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5E7" w:rsidRDefault="00200263">
      <w:pPr>
        <w:jc w:val="center"/>
        <w:rPr>
          <w:bCs/>
          <w:color w:val="000000"/>
          <w:sz w:val="24"/>
          <w:szCs w:val="24"/>
          <w:lang w:val="ru-RU"/>
        </w:rPr>
      </w:pPr>
      <w:r>
        <w:rPr>
          <w:b/>
          <w:bCs/>
          <w:color w:val="000000"/>
          <w:sz w:val="24"/>
          <w:szCs w:val="24"/>
          <w:lang w:val="ru-RU"/>
        </w:rPr>
        <w:t xml:space="preserve">                                                             </w:t>
      </w:r>
      <w:r>
        <w:rPr>
          <w:bCs/>
          <w:color w:val="000000"/>
          <w:sz w:val="24"/>
          <w:szCs w:val="24"/>
          <w:lang w:val="ru-RU"/>
        </w:rPr>
        <w:t>Приложение к приказу от 28.12.2024 г.  № 192</w:t>
      </w:r>
    </w:p>
    <w:p w:rsidR="00C705E7" w:rsidRDefault="00C705E7">
      <w:pPr>
        <w:jc w:val="center"/>
        <w:rPr>
          <w:color w:val="000000"/>
          <w:sz w:val="24"/>
          <w:szCs w:val="24"/>
          <w:lang w:val="ru-RU"/>
        </w:rPr>
      </w:pPr>
    </w:p>
    <w:p w:rsidR="00C705E7" w:rsidRDefault="00200263">
      <w:pPr>
        <w:jc w:val="center"/>
        <w:rPr>
          <w:rFonts w:cs="Calibri"/>
          <w:b/>
          <w:bCs/>
          <w:color w:val="000000"/>
          <w:sz w:val="28"/>
          <w:szCs w:val="28"/>
          <w:lang w:val="ru-RU"/>
        </w:rPr>
      </w:pPr>
      <w:r>
        <w:rPr>
          <w:rFonts w:cs="Calibri"/>
          <w:b/>
          <w:bCs/>
          <w:color w:val="000000"/>
          <w:sz w:val="28"/>
          <w:szCs w:val="28"/>
          <w:lang w:val="ru-RU"/>
        </w:rPr>
        <w:t>Учетная политика для целей бюджетного учета</w:t>
      </w:r>
    </w:p>
    <w:p w:rsidR="00C705E7" w:rsidRDefault="00934D38">
      <w:pPr>
        <w:spacing w:after="22" w:line="335" w:lineRule="auto"/>
        <w:ind w:right="158"/>
        <w:jc w:val="both"/>
        <w:rPr>
          <w:b/>
          <w:sz w:val="24"/>
          <w:szCs w:val="24"/>
          <w:lang w:val="ru-RU"/>
        </w:rPr>
      </w:pPr>
      <w:r>
        <w:rPr>
          <w:b/>
          <w:sz w:val="24"/>
          <w:szCs w:val="24"/>
          <w:lang w:val="ru-RU"/>
        </w:rPr>
        <w:t xml:space="preserve">      </w:t>
      </w:r>
      <w:r w:rsidR="00200263">
        <w:rPr>
          <w:b/>
          <w:sz w:val="24"/>
          <w:szCs w:val="24"/>
          <w:lang w:val="ru-RU"/>
        </w:rPr>
        <w:t xml:space="preserve">  Информация об организационно-правовой форме ТФОМС Чеченской Республики   с указанием перечня документов, на основании которых разрабатываются документы Учетной политики</w:t>
      </w:r>
    </w:p>
    <w:p w:rsidR="00C705E7" w:rsidRDefault="00200263">
      <w:pPr>
        <w:spacing w:after="4"/>
        <w:ind w:left="14" w:right="43" w:firstLine="530"/>
        <w:jc w:val="both"/>
        <w:rPr>
          <w:sz w:val="24"/>
          <w:szCs w:val="24"/>
          <w:lang w:val="ru-RU"/>
        </w:rPr>
      </w:pPr>
      <w:r>
        <w:rPr>
          <w:sz w:val="24"/>
          <w:szCs w:val="24"/>
          <w:lang w:val="ru-RU"/>
        </w:rPr>
        <w:t>Территориальный фонд обязательного медицинского страхования Чеченской Республики (далее — Фонд, ТФОМС Чеченской Республики) является некоммерческой организацией.</w:t>
      </w:r>
    </w:p>
    <w:p w:rsidR="00C705E7" w:rsidRDefault="00200263">
      <w:pPr>
        <w:spacing w:after="4"/>
        <w:ind w:left="14" w:right="43" w:firstLine="530"/>
        <w:jc w:val="both"/>
        <w:rPr>
          <w:sz w:val="24"/>
          <w:szCs w:val="24"/>
          <w:lang w:val="ru-RU"/>
        </w:rPr>
      </w:pPr>
      <w:r>
        <w:rPr>
          <w:sz w:val="24"/>
          <w:szCs w:val="24"/>
          <w:lang w:val="ru-RU"/>
        </w:rPr>
        <w:t>Фонд является юридическим лицом, созданным в соответствии с законодательством Российской Федерации, и в своей деятельности подотчетен Правительству Чеченской Республики и Федеральному фонду обязательного медицинского страхования (далее - Федеральный фонд, ФОМС). Для реализации доведенных полномочий Фонд открывает счета, может создавать филиалы и представительства, имеет бланк и печать со своим полным наименованием, иные печати, штампы и бланки.</w:t>
      </w:r>
    </w:p>
    <w:p w:rsidR="00C705E7" w:rsidRDefault="00200263">
      <w:pPr>
        <w:spacing w:after="4"/>
        <w:ind w:left="14" w:right="43" w:firstLine="530"/>
        <w:jc w:val="both"/>
        <w:rPr>
          <w:sz w:val="24"/>
          <w:szCs w:val="24"/>
          <w:lang w:val="ru-RU"/>
        </w:rPr>
      </w:pPr>
      <w:r>
        <w:rPr>
          <w:sz w:val="24"/>
          <w:szCs w:val="24"/>
          <w:lang w:val="ru-RU"/>
        </w:rPr>
        <w:t>Официальное наименование - Территориальный фонд обязательного медицинского страхования Чеченской Республики; сокращенное наименование - ТФОМС Чеченской     Республики.</w:t>
      </w:r>
    </w:p>
    <w:p w:rsidR="00C705E7" w:rsidRDefault="00200263">
      <w:pPr>
        <w:spacing w:after="4"/>
        <w:ind w:left="14" w:right="43" w:firstLine="530"/>
        <w:jc w:val="both"/>
        <w:rPr>
          <w:sz w:val="24"/>
          <w:szCs w:val="24"/>
          <w:lang w:val="ru-RU"/>
        </w:rPr>
      </w:pPr>
      <w:r>
        <w:rPr>
          <w:sz w:val="24"/>
          <w:szCs w:val="24"/>
          <w:lang w:val="ru-RU"/>
        </w:rPr>
        <w:t>Местонахождение и юридический адрес Фонда: Чеченская Республика, г. Грозный, ул. Ипподромная,5.</w:t>
      </w:r>
    </w:p>
    <w:p w:rsidR="00C705E7" w:rsidRDefault="00200263">
      <w:pPr>
        <w:pStyle w:val="af1"/>
        <w:ind w:firstLine="851"/>
        <w:jc w:val="both"/>
        <w:rPr>
          <w:rFonts w:ascii="Times New Roman" w:hAnsi="Times New Roman"/>
          <w:sz w:val="24"/>
          <w:szCs w:val="24"/>
        </w:rPr>
      </w:pPr>
      <w:bookmarkStart w:id="0" w:name="_ref_1-c8082797e1ee4d"/>
      <w:r>
        <w:rPr>
          <w:rFonts w:ascii="Times New Roman" w:hAnsi="Times New Roman"/>
          <w:sz w:val="24"/>
          <w:szCs w:val="24"/>
        </w:rPr>
        <w:t>Настоящая учетная политика для целей бюджетного учета (далее – учетная политика) сформирована в соответствии с требованиями следующих нормативных документов:</w:t>
      </w:r>
      <w:bookmarkEnd w:id="0"/>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Бюджетный </w:t>
      </w:r>
      <w:hyperlink r:id="rId8" w:history="1">
        <w:r>
          <w:rPr>
            <w:rFonts w:ascii="Times New Roman" w:hAnsi="Times New Roman"/>
            <w:color w:val="auto"/>
            <w:sz w:val="24"/>
            <w:szCs w:val="24"/>
          </w:rPr>
          <w:t>кодекс</w:t>
        </w:r>
      </w:hyperlink>
      <w:r>
        <w:rPr>
          <w:rFonts w:ascii="Times New Roman" w:hAnsi="Times New Roman"/>
          <w:color w:val="auto"/>
          <w:sz w:val="24"/>
          <w:szCs w:val="24"/>
        </w:rPr>
        <w:t xml:space="preserve"> РФ (далее - БК РФ);</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9" w:history="1">
        <w:r>
          <w:rPr>
            <w:rFonts w:ascii="Times New Roman" w:hAnsi="Times New Roman"/>
            <w:color w:val="auto"/>
            <w:sz w:val="24"/>
            <w:szCs w:val="24"/>
          </w:rPr>
          <w:t>закон</w:t>
        </w:r>
      </w:hyperlink>
      <w:r>
        <w:rPr>
          <w:rFonts w:ascii="Times New Roman" w:hAnsi="Times New Roman"/>
          <w:color w:val="auto"/>
          <w:sz w:val="24"/>
          <w:szCs w:val="24"/>
        </w:rPr>
        <w:t xml:space="preserve"> от 06.12.2011 № 402-ФЗ «О бухгалтерском учете» (далее - Закон № 402-ФЗ);</w:t>
      </w:r>
    </w:p>
    <w:p w:rsidR="006E74F9" w:rsidRDefault="006E74F9">
      <w:pPr>
        <w:pStyle w:val="af1"/>
        <w:ind w:firstLine="851"/>
        <w:jc w:val="both"/>
        <w:rPr>
          <w:rFonts w:ascii="Times New Roman" w:hAnsi="Times New Roman"/>
          <w:color w:val="auto"/>
          <w:sz w:val="24"/>
          <w:szCs w:val="24"/>
        </w:rPr>
      </w:pPr>
      <w:r>
        <w:rPr>
          <w:rFonts w:ascii="Times New Roman" w:hAnsi="Times New Roman"/>
          <w:color w:val="auto"/>
          <w:sz w:val="24"/>
          <w:szCs w:val="24"/>
        </w:rPr>
        <w:t>- Федеральный закон от 29.11.2010 №</w:t>
      </w:r>
      <w:r w:rsidR="0001369A">
        <w:rPr>
          <w:rFonts w:ascii="Times New Roman" w:hAnsi="Times New Roman"/>
          <w:color w:val="auto"/>
          <w:sz w:val="24"/>
          <w:szCs w:val="24"/>
        </w:rPr>
        <w:t xml:space="preserve"> </w:t>
      </w:r>
      <w:r>
        <w:rPr>
          <w:rFonts w:ascii="Times New Roman" w:hAnsi="Times New Roman"/>
          <w:color w:val="auto"/>
          <w:sz w:val="24"/>
          <w:szCs w:val="24"/>
        </w:rPr>
        <w:t xml:space="preserve">326 </w:t>
      </w:r>
      <w:r w:rsidR="0001369A">
        <w:rPr>
          <w:rFonts w:ascii="Times New Roman" w:hAnsi="Times New Roman"/>
          <w:color w:val="auto"/>
          <w:sz w:val="24"/>
          <w:szCs w:val="24"/>
        </w:rPr>
        <w:t xml:space="preserve">- </w:t>
      </w:r>
      <w:r>
        <w:rPr>
          <w:rFonts w:ascii="Times New Roman" w:hAnsi="Times New Roman"/>
          <w:color w:val="auto"/>
          <w:sz w:val="24"/>
          <w:szCs w:val="24"/>
        </w:rPr>
        <w:t xml:space="preserve"> ФЗ «Об обязательном медицинском страховании в Российской Федерации» (далее Закон №326-ФЗ);</w:t>
      </w:r>
    </w:p>
    <w:p w:rsidR="008B48B0" w:rsidRPr="008B48B0" w:rsidRDefault="008B48B0" w:rsidP="008B48B0">
      <w:pPr>
        <w:pStyle w:val="1"/>
        <w:shd w:val="clear" w:color="auto" w:fill="FFFFFF"/>
        <w:spacing w:before="0" w:beforeAutospacing="0" w:after="0" w:afterAutospacing="0" w:line="312" w:lineRule="atLeast"/>
        <w:jc w:val="both"/>
        <w:textAlignment w:val="baseline"/>
        <w:rPr>
          <w:rFonts w:ascii="Times New Roman" w:hAnsi="Times New Roman"/>
          <w:b w:val="0"/>
          <w:bCs w:val="0"/>
          <w:color w:val="333333"/>
          <w:sz w:val="24"/>
          <w:szCs w:val="24"/>
          <w:lang w:val="ru-RU"/>
        </w:rPr>
      </w:pPr>
      <w:r w:rsidRPr="008B48B0">
        <w:rPr>
          <w:rFonts w:ascii="Times New Roman" w:hAnsi="Times New Roman"/>
          <w:b w:val="0"/>
          <w:color w:val="auto"/>
          <w:sz w:val="24"/>
          <w:szCs w:val="24"/>
          <w:lang w:val="ru-RU"/>
        </w:rPr>
        <w:t xml:space="preserve">             - </w:t>
      </w:r>
      <w:r w:rsidRPr="008B48B0">
        <w:rPr>
          <w:rFonts w:ascii="Times New Roman" w:hAnsi="Times New Roman"/>
          <w:b w:val="0"/>
          <w:bCs w:val="0"/>
          <w:color w:val="auto"/>
          <w:sz w:val="24"/>
          <w:szCs w:val="24"/>
          <w:lang w:val="ru-RU"/>
        </w:rPr>
        <w:t xml:space="preserve">Приказ Минздрава РФ от 28.02.2019 </w:t>
      </w:r>
      <w:r w:rsidRPr="008B48B0">
        <w:rPr>
          <w:rFonts w:ascii="Times New Roman" w:hAnsi="Times New Roman"/>
          <w:b w:val="0"/>
          <w:bCs w:val="0"/>
          <w:color w:val="auto"/>
          <w:sz w:val="24"/>
          <w:szCs w:val="24"/>
        </w:rPr>
        <w:t>N</w:t>
      </w:r>
      <w:r w:rsidRPr="008B48B0">
        <w:rPr>
          <w:rFonts w:ascii="Times New Roman" w:hAnsi="Times New Roman"/>
          <w:b w:val="0"/>
          <w:bCs w:val="0"/>
          <w:color w:val="auto"/>
          <w:sz w:val="24"/>
          <w:szCs w:val="24"/>
          <w:lang w:val="ru-RU"/>
        </w:rPr>
        <w:t xml:space="preserve"> 108 н</w:t>
      </w:r>
      <w:r w:rsidRPr="008B48B0">
        <w:rPr>
          <w:rFonts w:ascii="Times New Roman" w:hAnsi="Times New Roman"/>
          <w:b w:val="0"/>
          <w:bCs w:val="0"/>
          <w:color w:val="333333"/>
          <w:sz w:val="24"/>
          <w:szCs w:val="24"/>
          <w:lang w:val="ru-RU"/>
        </w:rPr>
        <w:t xml:space="preserve">  </w:t>
      </w:r>
      <w:r w:rsidRPr="008B48B0">
        <w:rPr>
          <w:rFonts w:ascii="Times New Roman" w:hAnsi="Times New Roman"/>
          <w:b w:val="0"/>
          <w:color w:val="333333"/>
          <w:sz w:val="24"/>
          <w:szCs w:val="24"/>
          <w:lang w:val="ru-RU"/>
        </w:rPr>
        <w:t>"Об утверждении Правил  обязательного медицинского страхования";</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10"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11" w:history="1">
        <w:r>
          <w:rPr>
            <w:rFonts w:ascii="Times New Roman" w:hAnsi="Times New Roman"/>
            <w:color w:val="auto"/>
            <w:sz w:val="24"/>
            <w:szCs w:val="24"/>
          </w:rPr>
          <w:t>СГС</w:t>
        </w:r>
      </w:hyperlink>
      <w:r>
        <w:rPr>
          <w:rFonts w:ascii="Times New Roman" w:hAnsi="Times New Roman"/>
          <w:color w:val="auto"/>
          <w:sz w:val="24"/>
          <w:szCs w:val="24"/>
        </w:rPr>
        <w:t xml:space="preserve"> «Концептуальные основы»);</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12"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13" w:history="1">
        <w:r>
          <w:rPr>
            <w:rFonts w:ascii="Times New Roman" w:hAnsi="Times New Roman"/>
            <w:color w:val="auto"/>
            <w:sz w:val="24"/>
            <w:szCs w:val="24"/>
          </w:rPr>
          <w:t>СГС</w:t>
        </w:r>
      </w:hyperlink>
      <w:r>
        <w:rPr>
          <w:rFonts w:ascii="Times New Roman" w:hAnsi="Times New Roman"/>
          <w:color w:val="auto"/>
          <w:sz w:val="24"/>
          <w:szCs w:val="24"/>
        </w:rPr>
        <w:t xml:space="preserve"> «Основные средства»);</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lastRenderedPageBreak/>
        <w:t xml:space="preserve">- Федеральный </w:t>
      </w:r>
      <w:hyperlink r:id="rId14"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5" w:history="1">
        <w:r>
          <w:rPr>
            <w:rFonts w:ascii="Times New Roman" w:hAnsi="Times New Roman"/>
            <w:color w:val="auto"/>
            <w:sz w:val="24"/>
            <w:szCs w:val="24"/>
          </w:rPr>
          <w:t>СГС</w:t>
        </w:r>
      </w:hyperlink>
      <w:r>
        <w:rPr>
          <w:rFonts w:ascii="Times New Roman" w:hAnsi="Times New Roman"/>
          <w:color w:val="auto"/>
          <w:sz w:val="24"/>
          <w:szCs w:val="24"/>
        </w:rPr>
        <w:t xml:space="preserve"> «Аренда»);</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16"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17" w:history="1">
        <w:r>
          <w:rPr>
            <w:rFonts w:ascii="Times New Roman" w:hAnsi="Times New Roman"/>
            <w:color w:val="auto"/>
            <w:sz w:val="24"/>
            <w:szCs w:val="24"/>
          </w:rPr>
          <w:t>СГС</w:t>
        </w:r>
      </w:hyperlink>
      <w:r>
        <w:rPr>
          <w:rFonts w:ascii="Times New Roman" w:hAnsi="Times New Roman"/>
          <w:color w:val="auto"/>
          <w:sz w:val="24"/>
          <w:szCs w:val="24"/>
        </w:rPr>
        <w:t xml:space="preserve"> «Обесценение активов»);</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18"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19" w:history="1">
        <w:r>
          <w:rPr>
            <w:rFonts w:ascii="Times New Roman" w:hAnsi="Times New Roman"/>
            <w:color w:val="auto"/>
            <w:sz w:val="24"/>
            <w:szCs w:val="24"/>
          </w:rPr>
          <w:t>СГС</w:t>
        </w:r>
      </w:hyperlink>
      <w:r>
        <w:rPr>
          <w:rFonts w:ascii="Times New Roman" w:hAnsi="Times New Roman"/>
          <w:color w:val="auto"/>
          <w:sz w:val="24"/>
          <w:szCs w:val="24"/>
        </w:rPr>
        <w:t xml:space="preserve"> «Представление отчетности»);</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20"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21" w:history="1">
        <w:r>
          <w:rPr>
            <w:rFonts w:ascii="Times New Roman" w:hAnsi="Times New Roman"/>
            <w:color w:val="auto"/>
            <w:sz w:val="24"/>
            <w:szCs w:val="24"/>
          </w:rPr>
          <w:t>СГС</w:t>
        </w:r>
      </w:hyperlink>
      <w:r>
        <w:rPr>
          <w:rFonts w:ascii="Times New Roman" w:hAnsi="Times New Roman"/>
          <w:color w:val="auto"/>
          <w:sz w:val="24"/>
          <w:szCs w:val="24"/>
        </w:rPr>
        <w:t xml:space="preserve"> «Отчет о движении денежных средств»);</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22"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23" w:history="1">
        <w:r>
          <w:rPr>
            <w:rFonts w:ascii="Times New Roman" w:hAnsi="Times New Roman"/>
            <w:color w:val="auto"/>
            <w:sz w:val="24"/>
            <w:szCs w:val="24"/>
          </w:rPr>
          <w:t>СГС</w:t>
        </w:r>
      </w:hyperlink>
      <w:r>
        <w:rPr>
          <w:rFonts w:ascii="Times New Roman" w:hAnsi="Times New Roman"/>
          <w:color w:val="auto"/>
          <w:sz w:val="24"/>
          <w:szCs w:val="24"/>
        </w:rPr>
        <w:t xml:space="preserve"> «Учетная политика»);</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24"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25" w:history="1">
        <w:r>
          <w:rPr>
            <w:rFonts w:ascii="Times New Roman" w:hAnsi="Times New Roman"/>
            <w:color w:val="auto"/>
            <w:sz w:val="24"/>
            <w:szCs w:val="24"/>
          </w:rPr>
          <w:t>СГС</w:t>
        </w:r>
      </w:hyperlink>
      <w:r>
        <w:rPr>
          <w:rFonts w:ascii="Times New Roman" w:hAnsi="Times New Roman"/>
          <w:color w:val="auto"/>
          <w:sz w:val="24"/>
          <w:szCs w:val="24"/>
        </w:rPr>
        <w:t xml:space="preserve"> «События после отчетной даты»);</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26"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«Доходы», утвержденный Приказом Минфина России от 27.02.2018 № 32н (далее - </w:t>
      </w:r>
      <w:hyperlink r:id="rId27" w:history="1">
        <w:r>
          <w:rPr>
            <w:rFonts w:ascii="Times New Roman" w:hAnsi="Times New Roman"/>
            <w:color w:val="auto"/>
            <w:sz w:val="24"/>
            <w:szCs w:val="24"/>
          </w:rPr>
          <w:t>СГС</w:t>
        </w:r>
      </w:hyperlink>
      <w:r>
        <w:rPr>
          <w:rFonts w:ascii="Times New Roman" w:hAnsi="Times New Roman"/>
          <w:color w:val="auto"/>
          <w:sz w:val="24"/>
          <w:szCs w:val="24"/>
        </w:rPr>
        <w:t xml:space="preserve"> «Доходы»);</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28"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«Информация о связанных сторонах», утвержденный Приказом Минфина России от 30.12.2017 № 277н (далее - </w:t>
      </w:r>
      <w:hyperlink r:id="rId29" w:history="1">
        <w:r>
          <w:rPr>
            <w:rFonts w:ascii="Times New Roman" w:hAnsi="Times New Roman"/>
            <w:color w:val="auto"/>
            <w:sz w:val="24"/>
            <w:szCs w:val="24"/>
          </w:rPr>
          <w:t>СГС</w:t>
        </w:r>
      </w:hyperlink>
      <w:r>
        <w:rPr>
          <w:rFonts w:ascii="Times New Roman" w:hAnsi="Times New Roman"/>
          <w:color w:val="auto"/>
          <w:sz w:val="24"/>
          <w:szCs w:val="24"/>
        </w:rPr>
        <w:t xml:space="preserve"> «Информация о связанных сторонах»);</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30"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«Непроизведенные активы», утвержденный Приказом Минфина России от 28.02.2018 № 34н (далее - </w:t>
      </w:r>
      <w:hyperlink r:id="rId31" w:history="1">
        <w:r>
          <w:rPr>
            <w:rFonts w:ascii="Times New Roman" w:hAnsi="Times New Roman"/>
            <w:color w:val="auto"/>
            <w:sz w:val="24"/>
            <w:szCs w:val="24"/>
          </w:rPr>
          <w:t>СГС</w:t>
        </w:r>
      </w:hyperlink>
      <w:r>
        <w:rPr>
          <w:rFonts w:ascii="Times New Roman" w:hAnsi="Times New Roman"/>
          <w:color w:val="auto"/>
          <w:sz w:val="24"/>
          <w:szCs w:val="24"/>
        </w:rPr>
        <w:t xml:space="preserve"> «Непроизведенные активы»);</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32"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 37н (далее - </w:t>
      </w:r>
      <w:hyperlink r:id="rId33" w:history="1">
        <w:r>
          <w:rPr>
            <w:rFonts w:ascii="Times New Roman" w:hAnsi="Times New Roman"/>
            <w:color w:val="auto"/>
            <w:sz w:val="24"/>
            <w:szCs w:val="24"/>
          </w:rPr>
          <w:t>СГС</w:t>
        </w:r>
      </w:hyperlink>
      <w:r>
        <w:rPr>
          <w:rFonts w:ascii="Times New Roman" w:hAnsi="Times New Roman"/>
          <w:color w:val="auto"/>
          <w:sz w:val="24"/>
          <w:szCs w:val="24"/>
        </w:rPr>
        <w:t xml:space="preserve"> «Бюджетная информация в бухгалтерской (финансовой) отчетности»);</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34"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 (далее - </w:t>
      </w:r>
      <w:hyperlink r:id="rId35" w:history="1">
        <w:r>
          <w:rPr>
            <w:rFonts w:ascii="Times New Roman" w:hAnsi="Times New Roman"/>
            <w:color w:val="auto"/>
            <w:sz w:val="24"/>
            <w:szCs w:val="24"/>
          </w:rPr>
          <w:t>СГС</w:t>
        </w:r>
      </w:hyperlink>
      <w:r>
        <w:rPr>
          <w:rFonts w:ascii="Times New Roman" w:hAnsi="Times New Roman"/>
          <w:color w:val="auto"/>
          <w:sz w:val="24"/>
          <w:szCs w:val="24"/>
        </w:rPr>
        <w:t xml:space="preserve"> «Резервы»);</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36"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«Долгосрочные договоры», утвержденный Приказом Минфина России от 29.06.2018 № 145н (далее - </w:t>
      </w:r>
      <w:hyperlink r:id="rId37" w:history="1">
        <w:r>
          <w:rPr>
            <w:rFonts w:ascii="Times New Roman" w:hAnsi="Times New Roman"/>
            <w:color w:val="auto"/>
            <w:sz w:val="24"/>
            <w:szCs w:val="24"/>
          </w:rPr>
          <w:t>СГС</w:t>
        </w:r>
      </w:hyperlink>
      <w:r>
        <w:rPr>
          <w:rFonts w:ascii="Times New Roman" w:hAnsi="Times New Roman"/>
          <w:color w:val="auto"/>
          <w:sz w:val="24"/>
          <w:szCs w:val="24"/>
        </w:rPr>
        <w:t xml:space="preserve"> «Долгосрочные договоры»);</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38"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для организаций государственного сектора «Запасы», утвержденный Приказом Минфина России от 07.12.2018 № 256н (далее - </w:t>
      </w:r>
      <w:hyperlink r:id="rId39" w:history="1">
        <w:r>
          <w:rPr>
            <w:rFonts w:ascii="Times New Roman" w:hAnsi="Times New Roman"/>
            <w:color w:val="auto"/>
            <w:sz w:val="24"/>
            <w:szCs w:val="24"/>
          </w:rPr>
          <w:t>СГС</w:t>
        </w:r>
      </w:hyperlink>
      <w:r>
        <w:rPr>
          <w:rFonts w:ascii="Times New Roman" w:hAnsi="Times New Roman"/>
          <w:color w:val="auto"/>
          <w:sz w:val="24"/>
          <w:szCs w:val="24"/>
        </w:rPr>
        <w:t xml:space="preserve"> «Запасы»);</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40"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государственных финансов «Нематериальные активы», утвержденный Приказом Минфина России от 15.11.2019 № 181н (далее - </w:t>
      </w:r>
      <w:hyperlink r:id="rId41" w:history="1">
        <w:r>
          <w:rPr>
            <w:rFonts w:ascii="Times New Roman" w:hAnsi="Times New Roman"/>
            <w:color w:val="auto"/>
            <w:sz w:val="24"/>
            <w:szCs w:val="24"/>
          </w:rPr>
          <w:t>СГС</w:t>
        </w:r>
      </w:hyperlink>
      <w:r>
        <w:rPr>
          <w:rFonts w:ascii="Times New Roman" w:hAnsi="Times New Roman"/>
          <w:color w:val="auto"/>
          <w:sz w:val="24"/>
          <w:szCs w:val="24"/>
        </w:rPr>
        <w:t xml:space="preserve"> «Нематериальные активы»);</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Федеральный </w:t>
      </w:r>
      <w:hyperlink r:id="rId42"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государственных финансов «Выплаты персоналу», утвержденный Приказом Минфина России от 15.11.2019 № 184н (далее - </w:t>
      </w:r>
      <w:hyperlink r:id="rId43" w:history="1">
        <w:r>
          <w:rPr>
            <w:rFonts w:ascii="Times New Roman" w:hAnsi="Times New Roman"/>
            <w:color w:val="auto"/>
            <w:sz w:val="24"/>
            <w:szCs w:val="24"/>
          </w:rPr>
          <w:t>СГС</w:t>
        </w:r>
      </w:hyperlink>
      <w:r>
        <w:rPr>
          <w:rFonts w:ascii="Times New Roman" w:hAnsi="Times New Roman"/>
          <w:color w:val="auto"/>
          <w:sz w:val="24"/>
          <w:szCs w:val="24"/>
        </w:rPr>
        <w:t xml:space="preserve"> «Выплаты персоналу»);</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w:t>
      </w:r>
      <w:r w:rsidR="002F5636">
        <w:rPr>
          <w:rFonts w:ascii="Times New Roman" w:hAnsi="Times New Roman"/>
          <w:color w:val="auto"/>
          <w:sz w:val="24"/>
          <w:szCs w:val="24"/>
        </w:rPr>
        <w:t xml:space="preserve"> </w:t>
      </w:r>
      <w:r>
        <w:rPr>
          <w:rFonts w:ascii="Times New Roman" w:hAnsi="Times New Roman"/>
          <w:color w:val="auto"/>
          <w:sz w:val="24"/>
          <w:szCs w:val="24"/>
        </w:rPr>
        <w:t xml:space="preserve">Федеральный </w:t>
      </w:r>
      <w:hyperlink r:id="rId44" w:history="1">
        <w:r>
          <w:rPr>
            <w:rFonts w:ascii="Times New Roman" w:hAnsi="Times New Roman"/>
            <w:color w:val="auto"/>
            <w:sz w:val="24"/>
            <w:szCs w:val="24"/>
          </w:rPr>
          <w:t>стандарт</w:t>
        </w:r>
      </w:hyperlink>
      <w:r>
        <w:rPr>
          <w:rFonts w:ascii="Times New Roman" w:hAnsi="Times New Roman"/>
          <w:color w:val="auto"/>
          <w:sz w:val="24"/>
          <w:szCs w:val="24"/>
        </w:rPr>
        <w:t xml:space="preserve"> бухгалтерского учета государственных финансов «Финансовые инструменты», утвержденный Приказом Минфина России от 30.06.2020 № 129н (далее - </w:t>
      </w:r>
      <w:hyperlink r:id="rId45" w:history="1">
        <w:r>
          <w:rPr>
            <w:rFonts w:ascii="Times New Roman" w:hAnsi="Times New Roman"/>
            <w:color w:val="auto"/>
            <w:sz w:val="24"/>
            <w:szCs w:val="24"/>
          </w:rPr>
          <w:t>СГС</w:t>
        </w:r>
      </w:hyperlink>
      <w:r>
        <w:rPr>
          <w:rFonts w:ascii="Times New Roman" w:hAnsi="Times New Roman"/>
          <w:color w:val="auto"/>
          <w:sz w:val="24"/>
          <w:szCs w:val="24"/>
        </w:rPr>
        <w:t xml:space="preserve"> «Финансовые инструменты»);</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lastRenderedPageBreak/>
        <w:t xml:space="preserve">- Единый </w:t>
      </w:r>
      <w:hyperlink r:id="rId46" w:history="1">
        <w:r>
          <w:rPr>
            <w:rFonts w:ascii="Times New Roman" w:hAnsi="Times New Roman"/>
            <w:color w:val="auto"/>
            <w:sz w:val="24"/>
            <w:szCs w:val="24"/>
          </w:rPr>
          <w:t>план</w:t>
        </w:r>
      </w:hyperlink>
      <w:r>
        <w:rPr>
          <w:rFonts w:ascii="Times New Roman" w:hAnsi="Times New Roman"/>
          <w:color w:val="auto"/>
          <w:sz w:val="24"/>
          <w:szCs w:val="24"/>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 157</w:t>
      </w:r>
      <w:r w:rsidR="00420764">
        <w:rPr>
          <w:rFonts w:ascii="Times New Roman" w:hAnsi="Times New Roman"/>
          <w:color w:val="auto"/>
          <w:sz w:val="24"/>
          <w:szCs w:val="24"/>
        </w:rPr>
        <w:t xml:space="preserve"> </w:t>
      </w:r>
      <w:r>
        <w:rPr>
          <w:rFonts w:ascii="Times New Roman" w:hAnsi="Times New Roman"/>
          <w:color w:val="auto"/>
          <w:sz w:val="24"/>
          <w:szCs w:val="24"/>
        </w:rPr>
        <w:t xml:space="preserve">н (далее - Единый </w:t>
      </w:r>
      <w:hyperlink r:id="rId47" w:history="1">
        <w:r>
          <w:rPr>
            <w:rFonts w:ascii="Times New Roman" w:hAnsi="Times New Roman"/>
            <w:color w:val="auto"/>
            <w:sz w:val="24"/>
            <w:szCs w:val="24"/>
          </w:rPr>
          <w:t>план</w:t>
        </w:r>
      </w:hyperlink>
      <w:r>
        <w:rPr>
          <w:rFonts w:ascii="Times New Roman" w:hAnsi="Times New Roman"/>
          <w:color w:val="auto"/>
          <w:sz w:val="24"/>
          <w:szCs w:val="24"/>
        </w:rPr>
        <w:t xml:space="preserve"> счетов);</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w:t>
      </w:r>
      <w:hyperlink r:id="rId48" w:history="1">
        <w:r>
          <w:rPr>
            <w:rFonts w:ascii="Times New Roman" w:hAnsi="Times New Roman"/>
            <w:color w:val="auto"/>
            <w:sz w:val="24"/>
            <w:szCs w:val="24"/>
          </w:rPr>
          <w:t>Инструкция</w:t>
        </w:r>
      </w:hyperlink>
      <w:r>
        <w:rPr>
          <w:rFonts w:ascii="Times New Roman" w:hAnsi="Times New Roman"/>
          <w:color w:val="auto"/>
          <w:sz w:val="24"/>
          <w:szCs w:val="24"/>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w:t>
      </w:r>
      <w:r w:rsidR="00420764">
        <w:rPr>
          <w:rFonts w:ascii="Times New Roman" w:hAnsi="Times New Roman"/>
          <w:color w:val="auto"/>
          <w:sz w:val="24"/>
          <w:szCs w:val="24"/>
        </w:rPr>
        <w:t xml:space="preserve"> </w:t>
      </w:r>
      <w:r>
        <w:rPr>
          <w:rFonts w:ascii="Times New Roman" w:hAnsi="Times New Roman"/>
          <w:color w:val="auto"/>
          <w:sz w:val="24"/>
          <w:szCs w:val="24"/>
        </w:rPr>
        <w:t xml:space="preserve">н (далее - </w:t>
      </w:r>
      <w:hyperlink r:id="rId49" w:history="1">
        <w:r>
          <w:rPr>
            <w:rFonts w:ascii="Times New Roman" w:hAnsi="Times New Roman"/>
            <w:color w:val="auto"/>
            <w:sz w:val="24"/>
            <w:szCs w:val="24"/>
          </w:rPr>
          <w:t>Инструкция</w:t>
        </w:r>
      </w:hyperlink>
      <w:r>
        <w:rPr>
          <w:rFonts w:ascii="Times New Roman" w:hAnsi="Times New Roman"/>
          <w:color w:val="auto"/>
          <w:sz w:val="24"/>
          <w:szCs w:val="24"/>
        </w:rPr>
        <w:t xml:space="preserve"> № 157</w:t>
      </w:r>
      <w:r w:rsidR="00420764">
        <w:rPr>
          <w:rFonts w:ascii="Times New Roman" w:hAnsi="Times New Roman"/>
          <w:color w:val="auto"/>
          <w:sz w:val="24"/>
          <w:szCs w:val="24"/>
        </w:rPr>
        <w:t xml:space="preserve"> </w:t>
      </w:r>
      <w:r>
        <w:rPr>
          <w:rFonts w:ascii="Times New Roman" w:hAnsi="Times New Roman"/>
          <w:color w:val="auto"/>
          <w:sz w:val="24"/>
          <w:szCs w:val="24"/>
        </w:rPr>
        <w:t>н);</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w:t>
      </w:r>
      <w:hyperlink r:id="rId50" w:history="1">
        <w:r>
          <w:rPr>
            <w:rFonts w:ascii="Times New Roman" w:hAnsi="Times New Roman"/>
            <w:color w:val="auto"/>
            <w:sz w:val="24"/>
            <w:szCs w:val="24"/>
          </w:rPr>
          <w:t>План</w:t>
        </w:r>
      </w:hyperlink>
      <w:r>
        <w:rPr>
          <w:rFonts w:ascii="Times New Roman" w:hAnsi="Times New Roman"/>
          <w:color w:val="auto"/>
          <w:sz w:val="24"/>
          <w:szCs w:val="24"/>
        </w:rPr>
        <w:t xml:space="preserve"> счетов бюджетного учета, утвержденный Приказом Минфина России от 06.12.2010 № 162</w:t>
      </w:r>
      <w:r w:rsidR="00420764">
        <w:rPr>
          <w:rFonts w:ascii="Times New Roman" w:hAnsi="Times New Roman"/>
          <w:color w:val="auto"/>
          <w:sz w:val="24"/>
          <w:szCs w:val="24"/>
        </w:rPr>
        <w:t xml:space="preserve"> </w:t>
      </w:r>
      <w:r>
        <w:rPr>
          <w:rFonts w:ascii="Times New Roman" w:hAnsi="Times New Roman"/>
          <w:color w:val="auto"/>
          <w:sz w:val="24"/>
          <w:szCs w:val="24"/>
        </w:rPr>
        <w:t xml:space="preserve">н (далее - </w:t>
      </w:r>
      <w:hyperlink r:id="rId51" w:history="1">
        <w:r>
          <w:rPr>
            <w:rFonts w:ascii="Times New Roman" w:hAnsi="Times New Roman"/>
            <w:color w:val="auto"/>
            <w:sz w:val="24"/>
            <w:szCs w:val="24"/>
          </w:rPr>
          <w:t>План</w:t>
        </w:r>
      </w:hyperlink>
      <w:r>
        <w:rPr>
          <w:rFonts w:ascii="Times New Roman" w:hAnsi="Times New Roman"/>
          <w:color w:val="auto"/>
          <w:sz w:val="24"/>
          <w:szCs w:val="24"/>
        </w:rPr>
        <w:t xml:space="preserve"> счетов бюджетного учета);</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w:t>
      </w:r>
      <w:hyperlink r:id="rId52" w:history="1">
        <w:r>
          <w:rPr>
            <w:rFonts w:ascii="Times New Roman" w:hAnsi="Times New Roman"/>
            <w:color w:val="auto"/>
            <w:sz w:val="24"/>
            <w:szCs w:val="24"/>
          </w:rPr>
          <w:t>Инструкция</w:t>
        </w:r>
      </w:hyperlink>
      <w:r>
        <w:rPr>
          <w:rFonts w:ascii="Times New Roman" w:hAnsi="Times New Roman"/>
          <w:color w:val="auto"/>
          <w:sz w:val="24"/>
          <w:szCs w:val="24"/>
        </w:rPr>
        <w:t xml:space="preserve"> по применению Плана счетов бюджетного учета, утвержденная Приказом Минфина России от 06.12.2010 № 162</w:t>
      </w:r>
      <w:r w:rsidR="00420764">
        <w:rPr>
          <w:rFonts w:ascii="Times New Roman" w:hAnsi="Times New Roman"/>
          <w:color w:val="auto"/>
          <w:sz w:val="24"/>
          <w:szCs w:val="24"/>
        </w:rPr>
        <w:t xml:space="preserve"> </w:t>
      </w:r>
      <w:r>
        <w:rPr>
          <w:rFonts w:ascii="Times New Roman" w:hAnsi="Times New Roman"/>
          <w:color w:val="auto"/>
          <w:sz w:val="24"/>
          <w:szCs w:val="24"/>
        </w:rPr>
        <w:t xml:space="preserve">н (далее - </w:t>
      </w:r>
      <w:hyperlink r:id="rId53" w:history="1">
        <w:r>
          <w:rPr>
            <w:rFonts w:ascii="Times New Roman" w:hAnsi="Times New Roman"/>
            <w:color w:val="auto"/>
            <w:sz w:val="24"/>
            <w:szCs w:val="24"/>
          </w:rPr>
          <w:t>Инструкция</w:t>
        </w:r>
      </w:hyperlink>
      <w:r>
        <w:rPr>
          <w:rFonts w:ascii="Times New Roman" w:hAnsi="Times New Roman"/>
          <w:color w:val="auto"/>
          <w:sz w:val="24"/>
          <w:szCs w:val="24"/>
        </w:rPr>
        <w:t xml:space="preserve"> № 162</w:t>
      </w:r>
      <w:r w:rsidR="00420764">
        <w:rPr>
          <w:rFonts w:ascii="Times New Roman" w:hAnsi="Times New Roman"/>
          <w:color w:val="auto"/>
          <w:sz w:val="24"/>
          <w:szCs w:val="24"/>
        </w:rPr>
        <w:t xml:space="preserve"> </w:t>
      </w:r>
      <w:r>
        <w:rPr>
          <w:rFonts w:ascii="Times New Roman" w:hAnsi="Times New Roman"/>
          <w:color w:val="auto"/>
          <w:sz w:val="24"/>
          <w:szCs w:val="24"/>
        </w:rPr>
        <w:t>н);</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w:t>
      </w:r>
      <w:hyperlink r:id="rId54" w:history="1">
        <w:r>
          <w:rPr>
            <w:rFonts w:ascii="Times New Roman" w:hAnsi="Times New Roman"/>
            <w:color w:val="auto"/>
            <w:sz w:val="24"/>
            <w:szCs w:val="24"/>
          </w:rPr>
          <w:t>Приказ</w:t>
        </w:r>
      </w:hyperlink>
      <w:r>
        <w:rPr>
          <w:rFonts w:ascii="Times New Roman" w:hAnsi="Times New Roman"/>
          <w:color w:val="auto"/>
          <w:sz w:val="24"/>
          <w:szCs w:val="24"/>
        </w:rPr>
        <w:t xml:space="preserve"> Минфина России от 30.03.2015 № 52</w:t>
      </w:r>
      <w:r w:rsidR="00420764">
        <w:rPr>
          <w:rFonts w:ascii="Times New Roman" w:hAnsi="Times New Roman"/>
          <w:color w:val="auto"/>
          <w:sz w:val="24"/>
          <w:szCs w:val="24"/>
        </w:rPr>
        <w:t xml:space="preserve"> </w:t>
      </w:r>
      <w:r>
        <w:rPr>
          <w:rFonts w:ascii="Times New Roman" w:hAnsi="Times New Roman"/>
          <w:color w:val="auto"/>
          <w:sz w:val="24"/>
          <w:szCs w:val="24"/>
        </w:rPr>
        <w:t xml:space="preserve">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hyperlink r:id="rId55" w:history="1">
        <w:r>
          <w:rPr>
            <w:rFonts w:ascii="Times New Roman" w:hAnsi="Times New Roman"/>
            <w:color w:val="auto"/>
            <w:sz w:val="24"/>
            <w:szCs w:val="24"/>
          </w:rPr>
          <w:t>Приказ</w:t>
        </w:r>
      </w:hyperlink>
      <w:r>
        <w:rPr>
          <w:rFonts w:ascii="Times New Roman" w:hAnsi="Times New Roman"/>
          <w:color w:val="auto"/>
          <w:sz w:val="24"/>
          <w:szCs w:val="24"/>
        </w:rPr>
        <w:t xml:space="preserve"> Минфина России № 52</w:t>
      </w:r>
      <w:r w:rsidR="00420764">
        <w:rPr>
          <w:rFonts w:ascii="Times New Roman" w:hAnsi="Times New Roman"/>
          <w:color w:val="auto"/>
          <w:sz w:val="24"/>
          <w:szCs w:val="24"/>
        </w:rPr>
        <w:t xml:space="preserve"> </w:t>
      </w:r>
      <w:r>
        <w:rPr>
          <w:rFonts w:ascii="Times New Roman" w:hAnsi="Times New Roman"/>
          <w:color w:val="auto"/>
          <w:sz w:val="24"/>
          <w:szCs w:val="24"/>
        </w:rPr>
        <w:t xml:space="preserve">н), включая Приложение № 5 - Методические </w:t>
      </w:r>
      <w:hyperlink r:id="rId56" w:history="1">
        <w:r>
          <w:rPr>
            <w:rFonts w:ascii="Times New Roman" w:hAnsi="Times New Roman"/>
            <w:color w:val="auto"/>
            <w:sz w:val="24"/>
            <w:szCs w:val="24"/>
          </w:rPr>
          <w:t>указания</w:t>
        </w:r>
      </w:hyperlink>
      <w:r>
        <w:rPr>
          <w:rFonts w:ascii="Times New Roman" w:hAnsi="Times New Roman"/>
          <w:color w:val="auto"/>
          <w:sz w:val="24"/>
          <w:szCs w:val="24"/>
        </w:rPr>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(далее - Методические </w:t>
      </w:r>
      <w:hyperlink r:id="rId57" w:history="1">
        <w:r>
          <w:rPr>
            <w:rFonts w:ascii="Times New Roman" w:hAnsi="Times New Roman"/>
            <w:color w:val="auto"/>
            <w:sz w:val="24"/>
            <w:szCs w:val="24"/>
          </w:rPr>
          <w:t>указания</w:t>
        </w:r>
      </w:hyperlink>
      <w:r>
        <w:rPr>
          <w:rFonts w:ascii="Times New Roman" w:hAnsi="Times New Roman"/>
          <w:color w:val="auto"/>
          <w:sz w:val="24"/>
          <w:szCs w:val="24"/>
        </w:rPr>
        <w:t xml:space="preserve"> № 52</w:t>
      </w:r>
      <w:r w:rsidR="00420764">
        <w:rPr>
          <w:rFonts w:ascii="Times New Roman" w:hAnsi="Times New Roman"/>
          <w:color w:val="auto"/>
          <w:sz w:val="24"/>
          <w:szCs w:val="24"/>
        </w:rPr>
        <w:t xml:space="preserve"> </w:t>
      </w:r>
      <w:r>
        <w:rPr>
          <w:rFonts w:ascii="Times New Roman" w:hAnsi="Times New Roman"/>
          <w:color w:val="auto"/>
          <w:sz w:val="24"/>
          <w:szCs w:val="24"/>
        </w:rPr>
        <w:t>н);</w:t>
      </w:r>
    </w:p>
    <w:p w:rsidR="00C705E7" w:rsidRDefault="00200263">
      <w:pPr>
        <w:pStyle w:val="af1"/>
        <w:ind w:firstLine="709"/>
        <w:jc w:val="both"/>
        <w:rPr>
          <w:rFonts w:ascii="Times New Roman" w:hAnsi="Times New Roman"/>
          <w:color w:val="auto"/>
          <w:sz w:val="24"/>
          <w:szCs w:val="24"/>
        </w:rPr>
      </w:pPr>
      <w:r>
        <w:rPr>
          <w:rFonts w:ascii="Times New Roman" w:hAnsi="Times New Roman"/>
          <w:color w:val="auto"/>
          <w:sz w:val="24"/>
          <w:szCs w:val="24"/>
        </w:rPr>
        <w:t xml:space="preserve">- </w:t>
      </w:r>
      <w:hyperlink r:id="rId58" w:history="1">
        <w:r>
          <w:rPr>
            <w:rFonts w:ascii="Times New Roman" w:hAnsi="Times New Roman"/>
            <w:color w:val="auto"/>
            <w:sz w:val="24"/>
            <w:szCs w:val="24"/>
          </w:rPr>
          <w:t>Приказ</w:t>
        </w:r>
      </w:hyperlink>
      <w:r>
        <w:rPr>
          <w:rFonts w:ascii="Times New Roman" w:hAnsi="Times New Roman"/>
          <w:color w:val="auto"/>
          <w:sz w:val="24"/>
          <w:szCs w:val="24"/>
        </w:rPr>
        <w:t xml:space="preserve"> Минфина России от 15.04.2021 № 61</w:t>
      </w:r>
      <w:r w:rsidR="00420764">
        <w:rPr>
          <w:rFonts w:ascii="Times New Roman" w:hAnsi="Times New Roman"/>
          <w:color w:val="auto"/>
          <w:sz w:val="24"/>
          <w:szCs w:val="24"/>
        </w:rPr>
        <w:t xml:space="preserve"> </w:t>
      </w:r>
      <w:r>
        <w:rPr>
          <w:rFonts w:ascii="Times New Roman" w:hAnsi="Times New Roman"/>
          <w:color w:val="auto"/>
          <w:sz w:val="24"/>
          <w:szCs w:val="24"/>
        </w:rPr>
        <w:t xml:space="preserve">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Методические </w:t>
      </w:r>
      <w:hyperlink r:id="rId59" w:history="1">
        <w:r>
          <w:rPr>
            <w:rFonts w:ascii="Times New Roman" w:hAnsi="Times New Roman"/>
            <w:color w:val="auto"/>
            <w:sz w:val="24"/>
            <w:szCs w:val="24"/>
          </w:rPr>
          <w:t>указания</w:t>
        </w:r>
      </w:hyperlink>
      <w:r>
        <w:rPr>
          <w:rFonts w:ascii="Times New Roman" w:hAnsi="Times New Roman"/>
          <w:color w:val="auto"/>
          <w:sz w:val="24"/>
          <w:szCs w:val="24"/>
        </w:rPr>
        <w:t xml:space="preserve"> № 61н);</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w:t>
      </w:r>
      <w:hyperlink r:id="rId60" w:history="1">
        <w:r>
          <w:rPr>
            <w:rFonts w:ascii="Times New Roman" w:hAnsi="Times New Roman"/>
            <w:color w:val="auto"/>
            <w:sz w:val="24"/>
            <w:szCs w:val="24"/>
          </w:rPr>
          <w:t>Указание</w:t>
        </w:r>
      </w:hyperlink>
      <w:r>
        <w:rPr>
          <w:rFonts w:ascii="Times New Roman" w:hAnsi="Times New Roman"/>
          <w:color w:val="auto"/>
          <w:sz w:val="24"/>
          <w:szCs w:val="24"/>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61" w:history="1">
        <w:r>
          <w:rPr>
            <w:rFonts w:ascii="Times New Roman" w:hAnsi="Times New Roman"/>
            <w:color w:val="auto"/>
            <w:sz w:val="24"/>
            <w:szCs w:val="24"/>
          </w:rPr>
          <w:t>Указание</w:t>
        </w:r>
      </w:hyperlink>
      <w:r>
        <w:rPr>
          <w:rFonts w:ascii="Times New Roman" w:hAnsi="Times New Roman"/>
          <w:color w:val="auto"/>
          <w:sz w:val="24"/>
          <w:szCs w:val="24"/>
        </w:rPr>
        <w:t xml:space="preserve"> № 3210-У);</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w:t>
      </w:r>
      <w:hyperlink r:id="rId62" w:history="1">
        <w:r>
          <w:rPr>
            <w:rFonts w:ascii="Times New Roman" w:hAnsi="Times New Roman"/>
            <w:color w:val="auto"/>
            <w:sz w:val="24"/>
            <w:szCs w:val="24"/>
          </w:rPr>
          <w:t>Указание</w:t>
        </w:r>
      </w:hyperlink>
      <w:r>
        <w:rPr>
          <w:rFonts w:ascii="Times New Roman" w:hAnsi="Times New Roman"/>
          <w:color w:val="auto"/>
          <w:sz w:val="24"/>
          <w:szCs w:val="24"/>
        </w:rPr>
        <w:t xml:space="preserve"> Банка России от 09.12.2019 № 5348-У «О правилах наличных расчетов» (далее - </w:t>
      </w:r>
      <w:hyperlink r:id="rId63" w:history="1">
        <w:r>
          <w:rPr>
            <w:rFonts w:ascii="Times New Roman" w:hAnsi="Times New Roman"/>
            <w:color w:val="auto"/>
            <w:sz w:val="24"/>
            <w:szCs w:val="24"/>
          </w:rPr>
          <w:t>Указание</w:t>
        </w:r>
      </w:hyperlink>
      <w:r>
        <w:rPr>
          <w:rFonts w:ascii="Times New Roman" w:hAnsi="Times New Roman"/>
          <w:color w:val="auto"/>
          <w:sz w:val="24"/>
          <w:szCs w:val="24"/>
        </w:rPr>
        <w:t xml:space="preserve"> № 5348-У);</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Методические </w:t>
      </w:r>
      <w:hyperlink r:id="rId64" w:history="1">
        <w:r>
          <w:rPr>
            <w:rFonts w:ascii="Times New Roman" w:hAnsi="Times New Roman"/>
            <w:color w:val="auto"/>
            <w:sz w:val="24"/>
            <w:szCs w:val="24"/>
          </w:rPr>
          <w:t>указания</w:t>
        </w:r>
      </w:hyperlink>
      <w:r>
        <w:rPr>
          <w:rFonts w:ascii="Times New Roman" w:hAnsi="Times New Roman"/>
          <w:color w:val="auto"/>
          <w:sz w:val="24"/>
          <w:szCs w:val="24"/>
        </w:rPr>
        <w:t xml:space="preserve"> по инвентаризации имущества и финансовых обязательств, утвержденные Приказом Минфина России от 13.06.1995 № 49 (далее - Методические </w:t>
      </w:r>
      <w:hyperlink r:id="rId65" w:history="1">
        <w:r>
          <w:rPr>
            <w:rFonts w:ascii="Times New Roman" w:hAnsi="Times New Roman"/>
            <w:color w:val="auto"/>
            <w:sz w:val="24"/>
            <w:szCs w:val="24"/>
          </w:rPr>
          <w:t>указания</w:t>
        </w:r>
      </w:hyperlink>
      <w:r>
        <w:rPr>
          <w:rFonts w:ascii="Times New Roman" w:hAnsi="Times New Roman"/>
          <w:color w:val="auto"/>
          <w:sz w:val="24"/>
          <w:szCs w:val="24"/>
        </w:rPr>
        <w:t xml:space="preserve"> № 49);</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Методические </w:t>
      </w:r>
      <w:hyperlink r:id="rId66" w:history="1">
        <w:r>
          <w:rPr>
            <w:rFonts w:ascii="Times New Roman" w:hAnsi="Times New Roman"/>
            <w:color w:val="auto"/>
            <w:sz w:val="24"/>
            <w:szCs w:val="24"/>
          </w:rPr>
          <w:t>рекомендации</w:t>
        </w:r>
      </w:hyperlink>
      <w:r>
        <w:rPr>
          <w:rFonts w:ascii="Times New Roman" w:hAnsi="Times New Roman"/>
          <w:color w:val="auto"/>
          <w:sz w:val="24"/>
          <w:szCs w:val="24"/>
        </w:rPr>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67" w:history="1">
        <w:r>
          <w:rPr>
            <w:rFonts w:ascii="Times New Roman" w:hAnsi="Times New Roman"/>
            <w:color w:val="auto"/>
            <w:sz w:val="24"/>
            <w:szCs w:val="24"/>
          </w:rPr>
          <w:t>рекомендации</w:t>
        </w:r>
      </w:hyperlink>
      <w:r>
        <w:rPr>
          <w:rFonts w:ascii="Times New Roman" w:hAnsi="Times New Roman"/>
          <w:color w:val="auto"/>
          <w:sz w:val="24"/>
          <w:szCs w:val="24"/>
        </w:rPr>
        <w:t xml:space="preserve"> № АМ-23-р);</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w:t>
      </w:r>
      <w:hyperlink r:id="rId68" w:history="1">
        <w:r>
          <w:rPr>
            <w:rFonts w:ascii="Times New Roman" w:hAnsi="Times New Roman"/>
            <w:color w:val="auto"/>
            <w:sz w:val="24"/>
            <w:szCs w:val="24"/>
          </w:rPr>
          <w:t>Правила</w:t>
        </w:r>
      </w:hyperlink>
      <w:r>
        <w:rPr>
          <w:rFonts w:ascii="Times New Roman" w:hAnsi="Times New Roman"/>
          <w:color w:val="auto"/>
          <w:sz w:val="24"/>
          <w:szCs w:val="24"/>
        </w:rPr>
        <w:t xml:space="preserve">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 731 (далее - </w:t>
      </w:r>
      <w:hyperlink r:id="rId69" w:history="1">
        <w:r>
          <w:rPr>
            <w:rFonts w:ascii="Times New Roman" w:hAnsi="Times New Roman"/>
            <w:color w:val="auto"/>
            <w:sz w:val="24"/>
            <w:szCs w:val="24"/>
          </w:rPr>
          <w:t>Правила</w:t>
        </w:r>
      </w:hyperlink>
      <w:r>
        <w:rPr>
          <w:rFonts w:ascii="Times New Roman" w:hAnsi="Times New Roman"/>
          <w:color w:val="auto"/>
          <w:sz w:val="24"/>
          <w:szCs w:val="24"/>
        </w:rPr>
        <w:t xml:space="preserve"> учета и хранения драгоценных металлов, драгоценных камней и продукции из них, а также ведения соответствующей отчетности);</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lastRenderedPageBreak/>
        <w:t xml:space="preserve">- </w:t>
      </w:r>
      <w:hyperlink r:id="rId70" w:history="1">
        <w:r>
          <w:rPr>
            <w:rFonts w:ascii="Times New Roman" w:hAnsi="Times New Roman"/>
            <w:color w:val="auto"/>
            <w:sz w:val="24"/>
            <w:szCs w:val="24"/>
          </w:rPr>
          <w:t>Инструкция</w:t>
        </w:r>
      </w:hyperlink>
      <w:r>
        <w:rPr>
          <w:rFonts w:ascii="Times New Roman" w:hAnsi="Times New Roman"/>
          <w:color w:val="auto"/>
          <w:sz w:val="24"/>
          <w:szCs w:val="24"/>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w:t>
      </w:r>
      <w:hyperlink r:id="rId71" w:history="1">
        <w:r>
          <w:rPr>
            <w:rFonts w:ascii="Times New Roman" w:hAnsi="Times New Roman"/>
            <w:color w:val="auto"/>
            <w:sz w:val="24"/>
            <w:szCs w:val="24"/>
          </w:rPr>
          <w:t>Инструкция</w:t>
        </w:r>
      </w:hyperlink>
      <w:r>
        <w:rPr>
          <w:rFonts w:ascii="Times New Roman" w:hAnsi="Times New Roman"/>
          <w:color w:val="auto"/>
          <w:sz w:val="24"/>
          <w:szCs w:val="24"/>
        </w:rPr>
        <w:t xml:space="preserve"> № 191н);</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w:t>
      </w:r>
      <w:hyperlink r:id="rId72" w:history="1">
        <w:r>
          <w:rPr>
            <w:rFonts w:ascii="Times New Roman" w:hAnsi="Times New Roman"/>
            <w:color w:val="auto"/>
            <w:sz w:val="24"/>
            <w:szCs w:val="24"/>
          </w:rPr>
          <w:t>Приказ</w:t>
        </w:r>
      </w:hyperlink>
      <w:r>
        <w:rPr>
          <w:rFonts w:ascii="Times New Roman" w:hAnsi="Times New Roman"/>
          <w:color w:val="auto"/>
          <w:sz w:val="24"/>
          <w:szCs w:val="24"/>
        </w:rPr>
        <w:t xml:space="preserve"> Минфина России от 09.12.2016 № 231н «Об утверждении Инструкции о порядке учета и хранения драгоценных металлов, драгоценных камней, продукци</w:t>
      </w:r>
      <w:r>
        <w:rPr>
          <w:rFonts w:ascii="Times New Roman" w:hAnsi="Times New Roman"/>
          <w:sz w:val="24"/>
          <w:szCs w:val="24"/>
        </w:rPr>
        <w:t xml:space="preserve">и из них и </w:t>
      </w:r>
      <w:r>
        <w:rPr>
          <w:rFonts w:ascii="Times New Roman" w:hAnsi="Times New Roman"/>
          <w:color w:val="auto"/>
          <w:sz w:val="24"/>
          <w:szCs w:val="24"/>
        </w:rPr>
        <w:t xml:space="preserve">ведения отчетности при их производстве, использовании и обращении» (далее - </w:t>
      </w:r>
      <w:hyperlink r:id="rId73" w:history="1">
        <w:r>
          <w:rPr>
            <w:rFonts w:ascii="Times New Roman" w:hAnsi="Times New Roman"/>
            <w:color w:val="auto"/>
            <w:sz w:val="24"/>
            <w:szCs w:val="24"/>
          </w:rPr>
          <w:t>Приказ</w:t>
        </w:r>
      </w:hyperlink>
      <w:r>
        <w:rPr>
          <w:rFonts w:ascii="Times New Roman" w:hAnsi="Times New Roman"/>
          <w:color w:val="auto"/>
          <w:sz w:val="24"/>
          <w:szCs w:val="24"/>
        </w:rPr>
        <w:t xml:space="preserve"> Минфина России № 231н);</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w:t>
      </w:r>
      <w:hyperlink r:id="rId74" w:history="1">
        <w:r>
          <w:rPr>
            <w:rFonts w:ascii="Times New Roman" w:hAnsi="Times New Roman"/>
            <w:color w:val="auto"/>
            <w:sz w:val="24"/>
            <w:szCs w:val="24"/>
          </w:rPr>
          <w:t>Порядок</w:t>
        </w:r>
      </w:hyperlink>
      <w:r>
        <w:rPr>
          <w:rFonts w:ascii="Times New Roman" w:hAnsi="Times New Roman"/>
          <w:color w:val="auto"/>
          <w:sz w:val="24"/>
          <w:szCs w:val="24"/>
        </w:rPr>
        <w:t xml:space="preserve">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06.06.2019 № 85н (далее - </w:t>
      </w:r>
      <w:hyperlink r:id="rId75" w:history="1">
        <w:r>
          <w:rPr>
            <w:rFonts w:ascii="Times New Roman" w:hAnsi="Times New Roman"/>
            <w:color w:val="auto"/>
            <w:sz w:val="24"/>
            <w:szCs w:val="24"/>
          </w:rPr>
          <w:t>Порядок</w:t>
        </w:r>
      </w:hyperlink>
      <w:r>
        <w:rPr>
          <w:rFonts w:ascii="Times New Roman" w:hAnsi="Times New Roman"/>
          <w:color w:val="auto"/>
          <w:sz w:val="24"/>
          <w:szCs w:val="24"/>
        </w:rPr>
        <w:t xml:space="preserve"> № 85н);</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 xml:space="preserve">- </w:t>
      </w:r>
      <w:hyperlink r:id="rId76" w:history="1">
        <w:r>
          <w:rPr>
            <w:rFonts w:ascii="Times New Roman" w:hAnsi="Times New Roman"/>
            <w:color w:val="auto"/>
            <w:sz w:val="24"/>
            <w:szCs w:val="24"/>
          </w:rPr>
          <w:t>Порядок</w:t>
        </w:r>
      </w:hyperlink>
      <w:r>
        <w:rPr>
          <w:rFonts w:ascii="Times New Roman" w:hAnsi="Times New Roman"/>
          <w:color w:val="auto"/>
          <w:sz w:val="24"/>
          <w:szCs w:val="24"/>
        </w:rPr>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77" w:history="1">
        <w:r>
          <w:rPr>
            <w:rFonts w:ascii="Times New Roman" w:hAnsi="Times New Roman"/>
            <w:color w:val="auto"/>
            <w:sz w:val="24"/>
            <w:szCs w:val="24"/>
          </w:rPr>
          <w:t>Порядок</w:t>
        </w:r>
      </w:hyperlink>
      <w:r>
        <w:rPr>
          <w:rFonts w:ascii="Times New Roman" w:hAnsi="Times New Roman"/>
          <w:color w:val="auto"/>
          <w:sz w:val="24"/>
          <w:szCs w:val="24"/>
        </w:rPr>
        <w:t xml:space="preserve"> применения КОСГУ, </w:t>
      </w:r>
      <w:hyperlink r:id="rId78" w:history="1">
        <w:r>
          <w:rPr>
            <w:rFonts w:ascii="Times New Roman" w:hAnsi="Times New Roman"/>
            <w:color w:val="auto"/>
            <w:sz w:val="24"/>
            <w:szCs w:val="24"/>
          </w:rPr>
          <w:t>Порядок</w:t>
        </w:r>
      </w:hyperlink>
      <w:r>
        <w:rPr>
          <w:rFonts w:ascii="Times New Roman" w:hAnsi="Times New Roman"/>
          <w:color w:val="auto"/>
          <w:sz w:val="24"/>
          <w:szCs w:val="24"/>
        </w:rPr>
        <w:t xml:space="preserve"> № 209н);</w:t>
      </w:r>
    </w:p>
    <w:p w:rsidR="00C705E7" w:rsidRDefault="00200263">
      <w:pPr>
        <w:pStyle w:val="af1"/>
        <w:ind w:firstLine="851"/>
        <w:jc w:val="both"/>
        <w:rPr>
          <w:rFonts w:ascii="Times New Roman" w:hAnsi="Times New Roman"/>
          <w:i/>
          <w:color w:val="auto"/>
          <w:sz w:val="24"/>
          <w:szCs w:val="24"/>
        </w:rPr>
      </w:pPr>
      <w:r>
        <w:rPr>
          <w:rFonts w:ascii="Times New Roman" w:hAnsi="Times New Roman"/>
          <w:i/>
          <w:color w:val="auto"/>
          <w:sz w:val="24"/>
          <w:szCs w:val="24"/>
        </w:rPr>
        <w:t xml:space="preserve">(Основание: </w:t>
      </w:r>
      <w:hyperlink r:id="rId79" w:history="1">
        <w:r>
          <w:rPr>
            <w:rFonts w:ascii="Times New Roman" w:hAnsi="Times New Roman"/>
            <w:i/>
            <w:color w:val="auto"/>
            <w:sz w:val="24"/>
            <w:szCs w:val="24"/>
          </w:rPr>
          <w:t>ч. 2 ст. 8</w:t>
        </w:r>
      </w:hyperlink>
      <w:r>
        <w:rPr>
          <w:rFonts w:ascii="Times New Roman" w:hAnsi="Times New Roman"/>
          <w:i/>
          <w:color w:val="auto"/>
          <w:sz w:val="24"/>
          <w:szCs w:val="24"/>
        </w:rPr>
        <w:t xml:space="preserve"> Закона № 402-ФЗ)</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Учетная политика формируется главным бухгалтером, утверждается руководителем.</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Учетная политика применяется последовательно из года в год.</w:t>
      </w:r>
    </w:p>
    <w:p w:rsidR="00C705E7" w:rsidRDefault="00200263">
      <w:pPr>
        <w:pStyle w:val="af1"/>
        <w:ind w:firstLine="851"/>
        <w:jc w:val="both"/>
        <w:rPr>
          <w:rFonts w:ascii="Times New Roman" w:hAnsi="Times New Roman"/>
          <w:color w:val="auto"/>
          <w:sz w:val="24"/>
          <w:szCs w:val="24"/>
        </w:rPr>
      </w:pPr>
      <w:r>
        <w:rPr>
          <w:rFonts w:ascii="Times New Roman" w:hAnsi="Times New Roman"/>
          <w:color w:val="auto"/>
          <w:sz w:val="24"/>
          <w:szCs w:val="24"/>
        </w:rPr>
        <w:t>Изменение учетной политики оформляется приказом руководителя.</w:t>
      </w:r>
    </w:p>
    <w:p w:rsidR="00C705E7" w:rsidRDefault="00C705E7">
      <w:pPr>
        <w:jc w:val="center"/>
        <w:rPr>
          <w:rFonts w:cs="Calibri"/>
          <w:b/>
          <w:sz w:val="28"/>
          <w:szCs w:val="28"/>
          <w:lang w:val="ru-RU"/>
        </w:rPr>
      </w:pPr>
    </w:p>
    <w:p w:rsidR="00C705E7" w:rsidRDefault="00200263">
      <w:pPr>
        <w:jc w:val="both"/>
        <w:rPr>
          <w:rFonts w:cs="Calibri"/>
          <w:sz w:val="24"/>
          <w:szCs w:val="24"/>
        </w:rPr>
      </w:pPr>
      <w:r>
        <w:rPr>
          <w:rFonts w:cs="Calibri"/>
          <w:sz w:val="24"/>
          <w:szCs w:val="24"/>
        </w:rPr>
        <w:t>Используемые термины и сокращения</w:t>
      </w:r>
    </w:p>
    <w:tbl>
      <w:tblPr>
        <w:tblW w:w="5000" w:type="pct"/>
        <w:tblLook w:val="04A0" w:firstRow="1" w:lastRow="0" w:firstColumn="1" w:lastColumn="0" w:noHBand="0" w:noVBand="1"/>
      </w:tblPr>
      <w:tblGrid>
        <w:gridCol w:w="1915"/>
        <w:gridCol w:w="7874"/>
      </w:tblGrid>
      <w:tr w:rsidR="00C705E7">
        <w:tc>
          <w:tcPr>
            <w:tcW w:w="19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705E7" w:rsidRDefault="00200263">
            <w:pPr>
              <w:spacing w:line="256" w:lineRule="auto"/>
              <w:jc w:val="both"/>
              <w:rPr>
                <w:rFonts w:cs="Calibri"/>
                <w:sz w:val="24"/>
                <w:szCs w:val="24"/>
              </w:rPr>
            </w:pPr>
            <w:r>
              <w:rPr>
                <w:rFonts w:cs="Calibri"/>
                <w:b/>
                <w:bCs/>
                <w:color w:val="000000"/>
                <w:sz w:val="24"/>
                <w:szCs w:val="24"/>
              </w:rPr>
              <w:t>Наименование</w:t>
            </w:r>
          </w:p>
        </w:tc>
        <w:tc>
          <w:tcPr>
            <w:tcW w:w="78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705E7" w:rsidRDefault="00200263">
            <w:pPr>
              <w:spacing w:line="256" w:lineRule="auto"/>
              <w:jc w:val="both"/>
              <w:rPr>
                <w:rFonts w:cs="Calibri"/>
                <w:sz w:val="24"/>
                <w:szCs w:val="24"/>
              </w:rPr>
            </w:pPr>
            <w:r>
              <w:rPr>
                <w:rFonts w:cs="Calibri"/>
                <w:b/>
                <w:bCs/>
                <w:color w:val="000000"/>
                <w:sz w:val="24"/>
                <w:szCs w:val="24"/>
              </w:rPr>
              <w:t xml:space="preserve">Расшифровка </w:t>
            </w:r>
          </w:p>
        </w:tc>
      </w:tr>
      <w:tr w:rsidR="00C705E7" w:rsidRPr="00A927A6">
        <w:tc>
          <w:tcPr>
            <w:tcW w:w="19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705E7" w:rsidRDefault="00200263">
            <w:pPr>
              <w:spacing w:line="256" w:lineRule="auto"/>
              <w:jc w:val="both"/>
              <w:rPr>
                <w:rFonts w:cs="Calibri"/>
                <w:sz w:val="24"/>
                <w:szCs w:val="24"/>
              </w:rPr>
            </w:pPr>
            <w:r>
              <w:rPr>
                <w:rFonts w:cs="Calibri"/>
                <w:color w:val="000000"/>
                <w:sz w:val="24"/>
                <w:szCs w:val="24"/>
              </w:rPr>
              <w:t>Учреждение</w:t>
            </w:r>
          </w:p>
        </w:tc>
        <w:tc>
          <w:tcPr>
            <w:tcW w:w="78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705E7" w:rsidRDefault="00200263">
            <w:pPr>
              <w:spacing w:line="256" w:lineRule="auto"/>
              <w:jc w:val="both"/>
              <w:rPr>
                <w:rFonts w:cs="Calibri"/>
                <w:sz w:val="24"/>
                <w:szCs w:val="24"/>
                <w:lang w:val="ru-RU"/>
              </w:rPr>
            </w:pPr>
            <w:r>
              <w:rPr>
                <w:color w:val="000000"/>
                <w:sz w:val="24"/>
                <w:szCs w:val="24"/>
                <w:lang w:val="ru-RU"/>
              </w:rPr>
              <w:t>Территориальный фонд обязательного медицинского страхования Чеченской Республики</w:t>
            </w:r>
          </w:p>
        </w:tc>
      </w:tr>
      <w:tr w:rsidR="00C705E7" w:rsidRPr="00A927A6">
        <w:tc>
          <w:tcPr>
            <w:tcW w:w="19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705E7" w:rsidRDefault="00200263">
            <w:pPr>
              <w:spacing w:line="256" w:lineRule="auto"/>
              <w:jc w:val="both"/>
              <w:rPr>
                <w:rFonts w:cs="Calibri"/>
                <w:sz w:val="24"/>
                <w:szCs w:val="24"/>
              </w:rPr>
            </w:pPr>
            <w:r>
              <w:rPr>
                <w:rFonts w:cs="Calibri"/>
                <w:color w:val="000000"/>
                <w:sz w:val="24"/>
                <w:szCs w:val="24"/>
              </w:rPr>
              <w:t>КБК</w:t>
            </w:r>
          </w:p>
        </w:tc>
        <w:tc>
          <w:tcPr>
            <w:tcW w:w="78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705E7" w:rsidRDefault="00200263">
            <w:pPr>
              <w:spacing w:line="256" w:lineRule="auto"/>
              <w:jc w:val="both"/>
              <w:rPr>
                <w:rFonts w:cs="Calibri"/>
                <w:sz w:val="24"/>
                <w:szCs w:val="24"/>
                <w:lang w:val="ru-RU"/>
              </w:rPr>
            </w:pPr>
            <w:r>
              <w:rPr>
                <w:rFonts w:cs="Calibri"/>
                <w:color w:val="000000"/>
                <w:sz w:val="24"/>
                <w:szCs w:val="24"/>
                <w:lang w:val="ru-RU"/>
              </w:rPr>
              <w:t>1–17-е разряды номера счета в соответствии с Рабочим планом счетов</w:t>
            </w:r>
          </w:p>
        </w:tc>
      </w:tr>
      <w:tr w:rsidR="00C705E7" w:rsidRPr="00A927A6">
        <w:tc>
          <w:tcPr>
            <w:tcW w:w="19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705E7" w:rsidRDefault="00200263">
            <w:pPr>
              <w:spacing w:line="256" w:lineRule="auto"/>
              <w:jc w:val="both"/>
              <w:rPr>
                <w:rFonts w:cs="Calibri"/>
                <w:sz w:val="24"/>
                <w:szCs w:val="24"/>
              </w:rPr>
            </w:pPr>
            <w:r>
              <w:rPr>
                <w:rFonts w:cs="Calibri"/>
                <w:color w:val="000000"/>
                <w:sz w:val="24"/>
                <w:szCs w:val="24"/>
              </w:rPr>
              <w:t>Х</w:t>
            </w:r>
          </w:p>
        </w:tc>
        <w:tc>
          <w:tcPr>
            <w:tcW w:w="78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705E7" w:rsidRDefault="00200263">
            <w:pPr>
              <w:spacing w:line="256" w:lineRule="auto"/>
              <w:jc w:val="both"/>
              <w:rPr>
                <w:rFonts w:cs="Calibri"/>
                <w:sz w:val="24"/>
                <w:szCs w:val="24"/>
                <w:lang w:val="ru-RU"/>
              </w:rPr>
            </w:pPr>
            <w:r>
              <w:rPr>
                <w:rFonts w:cs="Calibri"/>
                <w:color w:val="000000"/>
                <w:sz w:val="24"/>
                <w:szCs w:val="24"/>
                <w:lang w:val="ru-RU"/>
              </w:rPr>
              <w:t>26-й разряд – соответствующая подстатья</w:t>
            </w:r>
            <w:r>
              <w:rPr>
                <w:rFonts w:cs="Calibri"/>
                <w:color w:val="000000"/>
                <w:sz w:val="24"/>
                <w:szCs w:val="24"/>
              </w:rPr>
              <w:t> </w:t>
            </w:r>
            <w:r>
              <w:rPr>
                <w:rFonts w:cs="Calibri"/>
                <w:color w:val="000000"/>
                <w:sz w:val="24"/>
                <w:szCs w:val="24"/>
                <w:lang w:val="ru-RU"/>
              </w:rPr>
              <w:t>КОСГУ</w:t>
            </w:r>
          </w:p>
        </w:tc>
      </w:tr>
    </w:tbl>
    <w:p w:rsidR="00C705E7" w:rsidRDefault="00C705E7">
      <w:pPr>
        <w:spacing w:line="600" w:lineRule="atLeast"/>
        <w:ind w:left="60"/>
        <w:rPr>
          <w:rFonts w:cs="Calibri"/>
          <w:b/>
          <w:bCs/>
          <w:color w:val="252525"/>
          <w:spacing w:val="-2"/>
          <w:sz w:val="24"/>
          <w:szCs w:val="24"/>
          <w:lang w:val="ru-RU"/>
        </w:rPr>
      </w:pPr>
    </w:p>
    <w:p w:rsidR="00C705E7" w:rsidRPr="0091521B" w:rsidRDefault="00200263">
      <w:pPr>
        <w:numPr>
          <w:ilvl w:val="0"/>
          <w:numId w:val="1"/>
        </w:numPr>
        <w:spacing w:line="600" w:lineRule="atLeast"/>
        <w:rPr>
          <w:rFonts w:cs="Calibri"/>
          <w:b/>
          <w:bCs/>
          <w:color w:val="252525"/>
          <w:spacing w:val="-2"/>
          <w:sz w:val="28"/>
          <w:szCs w:val="28"/>
          <w:lang w:val="ru-RU"/>
        </w:rPr>
      </w:pPr>
      <w:r w:rsidRPr="0091521B">
        <w:rPr>
          <w:rFonts w:cs="Calibri"/>
          <w:b/>
          <w:bCs/>
          <w:color w:val="252525"/>
          <w:spacing w:val="-2"/>
          <w:sz w:val="28"/>
          <w:szCs w:val="28"/>
          <w:lang w:val="ru-RU"/>
        </w:rPr>
        <w:t xml:space="preserve">Общие </w:t>
      </w:r>
      <w:r w:rsidRPr="0091521B">
        <w:rPr>
          <w:rFonts w:cs="Calibri"/>
          <w:b/>
          <w:bCs/>
          <w:color w:val="252525"/>
          <w:spacing w:val="-2"/>
          <w:sz w:val="28"/>
          <w:szCs w:val="28"/>
        </w:rPr>
        <w:t>положения</w:t>
      </w:r>
    </w:p>
    <w:p w:rsidR="00C705E7" w:rsidRDefault="00200263">
      <w:pPr>
        <w:jc w:val="both"/>
        <w:rPr>
          <w:rFonts w:cs="Calibri"/>
          <w:color w:val="000000"/>
          <w:sz w:val="24"/>
          <w:szCs w:val="24"/>
          <w:lang w:val="ru-RU"/>
        </w:rPr>
      </w:pPr>
      <w:r>
        <w:rPr>
          <w:rFonts w:cs="Calibri"/>
          <w:color w:val="000000"/>
          <w:sz w:val="24"/>
          <w:szCs w:val="24"/>
          <w:lang w:val="ru-RU"/>
        </w:rPr>
        <w:t>1. ТФОМС Чеченской Республики является главным администратором доходов бюджета ТФОМС Чеченской Республики и осуществляет бюджетные полномочия администратора доходов</w:t>
      </w:r>
      <w:r>
        <w:rPr>
          <w:rFonts w:cs="Calibri"/>
          <w:color w:val="000000"/>
          <w:sz w:val="24"/>
          <w:szCs w:val="24"/>
        </w:rPr>
        <w:t> </w:t>
      </w:r>
      <w:r>
        <w:rPr>
          <w:rFonts w:cs="Calibri"/>
          <w:color w:val="000000"/>
          <w:sz w:val="24"/>
          <w:szCs w:val="24"/>
          <w:lang w:val="ru-RU"/>
        </w:rPr>
        <w:t xml:space="preserve">бюджета ТФОМС Чеченской Республики. </w:t>
      </w:r>
    </w:p>
    <w:p w:rsidR="00C705E7" w:rsidRDefault="00200263">
      <w:pPr>
        <w:jc w:val="both"/>
        <w:rPr>
          <w:rFonts w:cs="Calibri"/>
          <w:color w:val="000000"/>
          <w:sz w:val="24"/>
          <w:szCs w:val="24"/>
          <w:lang w:val="ru-RU"/>
        </w:rPr>
      </w:pPr>
      <w:r>
        <w:rPr>
          <w:rFonts w:cs="Calibri"/>
          <w:color w:val="000000"/>
          <w:sz w:val="24"/>
          <w:szCs w:val="24"/>
          <w:lang w:val="ru-RU"/>
        </w:rPr>
        <w:t>2. На основании пункта 4 части 7 статьи 34 федерального закона РФ от 29.11.2010 № 326-ФЗ «Об обязательном медицинском страховании в российской Федерации» ТФОМС Чеченской Республики является главным администратором доходов бюджета Федерального фонда обязательного медицинского страхования (далее – ФОМС) в части страховых взносов на обязательное медицинское страхование неработающего населения, пеней, штрафов в соответствии с Перечнем главных администраторов доходов бюджета ФОМС.</w:t>
      </w:r>
    </w:p>
    <w:p w:rsidR="00C705E7" w:rsidRDefault="00200263">
      <w:pPr>
        <w:jc w:val="both"/>
        <w:rPr>
          <w:rFonts w:cs="Calibri"/>
          <w:color w:val="000000"/>
          <w:sz w:val="24"/>
          <w:szCs w:val="24"/>
          <w:lang w:val="ru-RU"/>
        </w:rPr>
      </w:pPr>
      <w:r>
        <w:rPr>
          <w:rFonts w:cs="Calibri"/>
          <w:color w:val="000000"/>
          <w:sz w:val="24"/>
          <w:szCs w:val="24"/>
          <w:lang w:val="ru-RU"/>
        </w:rPr>
        <w:lastRenderedPageBreak/>
        <w:t>3. Порядок осуществления полномочий администратора доходов бюджета определяется в</w:t>
      </w:r>
      <w:r>
        <w:rPr>
          <w:rFonts w:cs="Calibri"/>
          <w:color w:val="000000"/>
          <w:sz w:val="24"/>
          <w:szCs w:val="24"/>
        </w:rPr>
        <w:t> </w:t>
      </w:r>
      <w:r>
        <w:rPr>
          <w:rFonts w:cs="Calibri"/>
          <w:color w:val="000000"/>
          <w:sz w:val="24"/>
          <w:szCs w:val="24"/>
          <w:lang w:val="ru-RU"/>
        </w:rPr>
        <w:t>соответствии с законодательством России и нормативными документами ведомства.</w:t>
      </w:r>
    </w:p>
    <w:p w:rsidR="00C705E7" w:rsidRDefault="00200263">
      <w:pPr>
        <w:jc w:val="both"/>
        <w:rPr>
          <w:rFonts w:cs="Calibri"/>
          <w:color w:val="000000"/>
          <w:sz w:val="24"/>
          <w:szCs w:val="24"/>
          <w:lang w:val="ru-RU"/>
        </w:rPr>
      </w:pPr>
      <w:r>
        <w:rPr>
          <w:color w:val="000000"/>
          <w:sz w:val="24"/>
          <w:szCs w:val="24"/>
          <w:lang w:val="ru-RU"/>
        </w:rPr>
        <w:t>4.</w:t>
      </w:r>
      <w:r>
        <w:rPr>
          <w:rFonts w:cs="Calibri"/>
          <w:color w:val="000000"/>
          <w:sz w:val="24"/>
          <w:szCs w:val="24"/>
          <w:lang w:val="ru-RU"/>
        </w:rPr>
        <w:t xml:space="preserve"> Бюджетный учет ведет структурное подразделение – управление бухгалтерского учета и отчетности, под руководством заместителя директора - главного бухгалтера. Сотрудники управления бухгалтерского учета и отчетности руководствуются в работе Положением об управлении, должностными инструкциями. </w:t>
      </w:r>
    </w:p>
    <w:p w:rsidR="00C705E7" w:rsidRDefault="00200263">
      <w:pPr>
        <w:jc w:val="both"/>
        <w:rPr>
          <w:rFonts w:cs="Calibri"/>
          <w:color w:val="000000"/>
          <w:sz w:val="24"/>
          <w:szCs w:val="24"/>
          <w:lang w:val="ru-RU"/>
        </w:rPr>
      </w:pPr>
      <w:r>
        <w:rPr>
          <w:rFonts w:cs="Calibri"/>
          <w:color w:val="000000"/>
          <w:sz w:val="24"/>
          <w:szCs w:val="24"/>
          <w:lang w:val="ru-RU"/>
        </w:rPr>
        <w:t xml:space="preserve">Ответственным за ведение бюджетного учета в </w:t>
      </w:r>
      <w:r>
        <w:rPr>
          <w:color w:val="000000"/>
          <w:sz w:val="24"/>
          <w:szCs w:val="24"/>
          <w:lang w:val="ru-RU"/>
        </w:rPr>
        <w:t>ТФОМС Чеченской Республики</w:t>
      </w:r>
      <w:r>
        <w:rPr>
          <w:rFonts w:cs="Calibri"/>
          <w:color w:val="000000"/>
          <w:sz w:val="24"/>
          <w:szCs w:val="24"/>
          <w:lang w:val="ru-RU"/>
        </w:rPr>
        <w:t xml:space="preserve"> является заместитель директора - главный бухгалтер.</w:t>
      </w:r>
    </w:p>
    <w:p w:rsidR="00C705E7" w:rsidRDefault="00200263">
      <w:pPr>
        <w:jc w:val="both"/>
        <w:rPr>
          <w:rFonts w:cs="Calibri"/>
          <w:color w:val="000000"/>
          <w:sz w:val="24"/>
          <w:szCs w:val="24"/>
          <w:lang w:val="ru-RU"/>
        </w:rPr>
      </w:pPr>
      <w:r>
        <w:rPr>
          <w:rFonts w:cs="Calibri"/>
          <w:color w:val="000000"/>
          <w:sz w:val="24"/>
          <w:szCs w:val="24"/>
          <w:lang w:val="ru-RU"/>
        </w:rPr>
        <w:t>Основание: часть</w:t>
      </w:r>
      <w:r>
        <w:rPr>
          <w:rFonts w:cs="Calibri"/>
          <w:color w:val="000000"/>
          <w:sz w:val="24"/>
          <w:szCs w:val="24"/>
        </w:rPr>
        <w:t> </w:t>
      </w:r>
      <w:r>
        <w:rPr>
          <w:rFonts w:cs="Calibri"/>
          <w:color w:val="000000"/>
          <w:sz w:val="24"/>
          <w:szCs w:val="24"/>
          <w:lang w:val="ru-RU"/>
        </w:rPr>
        <w:t>3 статьи 7 Закона от 06.12.2011 № 402-ФЗ, пункт 4 Инструкции к</w:t>
      </w:r>
      <w:r>
        <w:rPr>
          <w:rFonts w:cs="Calibri"/>
          <w:color w:val="000000"/>
          <w:sz w:val="24"/>
          <w:szCs w:val="24"/>
        </w:rPr>
        <w:t> </w:t>
      </w:r>
      <w:r>
        <w:rPr>
          <w:rFonts w:cs="Calibri"/>
          <w:color w:val="000000"/>
          <w:sz w:val="24"/>
          <w:szCs w:val="24"/>
          <w:lang w:val="ru-RU"/>
        </w:rPr>
        <w:t>Единому плану счетов № 157н.</w:t>
      </w:r>
    </w:p>
    <w:p w:rsidR="00C705E7" w:rsidRDefault="00200263">
      <w:pPr>
        <w:ind w:right="68"/>
        <w:jc w:val="both"/>
        <w:rPr>
          <w:sz w:val="24"/>
          <w:szCs w:val="24"/>
          <w:lang w:val="ru-RU"/>
        </w:rPr>
      </w:pPr>
      <w:r>
        <w:rPr>
          <w:sz w:val="24"/>
          <w:szCs w:val="24"/>
          <w:lang w:val="ru-RU"/>
        </w:rPr>
        <w:t xml:space="preserve">5. Управление бухгалтерского учета и отчетности </w:t>
      </w:r>
      <w:r>
        <w:rPr>
          <w:rFonts w:cs="Calibri"/>
          <w:color w:val="000000"/>
          <w:sz w:val="24"/>
          <w:szCs w:val="24"/>
          <w:lang w:val="ru-RU"/>
        </w:rPr>
        <w:t xml:space="preserve">ТФОМС Чеченской Республики </w:t>
      </w:r>
      <w:r>
        <w:rPr>
          <w:sz w:val="24"/>
          <w:szCs w:val="24"/>
          <w:lang w:val="ru-RU"/>
        </w:rPr>
        <w:t>исполняет функцию администратора доходов бюджета в части ведения бюджетного учета и кассового исполнения бюджета, составления отчетности.</w:t>
      </w:r>
    </w:p>
    <w:p w:rsidR="00C705E7" w:rsidRDefault="006F7B1D">
      <w:pPr>
        <w:ind w:right="68"/>
        <w:jc w:val="both"/>
        <w:rPr>
          <w:sz w:val="24"/>
          <w:szCs w:val="24"/>
          <w:lang w:val="ru-RU"/>
        </w:rPr>
      </w:pPr>
      <w:r>
        <w:rPr>
          <w:sz w:val="24"/>
          <w:szCs w:val="24"/>
          <w:lang w:val="ru-RU"/>
        </w:rPr>
        <w:t xml:space="preserve">6. Единственным видом деятельности </w:t>
      </w:r>
      <w:r w:rsidR="00200263">
        <w:rPr>
          <w:rFonts w:cs="Calibri"/>
          <w:color w:val="000000"/>
          <w:sz w:val="24"/>
          <w:szCs w:val="24"/>
          <w:lang w:val="ru-RU"/>
        </w:rPr>
        <w:t>ТФОМС Чеченской Республики является деятельность в области обязательного социального обеспечения.</w:t>
      </w:r>
    </w:p>
    <w:p w:rsidR="00C705E7" w:rsidRDefault="00200263">
      <w:pPr>
        <w:jc w:val="both"/>
        <w:rPr>
          <w:rFonts w:cs="Calibri"/>
          <w:color w:val="000000"/>
          <w:sz w:val="24"/>
          <w:szCs w:val="24"/>
          <w:lang w:val="ru-RU"/>
        </w:rPr>
      </w:pPr>
      <w:r>
        <w:rPr>
          <w:rFonts w:cs="Calibri"/>
          <w:color w:val="000000"/>
          <w:sz w:val="24"/>
          <w:szCs w:val="24"/>
          <w:lang w:val="ru-RU"/>
        </w:rPr>
        <w:t>7.</w:t>
      </w:r>
      <w:r>
        <w:rPr>
          <w:rFonts w:cs="Calibri"/>
          <w:color w:val="000000"/>
          <w:sz w:val="24"/>
          <w:szCs w:val="24"/>
        </w:rPr>
        <w:t> </w:t>
      </w:r>
      <w:r>
        <w:rPr>
          <w:rFonts w:cs="Calibri"/>
          <w:color w:val="000000"/>
          <w:sz w:val="24"/>
          <w:szCs w:val="24"/>
          <w:lang w:val="ru-RU"/>
        </w:rPr>
        <w:t>В</w:t>
      </w:r>
      <w:r>
        <w:rPr>
          <w:rFonts w:cs="Calibri"/>
          <w:color w:val="000000"/>
          <w:sz w:val="24"/>
          <w:szCs w:val="24"/>
        </w:rPr>
        <w:t> </w:t>
      </w:r>
      <w:r>
        <w:rPr>
          <w:rFonts w:cs="Calibri"/>
          <w:color w:val="000000"/>
          <w:sz w:val="24"/>
          <w:szCs w:val="24"/>
          <w:lang w:val="ru-RU"/>
        </w:rPr>
        <w:t>учреждении</w:t>
      </w:r>
      <w:r>
        <w:rPr>
          <w:rFonts w:cs="Calibri"/>
          <w:color w:val="000000"/>
          <w:sz w:val="24"/>
          <w:szCs w:val="24"/>
        </w:rPr>
        <w:t> </w:t>
      </w:r>
      <w:r>
        <w:rPr>
          <w:rFonts w:cs="Calibri"/>
          <w:color w:val="000000"/>
          <w:sz w:val="24"/>
          <w:szCs w:val="24"/>
          <w:lang w:val="ru-RU"/>
        </w:rPr>
        <w:t>действуют постоянные комиссии:</w:t>
      </w:r>
    </w:p>
    <w:p w:rsidR="00C705E7" w:rsidRDefault="00200263">
      <w:pPr>
        <w:numPr>
          <w:ilvl w:val="0"/>
          <w:numId w:val="2"/>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 xml:space="preserve">комиссия по поступлению и выбытию </w:t>
      </w:r>
      <w:r w:rsidRPr="00E64188">
        <w:rPr>
          <w:rFonts w:cs="Calibri"/>
          <w:color w:val="000000"/>
          <w:sz w:val="24"/>
          <w:szCs w:val="24"/>
          <w:lang w:val="ru-RU"/>
        </w:rPr>
        <w:t>активов (</w:t>
      </w:r>
      <w:r w:rsidR="00E71B51" w:rsidRPr="00E64188">
        <w:rPr>
          <w:rFonts w:cs="Calibri"/>
          <w:color w:val="000000"/>
          <w:sz w:val="24"/>
          <w:szCs w:val="24"/>
          <w:lang w:val="ru-RU"/>
        </w:rPr>
        <w:t>приложение</w:t>
      </w:r>
      <w:r w:rsidR="00E71B51">
        <w:rPr>
          <w:rFonts w:cs="Calibri"/>
          <w:color w:val="000000"/>
          <w:sz w:val="24"/>
          <w:szCs w:val="24"/>
          <w:lang w:val="ru-RU"/>
        </w:rPr>
        <w:t xml:space="preserve"> </w:t>
      </w:r>
      <w:r w:rsidR="00E71B51" w:rsidRPr="00E64188">
        <w:rPr>
          <w:rFonts w:cs="Calibri"/>
          <w:color w:val="000000"/>
          <w:sz w:val="24"/>
          <w:szCs w:val="24"/>
          <w:lang w:val="ru-RU"/>
        </w:rPr>
        <w:t>1</w:t>
      </w:r>
      <w:r w:rsidRPr="00E64188">
        <w:rPr>
          <w:rFonts w:cs="Calibri"/>
          <w:color w:val="000000"/>
          <w:sz w:val="24"/>
          <w:szCs w:val="24"/>
          <w:lang w:val="ru-RU"/>
        </w:rPr>
        <w:t>);</w:t>
      </w:r>
    </w:p>
    <w:p w:rsidR="00C705E7" w:rsidRDefault="00200263">
      <w:pPr>
        <w:numPr>
          <w:ilvl w:val="0"/>
          <w:numId w:val="2"/>
        </w:numPr>
        <w:spacing w:beforeAutospacing="0" w:afterAutospacing="0"/>
        <w:ind w:left="780" w:right="180"/>
        <w:contextualSpacing/>
        <w:jc w:val="both"/>
        <w:rPr>
          <w:rFonts w:cs="Calibri"/>
          <w:color w:val="000000"/>
          <w:sz w:val="24"/>
          <w:szCs w:val="24"/>
        </w:rPr>
      </w:pPr>
      <w:r>
        <w:rPr>
          <w:rFonts w:cs="Calibri"/>
          <w:color w:val="000000"/>
          <w:sz w:val="24"/>
          <w:szCs w:val="24"/>
        </w:rPr>
        <w:t xml:space="preserve">инвентаризационная </w:t>
      </w:r>
      <w:r w:rsidRPr="00E64188">
        <w:rPr>
          <w:rFonts w:cs="Calibri"/>
          <w:color w:val="000000"/>
          <w:sz w:val="24"/>
          <w:szCs w:val="24"/>
        </w:rPr>
        <w:t>комиссия (приложение 2).</w:t>
      </w:r>
    </w:p>
    <w:p w:rsidR="00C705E7" w:rsidRDefault="00200263">
      <w:pPr>
        <w:jc w:val="both"/>
        <w:rPr>
          <w:rFonts w:cs="Calibri"/>
          <w:color w:val="000000"/>
          <w:sz w:val="24"/>
          <w:szCs w:val="24"/>
          <w:lang w:val="ru-RU"/>
        </w:rPr>
      </w:pPr>
      <w:r>
        <w:rPr>
          <w:rFonts w:cs="Calibri"/>
          <w:color w:val="000000"/>
          <w:sz w:val="24"/>
          <w:szCs w:val="24"/>
          <w:lang w:val="ru-RU"/>
        </w:rPr>
        <w:t>8.</w:t>
      </w:r>
      <w:r>
        <w:rPr>
          <w:rFonts w:cs="Calibri"/>
          <w:color w:val="000000"/>
          <w:sz w:val="24"/>
          <w:szCs w:val="24"/>
        </w:rPr>
        <w:t> </w:t>
      </w:r>
      <w:r>
        <w:rPr>
          <w:color w:val="000000"/>
          <w:sz w:val="24"/>
          <w:szCs w:val="24"/>
          <w:lang w:val="ru-RU"/>
        </w:rPr>
        <w:t>ТФОМС Чеченской Республики</w:t>
      </w:r>
      <w:r>
        <w:rPr>
          <w:rFonts w:cs="Calibri"/>
          <w:color w:val="000000"/>
          <w:sz w:val="24"/>
          <w:szCs w:val="24"/>
        </w:rPr>
        <w:t> </w:t>
      </w:r>
      <w:r>
        <w:rPr>
          <w:rFonts w:cs="Calibri"/>
          <w:color w:val="000000"/>
          <w:sz w:val="24"/>
          <w:szCs w:val="24"/>
          <w:lang w:val="ru-RU"/>
        </w:rPr>
        <w:t>публикует основные положения учетной политики на своем официальном сайте</w:t>
      </w:r>
      <w:r w:rsidR="00D24895">
        <w:rPr>
          <w:rFonts w:cs="Calibri"/>
          <w:color w:val="000000"/>
          <w:sz w:val="24"/>
          <w:szCs w:val="24"/>
          <w:lang w:val="ru-RU"/>
        </w:rPr>
        <w:t xml:space="preserve">. </w:t>
      </w:r>
    </w:p>
    <w:p w:rsidR="00C705E7" w:rsidRDefault="00200263">
      <w:pPr>
        <w:jc w:val="both"/>
        <w:rPr>
          <w:rFonts w:cs="Calibri"/>
          <w:color w:val="000000"/>
          <w:sz w:val="24"/>
          <w:szCs w:val="24"/>
          <w:lang w:val="ru-RU"/>
        </w:rPr>
      </w:pPr>
      <w:r>
        <w:rPr>
          <w:rFonts w:cs="Calibri"/>
          <w:color w:val="000000"/>
          <w:sz w:val="24"/>
          <w:szCs w:val="24"/>
          <w:lang w:val="ru-RU"/>
        </w:rPr>
        <w:t>Основание: пункт 9 СГС «Учетная политика, оценочные значения и ошибки».</w:t>
      </w:r>
    </w:p>
    <w:p w:rsidR="00C705E7" w:rsidRDefault="00200263">
      <w:pPr>
        <w:jc w:val="both"/>
        <w:rPr>
          <w:rFonts w:cs="Calibri"/>
          <w:color w:val="000000"/>
          <w:sz w:val="24"/>
          <w:szCs w:val="24"/>
          <w:lang w:val="ru-RU"/>
        </w:rPr>
      </w:pPr>
      <w:r>
        <w:rPr>
          <w:rFonts w:cs="Calibri"/>
          <w:color w:val="000000"/>
          <w:sz w:val="24"/>
          <w:szCs w:val="24"/>
          <w:lang w:val="ru-RU"/>
        </w:rPr>
        <w:t>9.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C705E7" w:rsidRDefault="00200263">
      <w:pPr>
        <w:jc w:val="both"/>
        <w:rPr>
          <w:rFonts w:cs="Calibri"/>
          <w:color w:val="000000"/>
          <w:sz w:val="24"/>
          <w:szCs w:val="24"/>
          <w:lang w:val="ru-RU"/>
        </w:rPr>
      </w:pPr>
      <w:r>
        <w:rPr>
          <w:rFonts w:cs="Calibri"/>
          <w:color w:val="000000"/>
          <w:sz w:val="24"/>
          <w:szCs w:val="24"/>
          <w:lang w:val="ru-RU"/>
        </w:rPr>
        <w:t>Основание: пункты 17, 20, 32 СГС «Учетная политика, оценочные значения и ошибки».</w:t>
      </w:r>
    </w:p>
    <w:p w:rsidR="00C705E7" w:rsidRPr="00EF4FA0" w:rsidRDefault="00200263">
      <w:pPr>
        <w:spacing w:line="600" w:lineRule="atLeast"/>
        <w:rPr>
          <w:rFonts w:cs="Calibri"/>
          <w:b/>
          <w:bCs/>
          <w:color w:val="252525"/>
          <w:spacing w:val="-2"/>
          <w:sz w:val="28"/>
          <w:szCs w:val="28"/>
          <w:lang w:val="ru-RU"/>
        </w:rPr>
      </w:pPr>
      <w:r w:rsidRPr="00EF4FA0">
        <w:rPr>
          <w:rFonts w:cs="Calibri"/>
          <w:b/>
          <w:bCs/>
          <w:color w:val="252525"/>
          <w:spacing w:val="-2"/>
          <w:sz w:val="28"/>
          <w:szCs w:val="28"/>
        </w:rPr>
        <w:t>II</w:t>
      </w:r>
      <w:r w:rsidRPr="00EF4FA0">
        <w:rPr>
          <w:rFonts w:cs="Calibri"/>
          <w:b/>
          <w:bCs/>
          <w:color w:val="252525"/>
          <w:spacing w:val="-2"/>
          <w:sz w:val="28"/>
          <w:szCs w:val="28"/>
          <w:lang w:val="ru-RU"/>
        </w:rPr>
        <w:t>. План счетов</w:t>
      </w:r>
    </w:p>
    <w:p w:rsidR="00C705E7" w:rsidRDefault="00200263">
      <w:pPr>
        <w:jc w:val="both"/>
        <w:rPr>
          <w:rFonts w:cs="Calibri"/>
          <w:color w:val="000000"/>
          <w:sz w:val="24"/>
          <w:szCs w:val="24"/>
          <w:lang w:val="ru-RU"/>
        </w:rPr>
      </w:pPr>
      <w:r>
        <w:rPr>
          <w:rFonts w:cs="Calibri"/>
          <w:color w:val="000000"/>
          <w:sz w:val="24"/>
          <w:szCs w:val="24"/>
          <w:lang w:val="ru-RU"/>
        </w:rPr>
        <w:t xml:space="preserve">1. Бюджетный учет ведется с использованием Рабочего плана </w:t>
      </w:r>
      <w:r w:rsidRPr="00E64188">
        <w:rPr>
          <w:rFonts w:cs="Calibri"/>
          <w:color w:val="000000"/>
          <w:sz w:val="24"/>
          <w:szCs w:val="24"/>
          <w:lang w:val="ru-RU"/>
        </w:rPr>
        <w:t>счетов (приложение 8), разработанного в соответствии с Инструкцией к Единому плану счетов № 157н,</w:t>
      </w:r>
      <w:r>
        <w:rPr>
          <w:rFonts w:cs="Calibri"/>
          <w:color w:val="000000"/>
          <w:sz w:val="24"/>
          <w:szCs w:val="24"/>
          <w:lang w:val="ru-RU"/>
        </w:rPr>
        <w:t xml:space="preserve"> Инструкцией № 162н.</w:t>
      </w:r>
    </w:p>
    <w:p w:rsidR="00C705E7" w:rsidRDefault="00200263">
      <w:pPr>
        <w:jc w:val="both"/>
        <w:rPr>
          <w:rFonts w:cs="Calibri"/>
          <w:color w:val="000000"/>
          <w:sz w:val="24"/>
          <w:szCs w:val="24"/>
          <w:lang w:val="ru-RU"/>
        </w:rPr>
      </w:pPr>
      <w:r>
        <w:rPr>
          <w:rFonts w:cs="Calibri"/>
          <w:color w:val="000000"/>
          <w:sz w:val="24"/>
          <w:szCs w:val="24"/>
          <w:lang w:val="ru-RU"/>
        </w:rPr>
        <w:lastRenderedPageBreak/>
        <w:t>Основание: пункты 2 и 6 Инструкции к Единому плану счетов № 157</w:t>
      </w:r>
      <w:r w:rsidR="00AE26A6">
        <w:rPr>
          <w:rFonts w:cs="Calibri"/>
          <w:color w:val="000000"/>
          <w:sz w:val="24"/>
          <w:szCs w:val="24"/>
          <w:lang w:val="ru-RU"/>
        </w:rPr>
        <w:t xml:space="preserve"> </w:t>
      </w:r>
      <w:r>
        <w:rPr>
          <w:rFonts w:cs="Calibri"/>
          <w:color w:val="000000"/>
          <w:sz w:val="24"/>
          <w:szCs w:val="24"/>
          <w:lang w:val="ru-RU"/>
        </w:rPr>
        <w:t>н, пункт 19 СГС «Концептуальные основы бухучета и отчетности», подпункт «б» пункта 9 СГС «Учетная политика, оценочные значения и ошибки».</w:t>
      </w:r>
    </w:p>
    <w:p w:rsidR="00C705E7" w:rsidRPr="00907366" w:rsidRDefault="00200263">
      <w:pPr>
        <w:jc w:val="both"/>
        <w:rPr>
          <w:rFonts w:cs="Calibri"/>
          <w:color w:val="000000"/>
          <w:sz w:val="24"/>
          <w:szCs w:val="24"/>
          <w:lang w:val="ru-RU"/>
        </w:rPr>
      </w:pPr>
      <w:r>
        <w:rPr>
          <w:rFonts w:cs="Calibri"/>
          <w:color w:val="000000"/>
          <w:sz w:val="24"/>
          <w:szCs w:val="24"/>
          <w:lang w:val="ru-RU"/>
        </w:rPr>
        <w:t xml:space="preserve">Кроме забалансовых счетов, утвержденных в Инструкции к Единому плану счетов № 157н, учреждение применяет дополнительные забалансовые счета, утвержденные в Рабочем плане </w:t>
      </w:r>
      <w:r w:rsidRPr="00BD5E7A">
        <w:rPr>
          <w:rFonts w:cs="Calibri"/>
          <w:color w:val="000000"/>
          <w:sz w:val="24"/>
          <w:szCs w:val="24"/>
          <w:lang w:val="ru-RU"/>
        </w:rPr>
        <w:t>счетов (приложении 8).</w:t>
      </w:r>
    </w:p>
    <w:p w:rsidR="00C705E7" w:rsidRDefault="00200263">
      <w:pPr>
        <w:jc w:val="both"/>
        <w:rPr>
          <w:rFonts w:cs="Calibri"/>
          <w:color w:val="000000"/>
          <w:sz w:val="24"/>
          <w:szCs w:val="24"/>
          <w:lang w:val="ru-RU"/>
        </w:rPr>
      </w:pPr>
      <w:r>
        <w:rPr>
          <w:rFonts w:cs="Calibri"/>
          <w:color w:val="000000"/>
          <w:sz w:val="24"/>
          <w:szCs w:val="24"/>
          <w:lang w:val="ru-RU"/>
        </w:rPr>
        <w:t>Основание: пункт 332 Инструкции к Единому плану счетов № 157н, пункт 19 СГС «Концептуальные основы бухучета и отчетности».</w:t>
      </w:r>
    </w:p>
    <w:p w:rsidR="00C705E7" w:rsidRPr="00CD6FCD" w:rsidRDefault="00200263" w:rsidP="00CD6FCD">
      <w:pPr>
        <w:spacing w:line="600" w:lineRule="atLeast"/>
        <w:jc w:val="both"/>
        <w:rPr>
          <w:rFonts w:cs="Calibri"/>
          <w:b/>
          <w:bCs/>
          <w:color w:val="252525"/>
          <w:spacing w:val="-2"/>
          <w:sz w:val="28"/>
          <w:szCs w:val="28"/>
          <w:lang w:val="ru-RU"/>
        </w:rPr>
      </w:pPr>
      <w:r w:rsidRPr="00CD6FCD">
        <w:rPr>
          <w:rFonts w:cs="Calibri"/>
          <w:b/>
          <w:bCs/>
          <w:color w:val="252525"/>
          <w:spacing w:val="-2"/>
          <w:sz w:val="28"/>
          <w:szCs w:val="28"/>
        </w:rPr>
        <w:t>III</w:t>
      </w:r>
      <w:r w:rsidRPr="00CD6FCD">
        <w:rPr>
          <w:rFonts w:cs="Calibri"/>
          <w:b/>
          <w:bCs/>
          <w:color w:val="252525"/>
          <w:spacing w:val="-2"/>
          <w:sz w:val="28"/>
          <w:szCs w:val="28"/>
          <w:lang w:val="ru-RU"/>
        </w:rPr>
        <w:t>. Технология составления, передачи документов для отражения в бухгалтерском учете</w:t>
      </w:r>
    </w:p>
    <w:p w:rsidR="00C705E7" w:rsidRDefault="00200263">
      <w:pPr>
        <w:jc w:val="both"/>
        <w:rPr>
          <w:rFonts w:cs="Calibri"/>
          <w:color w:val="000000"/>
          <w:sz w:val="24"/>
          <w:szCs w:val="24"/>
          <w:lang w:val="ru-RU"/>
        </w:rPr>
      </w:pPr>
      <w:r>
        <w:rPr>
          <w:rFonts w:cs="Calibri"/>
          <w:color w:val="000000"/>
          <w:sz w:val="24"/>
          <w:szCs w:val="24"/>
          <w:lang w:val="ru-RU"/>
        </w:rPr>
        <w:t>1. Бухучет    ведется  в</w:t>
      </w:r>
      <w:r>
        <w:rPr>
          <w:rFonts w:cs="Calibri"/>
          <w:color w:val="000000"/>
          <w:sz w:val="24"/>
          <w:szCs w:val="24"/>
        </w:rPr>
        <w:t> </w:t>
      </w:r>
      <w:r>
        <w:rPr>
          <w:rFonts w:cs="Calibri"/>
          <w:color w:val="000000"/>
          <w:sz w:val="24"/>
          <w:szCs w:val="24"/>
          <w:lang w:val="ru-RU"/>
        </w:rPr>
        <w:t xml:space="preserve">     автоматизированной   форме   с   применением         программных продуктов   </w:t>
      </w:r>
      <w:r>
        <w:rPr>
          <w:rFonts w:cs="Calibri"/>
          <w:color w:val="000000"/>
          <w:sz w:val="24"/>
          <w:szCs w:val="24"/>
        </w:rPr>
        <w:t> </w:t>
      </w:r>
      <w:r>
        <w:rPr>
          <w:rFonts w:cs="Calibri"/>
          <w:color w:val="000000"/>
          <w:sz w:val="24"/>
          <w:szCs w:val="24"/>
          <w:lang w:val="ru-RU"/>
        </w:rPr>
        <w:t>«1 С:Бухгалтерия»   и   «1 С Зарплата и кадры».</w:t>
      </w:r>
      <w:r>
        <w:rPr>
          <w:rFonts w:cs="Calibri"/>
          <w:sz w:val="24"/>
          <w:szCs w:val="24"/>
          <w:lang w:val="ru-RU"/>
        </w:rPr>
        <w:br/>
      </w:r>
      <w:r>
        <w:rPr>
          <w:rFonts w:cs="Calibri"/>
          <w:color w:val="000000"/>
          <w:sz w:val="24"/>
          <w:szCs w:val="24"/>
          <w:lang w:val="ru-RU"/>
        </w:rPr>
        <w:t>Основание: пункт 6 Инструкции к Единому плану счетов № 157н.</w:t>
      </w:r>
    </w:p>
    <w:p w:rsidR="00C705E7" w:rsidRDefault="00200263">
      <w:pPr>
        <w:jc w:val="both"/>
        <w:rPr>
          <w:rFonts w:cs="Calibri"/>
          <w:color w:val="000000"/>
          <w:sz w:val="24"/>
          <w:szCs w:val="24"/>
          <w:lang w:val="ru-RU"/>
        </w:rPr>
      </w:pPr>
      <w:r>
        <w:rPr>
          <w:rFonts w:cs="Calibri"/>
          <w:color w:val="000000"/>
          <w:sz w:val="24"/>
          <w:szCs w:val="24"/>
          <w:lang w:val="ru-RU"/>
        </w:rPr>
        <w:t>2. С использованием телекоммуникационных каналов связи и электронной подписи управление бухгалтерского учета и отчетности Фонда осуществляет электронный документооборот по следующим направлениям:</w:t>
      </w:r>
    </w:p>
    <w:p w:rsidR="00C705E7" w:rsidRDefault="00200263">
      <w:pPr>
        <w:numPr>
          <w:ilvl w:val="0"/>
          <w:numId w:val="3"/>
        </w:numPr>
        <w:spacing w:beforeAutospacing="0" w:afterAutospacing="0"/>
        <w:ind w:left="780" w:right="180"/>
        <w:contextualSpacing/>
        <w:jc w:val="both"/>
        <w:rPr>
          <w:rFonts w:cs="Calibri"/>
          <w:color w:val="000000"/>
          <w:sz w:val="24"/>
          <w:szCs w:val="24"/>
        </w:rPr>
      </w:pPr>
      <w:r>
        <w:rPr>
          <w:rFonts w:cs="Calibri"/>
          <w:color w:val="000000"/>
          <w:sz w:val="24"/>
          <w:szCs w:val="24"/>
        </w:rPr>
        <w:t>внутренний документооборот;</w:t>
      </w:r>
    </w:p>
    <w:p w:rsidR="00C705E7" w:rsidRDefault="00200263">
      <w:pPr>
        <w:numPr>
          <w:ilvl w:val="0"/>
          <w:numId w:val="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система электронного документооборота с территориальным органом</w:t>
      </w:r>
      <w:r>
        <w:rPr>
          <w:rFonts w:cs="Calibri"/>
          <w:color w:val="000000"/>
          <w:sz w:val="24"/>
          <w:szCs w:val="24"/>
        </w:rPr>
        <w:t> </w:t>
      </w:r>
      <w:r>
        <w:rPr>
          <w:rFonts w:cs="Calibri"/>
          <w:color w:val="000000"/>
          <w:sz w:val="24"/>
          <w:szCs w:val="24"/>
          <w:lang w:val="ru-RU"/>
        </w:rPr>
        <w:t>Федерального казначейства;</w:t>
      </w:r>
    </w:p>
    <w:p w:rsidR="00C705E7" w:rsidRDefault="00200263">
      <w:pPr>
        <w:numPr>
          <w:ilvl w:val="0"/>
          <w:numId w:val="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передача бухгалтерской отчетности в ФФОМС, Министерство финансов Чеченской Республики;</w:t>
      </w:r>
    </w:p>
    <w:p w:rsidR="00C705E7" w:rsidRDefault="00200263">
      <w:pPr>
        <w:numPr>
          <w:ilvl w:val="0"/>
          <w:numId w:val="3"/>
        </w:numPr>
        <w:spacing w:beforeAutospacing="0" w:afterAutospacing="0"/>
        <w:ind w:left="780" w:right="180"/>
        <w:contextualSpacing/>
        <w:jc w:val="both"/>
        <w:rPr>
          <w:rFonts w:cs="Calibri"/>
          <w:color w:val="000000"/>
          <w:sz w:val="24"/>
          <w:szCs w:val="24"/>
        </w:rPr>
      </w:pPr>
      <w:r>
        <w:rPr>
          <w:rFonts w:cs="Calibri"/>
          <w:color w:val="000000"/>
          <w:sz w:val="24"/>
          <w:szCs w:val="24"/>
          <w:lang w:val="ru-RU"/>
        </w:rPr>
        <w:t>передача отчетности по налогам, сборам и иным обязательным платежам в</w:t>
      </w:r>
      <w:r>
        <w:rPr>
          <w:rFonts w:cs="Calibri"/>
          <w:color w:val="000000"/>
          <w:sz w:val="24"/>
          <w:szCs w:val="24"/>
        </w:rPr>
        <w:t> </w:t>
      </w:r>
      <w:r>
        <w:rPr>
          <w:rFonts w:cs="Calibri"/>
          <w:color w:val="000000"/>
          <w:sz w:val="24"/>
          <w:szCs w:val="24"/>
          <w:lang w:val="ru-RU"/>
        </w:rPr>
        <w:t xml:space="preserve">инспекцию </w:t>
      </w:r>
      <w:r>
        <w:rPr>
          <w:rFonts w:cs="Calibri"/>
          <w:color w:val="000000"/>
          <w:sz w:val="24"/>
          <w:szCs w:val="24"/>
        </w:rPr>
        <w:t>Федеральной налоговой службы;</w:t>
      </w:r>
    </w:p>
    <w:p w:rsidR="00C705E7" w:rsidRDefault="00200263">
      <w:pPr>
        <w:numPr>
          <w:ilvl w:val="0"/>
          <w:numId w:val="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передача отчетности в отделение Фонда пенсионного и социального страхования;</w:t>
      </w:r>
    </w:p>
    <w:p w:rsidR="00C705E7" w:rsidRDefault="00200263">
      <w:pPr>
        <w:numPr>
          <w:ilvl w:val="0"/>
          <w:numId w:val="3"/>
        </w:numPr>
        <w:ind w:right="180"/>
        <w:jc w:val="both"/>
        <w:rPr>
          <w:color w:val="000000"/>
          <w:sz w:val="24"/>
          <w:szCs w:val="24"/>
          <w:lang w:val="ru-RU"/>
        </w:rPr>
      </w:pPr>
      <w:r>
        <w:rPr>
          <w:color w:val="000000"/>
          <w:sz w:val="24"/>
          <w:szCs w:val="24"/>
          <w:lang w:val="ru-RU"/>
        </w:rPr>
        <w:t xml:space="preserve">размещение информации о деятельности ТФОМС Чеченской Республики на официальном сайте </w:t>
      </w:r>
      <w:r>
        <w:rPr>
          <w:sz w:val="24"/>
          <w:szCs w:val="24"/>
        </w:rPr>
        <w:t>https</w:t>
      </w:r>
      <w:r>
        <w:rPr>
          <w:sz w:val="24"/>
          <w:szCs w:val="24"/>
          <w:lang w:val="ru-RU"/>
        </w:rPr>
        <w:t>://</w:t>
      </w:r>
      <w:r>
        <w:rPr>
          <w:sz w:val="24"/>
          <w:szCs w:val="24"/>
        </w:rPr>
        <w:t>tfoms</w:t>
      </w:r>
      <w:r>
        <w:rPr>
          <w:sz w:val="24"/>
          <w:szCs w:val="24"/>
          <w:lang w:val="ru-RU"/>
        </w:rPr>
        <w:t>-</w:t>
      </w:r>
      <w:r>
        <w:rPr>
          <w:sz w:val="24"/>
          <w:szCs w:val="24"/>
        </w:rPr>
        <w:t>chr</w:t>
      </w:r>
      <w:r>
        <w:rPr>
          <w:sz w:val="24"/>
          <w:szCs w:val="24"/>
          <w:lang w:val="ru-RU"/>
        </w:rPr>
        <w:t>.</w:t>
      </w:r>
      <w:r>
        <w:rPr>
          <w:sz w:val="24"/>
          <w:szCs w:val="24"/>
        </w:rPr>
        <w:t>ru</w:t>
      </w:r>
      <w:r>
        <w:rPr>
          <w:sz w:val="24"/>
          <w:szCs w:val="24"/>
          <w:lang w:val="ru-RU"/>
        </w:rPr>
        <w:t>/</w:t>
      </w:r>
    </w:p>
    <w:p w:rsidR="00C705E7" w:rsidRDefault="00200263">
      <w:pPr>
        <w:jc w:val="both"/>
        <w:rPr>
          <w:rFonts w:cs="Calibri"/>
          <w:color w:val="000000"/>
          <w:sz w:val="24"/>
          <w:szCs w:val="24"/>
          <w:lang w:val="ru-RU"/>
        </w:rPr>
      </w:pPr>
      <w:r>
        <w:rPr>
          <w:rFonts w:cs="Calibri"/>
          <w:color w:val="000000"/>
          <w:sz w:val="24"/>
          <w:szCs w:val="24"/>
          <w:lang w:val="ru-RU"/>
        </w:rPr>
        <w:t xml:space="preserve">Создание электронных документов бухгалтерского учета и их обмен внутри учреждения осуществляется с использованием бухгалтерской программы «1С: Бухгалтерия государственного учреждения» редакция 2.0. (1С: Предприятие). Сдача бухгалтерской (финансовой) отчетности — в ГИИС «Электронный бюджет», УСОИ, </w:t>
      </w:r>
      <w:r>
        <w:rPr>
          <w:rFonts w:cs="Calibri"/>
          <w:color w:val="000000"/>
          <w:sz w:val="24"/>
          <w:szCs w:val="24"/>
        </w:rPr>
        <w:t>Web</w:t>
      </w:r>
      <w:r>
        <w:rPr>
          <w:rFonts w:cs="Calibri"/>
          <w:color w:val="000000"/>
          <w:sz w:val="24"/>
          <w:szCs w:val="24"/>
          <w:lang w:val="ru-RU"/>
        </w:rPr>
        <w:t>: Консолидация.</w:t>
      </w:r>
    </w:p>
    <w:p w:rsidR="00C705E7" w:rsidRDefault="00200263">
      <w:pPr>
        <w:jc w:val="both"/>
        <w:rPr>
          <w:rFonts w:cs="Calibri"/>
          <w:color w:val="000000"/>
          <w:sz w:val="24"/>
          <w:szCs w:val="24"/>
          <w:lang w:val="ru-RU"/>
        </w:rPr>
      </w:pPr>
      <w:r>
        <w:rPr>
          <w:rFonts w:cs="Calibri"/>
          <w:color w:val="000000"/>
          <w:sz w:val="24"/>
          <w:szCs w:val="24"/>
          <w:lang w:val="ru-RU"/>
        </w:rPr>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w:t>
      </w:r>
      <w:r>
        <w:rPr>
          <w:rFonts w:cs="Calibri"/>
          <w:color w:val="000000"/>
          <w:sz w:val="24"/>
          <w:szCs w:val="24"/>
        </w:rPr>
        <w:t>online</w:t>
      </w:r>
      <w:r>
        <w:rPr>
          <w:rFonts w:cs="Calibri"/>
          <w:color w:val="000000"/>
          <w:sz w:val="24"/>
          <w:szCs w:val="24"/>
          <w:lang w:val="ru-RU"/>
        </w:rPr>
        <w:t>.</w:t>
      </w:r>
    </w:p>
    <w:p w:rsidR="00C705E7" w:rsidRDefault="00200263">
      <w:pPr>
        <w:jc w:val="both"/>
        <w:rPr>
          <w:rFonts w:cs="Calibri"/>
          <w:color w:val="000000"/>
          <w:sz w:val="24"/>
          <w:szCs w:val="24"/>
          <w:lang w:val="ru-RU"/>
        </w:rPr>
      </w:pPr>
      <w:r>
        <w:rPr>
          <w:rFonts w:cs="Calibri"/>
          <w:color w:val="000000"/>
          <w:sz w:val="24"/>
          <w:szCs w:val="24"/>
          <w:lang w:val="ru-RU"/>
        </w:rPr>
        <w:t>Основание: пункт 1 приложения № 2 к СГС «Учетная политика, оценочные значения и ошибки».</w:t>
      </w:r>
    </w:p>
    <w:p w:rsidR="00C705E7" w:rsidRDefault="00200263">
      <w:pPr>
        <w:jc w:val="both"/>
        <w:rPr>
          <w:rFonts w:cs="Calibri"/>
          <w:color w:val="000000"/>
          <w:sz w:val="24"/>
          <w:szCs w:val="24"/>
          <w:lang w:val="ru-RU"/>
        </w:rPr>
      </w:pPr>
      <w:r>
        <w:rPr>
          <w:rFonts w:cs="Calibri"/>
          <w:color w:val="000000"/>
          <w:sz w:val="24"/>
          <w:szCs w:val="24"/>
          <w:lang w:val="ru-RU"/>
        </w:rPr>
        <w:lastRenderedPageBreak/>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C705E7" w:rsidRDefault="00200263">
      <w:pPr>
        <w:jc w:val="both"/>
        <w:rPr>
          <w:rFonts w:cs="Calibri"/>
          <w:color w:val="000000"/>
          <w:sz w:val="24"/>
          <w:szCs w:val="24"/>
          <w:lang w:val="ru-RU"/>
        </w:rPr>
      </w:pPr>
      <w:r>
        <w:rPr>
          <w:rFonts w:cs="Calibri"/>
          <w:color w:val="000000"/>
          <w:sz w:val="24"/>
          <w:szCs w:val="24"/>
          <w:lang w:val="ru-RU"/>
        </w:rPr>
        <w:t>4. В целях обеспечения сохранности электронных данных бухгалтерского учета и отчетности:</w:t>
      </w:r>
    </w:p>
    <w:p w:rsidR="00C705E7" w:rsidRDefault="00200263">
      <w:pPr>
        <w:numPr>
          <w:ilvl w:val="0"/>
          <w:numId w:val="4"/>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на внешнем жестком диске 2 раза в неделю производится сохранение резервных копий базы «Бухгалтерия», два раза в месяц — «Зарплата»;</w:t>
      </w:r>
    </w:p>
    <w:p w:rsidR="00C705E7" w:rsidRDefault="00200263">
      <w:pPr>
        <w:numPr>
          <w:ilvl w:val="0"/>
          <w:numId w:val="4"/>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по итогам квартала и отчетного года после сдачи отчетности производится запись копии базы данных на внешний носитель — флеш-карту, которая хранится в сейфе главного бухгалтера;</w:t>
      </w:r>
    </w:p>
    <w:p w:rsidR="00C705E7" w:rsidRDefault="00200263">
      <w:pPr>
        <w:numPr>
          <w:ilvl w:val="0"/>
          <w:numId w:val="4"/>
        </w:numPr>
        <w:spacing w:beforeAutospacing="0" w:afterAutospacing="0"/>
        <w:ind w:left="780" w:right="180"/>
        <w:jc w:val="both"/>
        <w:rPr>
          <w:rFonts w:cs="Calibri"/>
          <w:color w:val="000000"/>
          <w:sz w:val="24"/>
          <w:szCs w:val="24"/>
          <w:lang w:val="ru-RU"/>
        </w:rPr>
      </w:pPr>
      <w:r>
        <w:rPr>
          <w:rFonts w:cs="Calibri"/>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C705E7" w:rsidRDefault="00200263">
      <w:pPr>
        <w:jc w:val="both"/>
        <w:rPr>
          <w:rFonts w:cs="Calibri"/>
          <w:color w:val="000000"/>
          <w:sz w:val="24"/>
          <w:szCs w:val="24"/>
          <w:lang w:val="ru-RU"/>
        </w:rPr>
      </w:pPr>
      <w:r>
        <w:rPr>
          <w:rFonts w:cs="Calibri"/>
          <w:color w:val="000000"/>
          <w:sz w:val="24"/>
          <w:szCs w:val="24"/>
          <w:lang w:val="ru-RU"/>
        </w:rPr>
        <w:t>Основание: пункт 19 Инструкции к Единому плану счетов № 157</w:t>
      </w:r>
      <w:r w:rsidR="00AE26A6">
        <w:rPr>
          <w:rFonts w:cs="Calibri"/>
          <w:color w:val="000000"/>
          <w:sz w:val="24"/>
          <w:szCs w:val="24"/>
          <w:lang w:val="ru-RU"/>
        </w:rPr>
        <w:t xml:space="preserve"> </w:t>
      </w:r>
      <w:r>
        <w:rPr>
          <w:rFonts w:cs="Calibri"/>
          <w:color w:val="000000"/>
          <w:sz w:val="24"/>
          <w:szCs w:val="24"/>
          <w:lang w:val="ru-RU"/>
        </w:rPr>
        <w:t>н, пункт 33 СГС «Концептуальные основы бухучета и отчетности».</w:t>
      </w:r>
    </w:p>
    <w:p w:rsidR="00C705E7" w:rsidRPr="00EC5196" w:rsidRDefault="00200263">
      <w:pPr>
        <w:spacing w:line="600" w:lineRule="atLeast"/>
        <w:jc w:val="both"/>
        <w:rPr>
          <w:rFonts w:cs="Calibri"/>
          <w:b/>
          <w:bCs/>
          <w:color w:val="252525"/>
          <w:spacing w:val="-2"/>
          <w:sz w:val="28"/>
          <w:szCs w:val="28"/>
          <w:lang w:val="ru-RU"/>
        </w:rPr>
      </w:pPr>
      <w:r w:rsidRPr="00EC5196">
        <w:rPr>
          <w:rFonts w:cs="Calibri"/>
          <w:b/>
          <w:bCs/>
          <w:color w:val="252525"/>
          <w:spacing w:val="-2"/>
          <w:sz w:val="28"/>
          <w:szCs w:val="28"/>
        </w:rPr>
        <w:t>IV</w:t>
      </w:r>
      <w:r w:rsidRPr="00EC5196">
        <w:rPr>
          <w:rFonts w:cs="Calibri"/>
          <w:b/>
          <w:bCs/>
          <w:color w:val="252525"/>
          <w:spacing w:val="-2"/>
          <w:sz w:val="28"/>
          <w:szCs w:val="28"/>
          <w:lang w:val="ru-RU"/>
        </w:rPr>
        <w:t>. Правила документооборота</w:t>
      </w:r>
    </w:p>
    <w:p w:rsidR="00C705E7" w:rsidRDefault="00200263">
      <w:pPr>
        <w:jc w:val="both"/>
        <w:rPr>
          <w:rFonts w:cs="Calibri"/>
          <w:color w:val="000000"/>
          <w:sz w:val="24"/>
          <w:szCs w:val="24"/>
          <w:lang w:val="ru-RU"/>
        </w:rPr>
      </w:pPr>
      <w:r>
        <w:rPr>
          <w:rFonts w:cs="Calibri"/>
          <w:color w:val="000000"/>
          <w:sz w:val="24"/>
          <w:szCs w:val="24"/>
          <w:lang w:val="ru-RU"/>
        </w:rPr>
        <w:t>1. Порядок и сроки передачи первичных учетных документов для отражения в бух</w:t>
      </w:r>
      <w:r w:rsidR="003E24F5">
        <w:rPr>
          <w:rFonts w:cs="Calibri"/>
          <w:color w:val="000000"/>
          <w:sz w:val="24"/>
          <w:szCs w:val="24"/>
          <w:lang w:val="ru-RU"/>
        </w:rPr>
        <w:t xml:space="preserve">галтерском учете установлены в </w:t>
      </w:r>
      <w:r w:rsidR="003E117F" w:rsidRPr="00BD5E7A">
        <w:rPr>
          <w:rFonts w:cs="Calibri"/>
          <w:color w:val="000000"/>
          <w:sz w:val="24"/>
          <w:szCs w:val="24"/>
          <w:lang w:val="ru-RU"/>
        </w:rPr>
        <w:t>П</w:t>
      </w:r>
      <w:r w:rsidRPr="00BD5E7A">
        <w:rPr>
          <w:rFonts w:cs="Calibri"/>
          <w:color w:val="000000"/>
          <w:sz w:val="24"/>
          <w:szCs w:val="24"/>
          <w:lang w:val="ru-RU"/>
        </w:rPr>
        <w:t>риложени</w:t>
      </w:r>
      <w:r w:rsidR="003E24F5" w:rsidRPr="00BD5E7A">
        <w:rPr>
          <w:rFonts w:cs="Calibri"/>
          <w:color w:val="000000"/>
          <w:sz w:val="24"/>
          <w:szCs w:val="24"/>
          <w:lang w:val="ru-RU"/>
        </w:rPr>
        <w:t>и</w:t>
      </w:r>
      <w:r w:rsidR="003E117F" w:rsidRPr="00BD5E7A">
        <w:rPr>
          <w:rFonts w:cs="Calibri"/>
          <w:color w:val="000000"/>
          <w:sz w:val="24"/>
          <w:szCs w:val="24"/>
          <w:lang w:val="ru-RU"/>
        </w:rPr>
        <w:t xml:space="preserve"> </w:t>
      </w:r>
      <w:r w:rsidRPr="00BD5E7A">
        <w:rPr>
          <w:rFonts w:cs="Calibri"/>
          <w:color w:val="000000"/>
          <w:sz w:val="24"/>
          <w:szCs w:val="24"/>
          <w:lang w:val="ru-RU"/>
        </w:rPr>
        <w:t xml:space="preserve"> </w:t>
      </w:r>
      <w:r w:rsidR="00AD3CF3" w:rsidRPr="00BD5E7A">
        <w:rPr>
          <w:rFonts w:cs="Calibri"/>
          <w:color w:val="000000"/>
          <w:sz w:val="24"/>
          <w:szCs w:val="24"/>
          <w:lang w:val="ru-RU"/>
        </w:rPr>
        <w:t>1</w:t>
      </w:r>
      <w:r w:rsidRPr="00BD5E7A">
        <w:rPr>
          <w:rFonts w:cs="Calibri"/>
          <w:color w:val="000000"/>
          <w:sz w:val="24"/>
          <w:szCs w:val="24"/>
          <w:lang w:val="ru-RU"/>
        </w:rPr>
        <w:t>9 к настоящей</w:t>
      </w:r>
      <w:r>
        <w:rPr>
          <w:rFonts w:cs="Calibri"/>
          <w:color w:val="000000"/>
          <w:sz w:val="24"/>
          <w:szCs w:val="24"/>
          <w:lang w:val="ru-RU"/>
        </w:rPr>
        <w:t xml:space="preserve"> учетной политике.</w:t>
      </w:r>
      <w:r>
        <w:rPr>
          <w:rFonts w:cs="Calibri"/>
          <w:sz w:val="24"/>
          <w:szCs w:val="24"/>
          <w:lang w:val="ru-RU"/>
        </w:rPr>
        <w:br/>
      </w:r>
      <w:r>
        <w:rPr>
          <w:rFonts w:cs="Calibri"/>
          <w:color w:val="000000"/>
          <w:sz w:val="24"/>
          <w:szCs w:val="24"/>
          <w:lang w:val="ru-RU"/>
        </w:rPr>
        <w:t>Основание: пункт 22 СГС «Концептуальные основы бухучета и отчетности», подпункт «д» пункта 9 СГС «Учетная политика, оценочные значения и ошибки».</w:t>
      </w:r>
    </w:p>
    <w:p w:rsidR="00C705E7" w:rsidRDefault="00200263">
      <w:pPr>
        <w:jc w:val="both"/>
        <w:rPr>
          <w:rFonts w:cs="Calibri"/>
          <w:color w:val="000000"/>
          <w:sz w:val="24"/>
          <w:szCs w:val="24"/>
          <w:lang w:val="ru-RU"/>
        </w:rPr>
      </w:pPr>
      <w:r>
        <w:rPr>
          <w:rFonts w:cs="Calibri"/>
          <w:color w:val="000000"/>
          <w:sz w:val="24"/>
          <w:szCs w:val="24"/>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C705E7" w:rsidRDefault="00200263">
      <w:pPr>
        <w:jc w:val="both"/>
        <w:rPr>
          <w:rFonts w:cs="Calibri"/>
          <w:color w:val="000000"/>
          <w:sz w:val="24"/>
          <w:szCs w:val="24"/>
          <w:lang w:val="ru-RU"/>
        </w:rPr>
      </w:pPr>
      <w:r>
        <w:rPr>
          <w:rFonts w:cs="Calibri"/>
          <w:color w:val="000000"/>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C705E7" w:rsidRDefault="00200263">
      <w:pPr>
        <w:jc w:val="both"/>
        <w:rPr>
          <w:rFonts w:cs="Calibri"/>
          <w:color w:val="000000"/>
          <w:sz w:val="24"/>
          <w:szCs w:val="24"/>
          <w:lang w:val="ru-RU"/>
        </w:rPr>
      </w:pPr>
      <w:r>
        <w:rPr>
          <w:rFonts w:cs="Calibri"/>
          <w:color w:val="000000"/>
          <w:sz w:val="24"/>
          <w:szCs w:val="24"/>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C705E7" w:rsidRDefault="00200263">
      <w:pPr>
        <w:jc w:val="both"/>
        <w:rPr>
          <w:rFonts w:cs="Calibri"/>
          <w:color w:val="000000"/>
          <w:sz w:val="24"/>
          <w:szCs w:val="24"/>
          <w:lang w:val="ru-RU"/>
        </w:rPr>
      </w:pPr>
      <w:r>
        <w:rPr>
          <w:rFonts w:cs="Calibri"/>
          <w:color w:val="000000"/>
          <w:sz w:val="24"/>
          <w:szCs w:val="24"/>
          <w:lang w:val="ru-RU"/>
        </w:rPr>
        <w:t>С графиком документооборота, а также с каждым изменением к нему должны ознакомиться все  сотрудники,  ответственные  за  оформление  и  представление   первичных   документов.</w:t>
      </w:r>
    </w:p>
    <w:p w:rsidR="00C705E7" w:rsidRDefault="00200263">
      <w:pPr>
        <w:jc w:val="both"/>
        <w:rPr>
          <w:rFonts w:cs="Calibri"/>
          <w:color w:val="000000"/>
          <w:sz w:val="24"/>
          <w:szCs w:val="24"/>
          <w:lang w:val="ru-RU"/>
        </w:rPr>
      </w:pPr>
      <w:r>
        <w:rPr>
          <w:rFonts w:cs="Calibri"/>
          <w:color w:val="000000"/>
          <w:sz w:val="24"/>
          <w:szCs w:val="24"/>
          <w:lang w:val="ru-RU"/>
        </w:rPr>
        <w:t xml:space="preserve">В случае, если ответственный сотрудник не передал в бухгалтерию первичный документ в срок, установленный в графике, главный бухгалтер уведомляет об этом сотрудника, руководителя его подразделения, а также руководителя учреждения. Для этого каждому из </w:t>
      </w:r>
      <w:r>
        <w:rPr>
          <w:rFonts w:cs="Calibri"/>
          <w:color w:val="000000"/>
          <w:sz w:val="24"/>
          <w:szCs w:val="24"/>
          <w:lang w:val="ru-RU"/>
        </w:rPr>
        <w:lastRenderedPageBreak/>
        <w:t>них главный бухгалтер направляет требование не позднее одного рабочего дня со дня истечения срока представления документа по графику. Форма требования утверждена в приложении к учетной политике.</w:t>
      </w:r>
    </w:p>
    <w:p w:rsidR="00C705E7" w:rsidRDefault="00200263">
      <w:pPr>
        <w:jc w:val="both"/>
        <w:rPr>
          <w:rFonts w:cs="Calibri"/>
          <w:color w:val="000000"/>
          <w:sz w:val="24"/>
          <w:szCs w:val="24"/>
          <w:lang w:val="ru-RU"/>
        </w:rPr>
      </w:pPr>
      <w:r>
        <w:rPr>
          <w:rFonts w:cs="Calibri"/>
          <w:color w:val="000000"/>
          <w:sz w:val="24"/>
          <w:szCs w:val="24"/>
          <w:lang w:val="ru-RU"/>
        </w:rPr>
        <w:t>Основание: пункт 1, подпункты «г», «ж» пункта 6 приложения № 2 к СГС «Учетная политика, оценочные значения и ошибки», часть 3 статьи 9 Закона № 402-ФЗ.</w:t>
      </w:r>
    </w:p>
    <w:p w:rsidR="00C705E7" w:rsidRDefault="00200263">
      <w:pPr>
        <w:jc w:val="both"/>
        <w:rPr>
          <w:rFonts w:cs="Calibri"/>
          <w:color w:val="000000"/>
          <w:sz w:val="24"/>
          <w:szCs w:val="24"/>
          <w:lang w:val="ru-RU"/>
        </w:rPr>
      </w:pPr>
      <w:r>
        <w:rPr>
          <w:rFonts w:cs="Calibri"/>
          <w:color w:val="000000"/>
          <w:sz w:val="24"/>
          <w:szCs w:val="24"/>
          <w:lang w:val="ru-RU"/>
        </w:rPr>
        <w:t>3. При проведении хозяйственных операций используются унифицированные документы. Если для оформления хозяйственных операций не предусмотрены унифицированные документы, используются:</w:t>
      </w:r>
    </w:p>
    <w:p w:rsidR="00C705E7" w:rsidRDefault="00200263">
      <w:pPr>
        <w:numPr>
          <w:ilvl w:val="0"/>
          <w:numId w:val="5"/>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 xml:space="preserve">самостоятельно разработанные формы, которые </w:t>
      </w:r>
      <w:r w:rsidRPr="00E71B51">
        <w:rPr>
          <w:rFonts w:cs="Calibri"/>
          <w:color w:val="000000"/>
          <w:sz w:val="24"/>
          <w:szCs w:val="24"/>
          <w:lang w:val="ru-RU"/>
        </w:rPr>
        <w:t>приведены в приложении 3;</w:t>
      </w:r>
    </w:p>
    <w:p w:rsidR="00C705E7" w:rsidRDefault="00200263">
      <w:pPr>
        <w:numPr>
          <w:ilvl w:val="0"/>
          <w:numId w:val="5"/>
        </w:numPr>
        <w:spacing w:beforeAutospacing="0" w:afterAutospacing="0"/>
        <w:ind w:left="780" w:right="180"/>
        <w:jc w:val="both"/>
        <w:rPr>
          <w:rFonts w:cs="Calibri"/>
          <w:color w:val="000000"/>
          <w:sz w:val="24"/>
          <w:szCs w:val="24"/>
          <w:lang w:val="ru-RU"/>
        </w:rPr>
      </w:pPr>
      <w:r>
        <w:rPr>
          <w:rFonts w:cs="Calibri"/>
          <w:color w:val="000000"/>
          <w:sz w:val="24"/>
          <w:szCs w:val="24"/>
          <w:lang w:val="ru-RU"/>
        </w:rPr>
        <w:t>унифицированные формы, дополненные необходимыми реквизитами.</w:t>
      </w:r>
    </w:p>
    <w:p w:rsidR="00C705E7" w:rsidRDefault="00200263">
      <w:pPr>
        <w:jc w:val="both"/>
        <w:rPr>
          <w:rFonts w:cs="Calibri"/>
          <w:color w:val="000000"/>
          <w:sz w:val="24"/>
          <w:szCs w:val="24"/>
          <w:lang w:val="ru-RU"/>
        </w:rPr>
      </w:pPr>
      <w:r>
        <w:rPr>
          <w:rFonts w:cs="Calibri"/>
          <w:color w:val="000000"/>
          <w:sz w:val="24"/>
          <w:szCs w:val="24"/>
          <w:lang w:val="ru-RU"/>
        </w:rPr>
        <w:t>Основание: пункт 11 Инструкции к Единому плану счетов № 157н, пункты 25–26 СГС «Концептуальные основы бухучета и отчетности», подпункт «г» пункта 9 СГС «Учетная политика, оценочные значения и ошибки», подпункт «а» пункта 6 приложения № 2 к данному стандарту.</w:t>
      </w:r>
    </w:p>
    <w:p w:rsidR="00C705E7" w:rsidRDefault="00200263">
      <w:pPr>
        <w:jc w:val="both"/>
        <w:rPr>
          <w:rFonts w:cs="Calibri"/>
          <w:color w:val="000000"/>
          <w:sz w:val="24"/>
          <w:szCs w:val="24"/>
          <w:lang w:val="ru-RU"/>
        </w:rPr>
      </w:pPr>
      <w:r>
        <w:rPr>
          <w:rFonts w:cs="Calibri"/>
          <w:color w:val="000000"/>
          <w:sz w:val="24"/>
          <w:szCs w:val="24"/>
          <w:lang w:val="ru-RU"/>
        </w:rPr>
        <w:t xml:space="preserve">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w:t>
      </w:r>
      <w:r w:rsidRPr="00E71B51">
        <w:rPr>
          <w:rFonts w:cs="Calibri"/>
          <w:color w:val="000000"/>
          <w:sz w:val="24"/>
          <w:szCs w:val="24"/>
          <w:lang w:val="ru-RU"/>
        </w:rPr>
        <w:t>контроле (приложение 9).</w:t>
      </w:r>
      <w:r>
        <w:rPr>
          <w:rFonts w:cs="Calibri"/>
          <w:color w:val="000000"/>
          <w:sz w:val="24"/>
          <w:szCs w:val="24"/>
          <w:lang w:val="ru-RU"/>
        </w:rPr>
        <w:t xml:space="preserve"> Документы, оформленные с нарушением, бухгалтерия к учету не принимает.</w:t>
      </w:r>
      <w:r>
        <w:rPr>
          <w:rFonts w:cs="Calibri"/>
          <w:sz w:val="24"/>
          <w:szCs w:val="24"/>
          <w:lang w:val="ru-RU"/>
        </w:rPr>
        <w:br/>
      </w:r>
      <w:r>
        <w:rPr>
          <w:rFonts w:cs="Calibri"/>
          <w:color w:val="000000"/>
          <w:sz w:val="24"/>
          <w:szCs w:val="24"/>
          <w:lang w:val="ru-RU"/>
        </w:rPr>
        <w:t>Основание: пункт 3 Инструкции к Единому плану счетов № 157</w:t>
      </w:r>
      <w:r w:rsidR="00FD608F">
        <w:rPr>
          <w:rFonts w:cs="Calibri"/>
          <w:color w:val="000000"/>
          <w:sz w:val="24"/>
          <w:szCs w:val="24"/>
          <w:lang w:val="ru-RU"/>
        </w:rPr>
        <w:t xml:space="preserve"> </w:t>
      </w:r>
      <w:r>
        <w:rPr>
          <w:rFonts w:cs="Calibri"/>
          <w:color w:val="000000"/>
          <w:sz w:val="24"/>
          <w:szCs w:val="24"/>
          <w:lang w:val="ru-RU"/>
        </w:rPr>
        <w:t>н, пункт 23 СГС «Концептуальные основы бухучета и отчетности», подпункт «з» пункты 1, 6 приложения № 2 к СГС «Учетная политика, оценочные значения и ошибки».</w:t>
      </w:r>
    </w:p>
    <w:p w:rsidR="00C705E7" w:rsidRDefault="00200263">
      <w:pPr>
        <w:jc w:val="both"/>
        <w:rPr>
          <w:rFonts w:cs="Calibri"/>
          <w:color w:val="000000"/>
          <w:sz w:val="24"/>
          <w:szCs w:val="24"/>
          <w:lang w:val="ru-RU"/>
        </w:rPr>
      </w:pPr>
      <w:r>
        <w:rPr>
          <w:rFonts w:cs="Calibri"/>
          <w:color w:val="000000"/>
          <w:sz w:val="24"/>
          <w:szCs w:val="24"/>
          <w:lang w:val="ru-RU"/>
        </w:rPr>
        <w:t xml:space="preserve">5. Право подписи учетных документов предоставлено сотрудникам, занимающим должности, перечисленные в </w:t>
      </w:r>
      <w:r w:rsidRPr="00E71B51">
        <w:rPr>
          <w:rFonts w:cs="Calibri"/>
          <w:color w:val="000000"/>
          <w:sz w:val="24"/>
          <w:szCs w:val="24"/>
          <w:lang w:val="ru-RU"/>
        </w:rPr>
        <w:t>приложении 4.</w:t>
      </w:r>
      <w:r>
        <w:rPr>
          <w:rFonts w:cs="Calibri"/>
          <w:color w:val="000000"/>
          <w:sz w:val="24"/>
          <w:szCs w:val="24"/>
          <w:lang w:val="ru-RU"/>
        </w:rPr>
        <w:t xml:space="preserve"> </w:t>
      </w:r>
    </w:p>
    <w:p w:rsidR="00C705E7" w:rsidRPr="00E0512D" w:rsidRDefault="00200263">
      <w:pPr>
        <w:jc w:val="both"/>
        <w:rPr>
          <w:rFonts w:cs="Calibri"/>
          <w:sz w:val="24"/>
          <w:szCs w:val="24"/>
          <w:highlight w:val="yellow"/>
          <w:lang w:val="ru-RU"/>
        </w:rPr>
      </w:pPr>
      <w:r w:rsidRPr="00E71B51">
        <w:rPr>
          <w:rFonts w:cs="Calibri"/>
          <w:sz w:val="24"/>
          <w:szCs w:val="24"/>
          <w:lang w:val="ru-RU"/>
        </w:rPr>
        <w:t>6. Пофамильный список сотрудников, имеющих право подписи, утверждается отдельным приказом руководителя.</w:t>
      </w:r>
      <w:r w:rsidRPr="00E71B51">
        <w:rPr>
          <w:rFonts w:cs="Calibri"/>
          <w:sz w:val="24"/>
          <w:szCs w:val="24"/>
          <w:lang w:val="ru-RU"/>
        </w:rPr>
        <w:br/>
      </w:r>
      <w:r w:rsidRPr="00E0512D">
        <w:rPr>
          <w:rFonts w:cs="Calibri"/>
          <w:sz w:val="24"/>
          <w:szCs w:val="24"/>
          <w:lang w:val="ru-RU"/>
        </w:rPr>
        <w:t>Основание: пункт 11 Инструкции к Единому плану счетов № 157</w:t>
      </w:r>
      <w:r w:rsidR="00FD608F">
        <w:rPr>
          <w:rFonts w:cs="Calibri"/>
          <w:sz w:val="24"/>
          <w:szCs w:val="24"/>
          <w:lang w:val="ru-RU"/>
        </w:rPr>
        <w:t xml:space="preserve"> </w:t>
      </w:r>
      <w:r w:rsidRPr="00E0512D">
        <w:rPr>
          <w:rFonts w:cs="Calibri"/>
          <w:sz w:val="24"/>
          <w:szCs w:val="24"/>
          <w:lang w:val="ru-RU"/>
        </w:rPr>
        <w:t>н, пункт 8 приложения № 2 к СГС «Учетная политика, оценочные значения и ошибки».</w:t>
      </w:r>
    </w:p>
    <w:p w:rsidR="00C705E7" w:rsidRDefault="00200263">
      <w:pPr>
        <w:jc w:val="both"/>
        <w:rPr>
          <w:rFonts w:cs="Calibri"/>
          <w:color w:val="000000"/>
          <w:sz w:val="24"/>
          <w:szCs w:val="24"/>
          <w:lang w:val="ru-RU"/>
        </w:rPr>
      </w:pPr>
      <w:r>
        <w:rPr>
          <w:rFonts w:cs="Calibri"/>
          <w:color w:val="000000"/>
          <w:sz w:val="24"/>
          <w:szCs w:val="24"/>
          <w:lang w:val="ru-RU"/>
        </w:rPr>
        <w:t>7. Все 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содержащем построчно: строка оригинала – строка перевода,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C705E7" w:rsidRDefault="00200263">
      <w:pPr>
        <w:jc w:val="both"/>
        <w:rPr>
          <w:rFonts w:cs="Calibri"/>
          <w:color w:val="000000"/>
          <w:sz w:val="24"/>
          <w:szCs w:val="24"/>
          <w:lang w:val="ru-RU"/>
        </w:rPr>
      </w:pPr>
      <w:r>
        <w:rPr>
          <w:rFonts w:cs="Calibri"/>
          <w:color w:val="000000"/>
          <w:sz w:val="24"/>
          <w:szCs w:val="24"/>
          <w:lang w:val="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C705E7" w:rsidRDefault="00200263">
      <w:pPr>
        <w:jc w:val="both"/>
        <w:rPr>
          <w:rFonts w:cs="Calibri"/>
          <w:color w:val="000000"/>
          <w:sz w:val="24"/>
          <w:szCs w:val="24"/>
          <w:lang w:val="ru-RU"/>
        </w:rPr>
      </w:pPr>
      <w:r>
        <w:rPr>
          <w:rFonts w:cs="Calibri"/>
          <w:color w:val="000000"/>
          <w:sz w:val="24"/>
          <w:szCs w:val="24"/>
          <w:lang w:val="ru-RU"/>
        </w:rPr>
        <w:lastRenderedPageBreak/>
        <w:t>Основание: пункт 31 СГС «Концептуальные основы бухучета и отчетности», пункт 7 приложения № 2 к СГС «Учетная политика, оценочные значения и ошибки».</w:t>
      </w:r>
    </w:p>
    <w:p w:rsidR="00C705E7" w:rsidRDefault="00200263">
      <w:pPr>
        <w:jc w:val="both"/>
        <w:rPr>
          <w:rFonts w:cs="Calibri"/>
          <w:color w:val="000000"/>
          <w:sz w:val="24"/>
          <w:szCs w:val="24"/>
          <w:lang w:val="ru-RU"/>
        </w:rPr>
      </w:pPr>
      <w:r>
        <w:rPr>
          <w:rFonts w:cs="Calibri"/>
          <w:color w:val="000000"/>
          <w:sz w:val="24"/>
          <w:szCs w:val="24"/>
          <w:lang w:val="ru-RU"/>
        </w:rPr>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C705E7" w:rsidRDefault="00200263">
      <w:pPr>
        <w:jc w:val="both"/>
        <w:rPr>
          <w:rFonts w:cs="Calibri"/>
          <w:color w:val="000000"/>
          <w:sz w:val="24"/>
          <w:szCs w:val="24"/>
          <w:lang w:val="ru-RU"/>
        </w:rPr>
      </w:pPr>
      <w:r>
        <w:rPr>
          <w:rFonts w:cs="Calibri"/>
          <w:color w:val="000000"/>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C705E7" w:rsidRDefault="00200263">
      <w:pPr>
        <w:jc w:val="both"/>
        <w:rPr>
          <w:rFonts w:cs="Calibri"/>
          <w:color w:val="000000"/>
          <w:sz w:val="24"/>
          <w:szCs w:val="24"/>
          <w:lang w:val="ru-RU"/>
        </w:rPr>
      </w:pPr>
      <w:r>
        <w:rPr>
          <w:rFonts w:cs="Calibri"/>
          <w:color w:val="000000"/>
          <w:sz w:val="24"/>
          <w:szCs w:val="24"/>
          <w:lang w:val="ru-RU"/>
        </w:rPr>
        <w:t>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p>
    <w:p w:rsidR="00C705E7" w:rsidRDefault="00200263">
      <w:pPr>
        <w:jc w:val="both"/>
        <w:rPr>
          <w:rFonts w:cs="Calibri"/>
          <w:color w:val="000000"/>
          <w:sz w:val="24"/>
          <w:szCs w:val="24"/>
          <w:lang w:val="ru-RU"/>
        </w:rPr>
      </w:pPr>
      <w:r>
        <w:rPr>
          <w:rFonts w:cs="Calibri"/>
          <w:color w:val="000000"/>
          <w:sz w:val="24"/>
          <w:szCs w:val="24"/>
          <w:lang w:val="ru-RU"/>
        </w:rPr>
        <w:t>Основание: пункт 7 приложения № 2 к СГС «Учетная политика, оценочные значения и ошибки».</w:t>
      </w:r>
    </w:p>
    <w:p w:rsidR="00C705E7" w:rsidRDefault="00200263">
      <w:pPr>
        <w:jc w:val="both"/>
        <w:rPr>
          <w:rFonts w:cs="Calibri"/>
          <w:color w:val="000000"/>
          <w:sz w:val="24"/>
          <w:szCs w:val="24"/>
          <w:lang w:val="ru-RU"/>
        </w:rPr>
      </w:pPr>
      <w:r>
        <w:rPr>
          <w:rFonts w:cs="Calibri"/>
          <w:color w:val="000000"/>
          <w:sz w:val="24"/>
          <w:szCs w:val="24"/>
          <w:lang w:val="ru-RU"/>
        </w:rPr>
        <w:t>9. Формирование электронных регистров бухучета осуществляется в следующем порядке:</w:t>
      </w:r>
    </w:p>
    <w:p w:rsidR="00C705E7" w:rsidRDefault="00200263">
      <w:pPr>
        <w:numPr>
          <w:ilvl w:val="0"/>
          <w:numId w:val="6"/>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C705E7" w:rsidRDefault="00C00AC7">
      <w:pPr>
        <w:numPr>
          <w:ilvl w:val="0"/>
          <w:numId w:val="6"/>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ж</w:t>
      </w:r>
      <w:r w:rsidR="00200263">
        <w:rPr>
          <w:rFonts w:cs="Calibri"/>
          <w:color w:val="000000"/>
          <w:sz w:val="24"/>
          <w:szCs w:val="24"/>
          <w:lang w:val="ru-RU"/>
        </w:rPr>
        <w:t>урнал операций (ф. 0509213) по всем забалансовым счетам формируется ежемесячно в случае, если в отчетном месяце были обороты по счету;</w:t>
      </w:r>
    </w:p>
    <w:p w:rsidR="00C705E7" w:rsidRDefault="00200263">
      <w:pPr>
        <w:numPr>
          <w:ilvl w:val="0"/>
          <w:numId w:val="6"/>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журнал регистрации приходных и расходных ордеров составляется ежемесячно в последний рабочий день месяца;</w:t>
      </w:r>
    </w:p>
    <w:p w:rsidR="00C705E7" w:rsidRDefault="00200263">
      <w:pPr>
        <w:numPr>
          <w:ilvl w:val="0"/>
          <w:numId w:val="6"/>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C705E7" w:rsidRDefault="00200263">
      <w:pPr>
        <w:numPr>
          <w:ilvl w:val="0"/>
          <w:numId w:val="6"/>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C705E7" w:rsidRDefault="00200263">
      <w:pPr>
        <w:numPr>
          <w:ilvl w:val="0"/>
          <w:numId w:val="6"/>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C705E7" w:rsidRDefault="00200263">
      <w:pPr>
        <w:numPr>
          <w:ilvl w:val="0"/>
          <w:numId w:val="6"/>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C705E7" w:rsidRDefault="00200263">
      <w:pPr>
        <w:numPr>
          <w:ilvl w:val="0"/>
          <w:numId w:val="6"/>
        </w:numPr>
        <w:spacing w:beforeAutospacing="0" w:afterAutospacing="0"/>
        <w:ind w:left="780" w:right="180"/>
        <w:jc w:val="both"/>
        <w:rPr>
          <w:rFonts w:cs="Calibri"/>
          <w:color w:val="000000"/>
          <w:sz w:val="24"/>
          <w:szCs w:val="24"/>
          <w:lang w:val="ru-RU"/>
        </w:rPr>
      </w:pPr>
      <w:r>
        <w:rPr>
          <w:rFonts w:cs="Calibri"/>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rsidR="00C705E7" w:rsidRDefault="00200263">
      <w:pPr>
        <w:jc w:val="both"/>
        <w:rPr>
          <w:rFonts w:cs="Calibri"/>
          <w:color w:val="000000"/>
          <w:sz w:val="24"/>
          <w:szCs w:val="24"/>
          <w:lang w:val="ru-RU"/>
        </w:rPr>
      </w:pPr>
      <w:r>
        <w:rPr>
          <w:rFonts w:cs="Calibri"/>
          <w:color w:val="000000"/>
          <w:sz w:val="24"/>
          <w:szCs w:val="24"/>
          <w:lang w:val="ru-RU"/>
        </w:rPr>
        <w:t>Основание: пункты 11, 167 Инструкции к Единому плану счетов № 157</w:t>
      </w:r>
      <w:r w:rsidR="00064435">
        <w:rPr>
          <w:rFonts w:cs="Calibri"/>
          <w:color w:val="000000"/>
          <w:sz w:val="24"/>
          <w:szCs w:val="24"/>
          <w:lang w:val="ru-RU"/>
        </w:rPr>
        <w:t xml:space="preserve"> </w:t>
      </w:r>
      <w:r>
        <w:rPr>
          <w:rFonts w:cs="Calibri"/>
          <w:color w:val="000000"/>
          <w:sz w:val="24"/>
          <w:szCs w:val="24"/>
          <w:lang w:val="ru-RU"/>
        </w:rPr>
        <w:t>н, Методические указания, утвержденные приказом Минфина от 30.03.2015 № 52</w:t>
      </w:r>
      <w:r w:rsidR="00064435">
        <w:rPr>
          <w:rFonts w:cs="Calibri"/>
          <w:color w:val="000000"/>
          <w:sz w:val="24"/>
          <w:szCs w:val="24"/>
          <w:lang w:val="ru-RU"/>
        </w:rPr>
        <w:t xml:space="preserve"> </w:t>
      </w:r>
      <w:r>
        <w:rPr>
          <w:rFonts w:cs="Calibri"/>
          <w:color w:val="000000"/>
          <w:sz w:val="24"/>
          <w:szCs w:val="24"/>
          <w:lang w:val="ru-RU"/>
        </w:rPr>
        <w:t>н.</w:t>
      </w:r>
    </w:p>
    <w:p w:rsidR="00C705E7" w:rsidRDefault="00200263">
      <w:pPr>
        <w:jc w:val="both"/>
        <w:rPr>
          <w:color w:val="000000"/>
          <w:sz w:val="24"/>
          <w:szCs w:val="24"/>
          <w:lang w:val="ru-RU"/>
        </w:rPr>
      </w:pPr>
      <w:r>
        <w:rPr>
          <w:rFonts w:cs="Calibri"/>
          <w:color w:val="000000"/>
          <w:sz w:val="24"/>
          <w:szCs w:val="24"/>
          <w:lang w:val="ru-RU"/>
        </w:rPr>
        <w:t xml:space="preserve">Учетные регистры по операциям, указанным в пункте 2 раздела </w:t>
      </w:r>
      <w:r>
        <w:rPr>
          <w:rFonts w:cs="Calibri"/>
          <w:color w:val="000000"/>
          <w:sz w:val="24"/>
          <w:szCs w:val="24"/>
        </w:rPr>
        <w:t>IV</w:t>
      </w:r>
      <w:r>
        <w:rPr>
          <w:rFonts w:cs="Calibri"/>
          <w:color w:val="000000"/>
          <w:sz w:val="24"/>
          <w:szCs w:val="24"/>
          <w:lang w:val="ru-RU"/>
        </w:rPr>
        <w:t xml:space="preserve"> настоящей у</w:t>
      </w:r>
      <w:r>
        <w:rPr>
          <w:color w:val="000000"/>
          <w:sz w:val="24"/>
          <w:szCs w:val="24"/>
          <w:lang w:val="ru-RU"/>
        </w:rPr>
        <w:t>четной политики, составляются отдельно.</w:t>
      </w:r>
    </w:p>
    <w:p w:rsidR="00C705E7" w:rsidRDefault="00200263">
      <w:pPr>
        <w:jc w:val="both"/>
        <w:rPr>
          <w:color w:val="000000"/>
          <w:sz w:val="24"/>
          <w:szCs w:val="24"/>
          <w:lang w:val="ru-RU"/>
        </w:rPr>
      </w:pPr>
      <w:r>
        <w:rPr>
          <w:color w:val="000000"/>
          <w:sz w:val="24"/>
          <w:szCs w:val="24"/>
          <w:lang w:val="ru-RU"/>
        </w:rPr>
        <w:lastRenderedPageBreak/>
        <w:t>10.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C705E7" w:rsidRDefault="00200263">
      <w:pPr>
        <w:numPr>
          <w:ilvl w:val="0"/>
          <w:numId w:val="7"/>
        </w:numPr>
        <w:spacing w:beforeAutospacing="0" w:afterAutospacing="0"/>
        <w:ind w:left="780" w:right="180"/>
        <w:contextualSpacing/>
        <w:jc w:val="both"/>
        <w:rPr>
          <w:color w:val="000000"/>
          <w:sz w:val="24"/>
          <w:szCs w:val="24"/>
          <w:lang w:val="ru-RU"/>
        </w:rPr>
      </w:pPr>
      <w:r>
        <w:rPr>
          <w:color w:val="000000"/>
          <w:sz w:val="24"/>
          <w:szCs w:val="24"/>
          <w:lang w:val="ru-RU"/>
        </w:rPr>
        <w:t>КБК</w:t>
      </w:r>
      <w:r>
        <w:rPr>
          <w:color w:val="000000"/>
          <w:sz w:val="24"/>
          <w:szCs w:val="24"/>
        </w:rPr>
        <w:t> </w:t>
      </w:r>
      <w:r>
        <w:rPr>
          <w:color w:val="000000"/>
          <w:sz w:val="24"/>
          <w:szCs w:val="24"/>
          <w:lang w:val="ru-RU"/>
        </w:rPr>
        <w:t>1.302.11.000 «Расчеты по заработной плате» и КБК</w:t>
      </w:r>
      <w:r>
        <w:rPr>
          <w:color w:val="000000"/>
          <w:sz w:val="24"/>
          <w:szCs w:val="24"/>
        </w:rPr>
        <w:t> </w:t>
      </w:r>
      <w:r>
        <w:rPr>
          <w:color w:val="000000"/>
          <w:sz w:val="24"/>
          <w:szCs w:val="24"/>
          <w:lang w:val="ru-RU"/>
        </w:rPr>
        <w:t>1.302.13.000 «Расчеты по начислениям на выплаты по оплате труда»;</w:t>
      </w:r>
    </w:p>
    <w:p w:rsidR="00C705E7" w:rsidRDefault="00200263">
      <w:pPr>
        <w:numPr>
          <w:ilvl w:val="0"/>
          <w:numId w:val="7"/>
        </w:numPr>
        <w:spacing w:beforeAutospacing="0" w:afterAutospacing="0"/>
        <w:ind w:left="780" w:right="180"/>
        <w:contextualSpacing/>
        <w:jc w:val="both"/>
        <w:rPr>
          <w:color w:val="000000"/>
          <w:sz w:val="24"/>
          <w:szCs w:val="24"/>
          <w:lang w:val="ru-RU"/>
        </w:rPr>
      </w:pPr>
      <w:r>
        <w:rPr>
          <w:color w:val="000000"/>
          <w:sz w:val="24"/>
          <w:szCs w:val="24"/>
          <w:lang w:val="ru-RU"/>
        </w:rPr>
        <w:t>КБК</w:t>
      </w:r>
      <w:r>
        <w:rPr>
          <w:color w:val="000000"/>
          <w:sz w:val="24"/>
          <w:szCs w:val="24"/>
        </w:rPr>
        <w:t> </w:t>
      </w:r>
      <w:r>
        <w:rPr>
          <w:color w:val="000000"/>
          <w:sz w:val="24"/>
          <w:szCs w:val="24"/>
          <w:lang w:val="ru-RU"/>
        </w:rPr>
        <w:t>1.302.12.000 «Расчеты по прочим несоциальным выплатам персоналу в денежной форме» и КБК 1.302.14.000 «Расчеты по прочим несоциальным выплатам персоналу в натуральной форме»;</w:t>
      </w:r>
    </w:p>
    <w:p w:rsidR="00C705E7" w:rsidRDefault="00200263">
      <w:pPr>
        <w:numPr>
          <w:ilvl w:val="0"/>
          <w:numId w:val="7"/>
        </w:numPr>
        <w:spacing w:beforeAutospacing="0" w:afterAutospacing="0"/>
        <w:ind w:left="780" w:right="180"/>
        <w:contextualSpacing/>
        <w:jc w:val="both"/>
        <w:rPr>
          <w:color w:val="000000"/>
          <w:sz w:val="24"/>
          <w:szCs w:val="24"/>
          <w:lang w:val="ru-RU"/>
        </w:rPr>
      </w:pPr>
      <w:r>
        <w:rPr>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C705E7" w:rsidRDefault="00200263">
      <w:pPr>
        <w:numPr>
          <w:ilvl w:val="0"/>
          <w:numId w:val="7"/>
        </w:numPr>
        <w:spacing w:beforeAutospacing="0" w:afterAutospacing="0"/>
        <w:ind w:left="780" w:right="180"/>
        <w:jc w:val="both"/>
        <w:rPr>
          <w:color w:val="000000"/>
          <w:sz w:val="24"/>
          <w:szCs w:val="24"/>
          <w:lang w:val="ru-RU"/>
        </w:rPr>
      </w:pPr>
      <w:r>
        <w:rPr>
          <w:color w:val="000000"/>
          <w:sz w:val="24"/>
          <w:szCs w:val="24"/>
          <w:lang w:val="ru-RU"/>
        </w:rPr>
        <w:t>КБК</w:t>
      </w:r>
      <w:r>
        <w:rPr>
          <w:color w:val="000000"/>
          <w:sz w:val="24"/>
          <w:szCs w:val="24"/>
        </w:rPr>
        <w:t> </w:t>
      </w:r>
      <w:r>
        <w:rPr>
          <w:color w:val="000000"/>
          <w:sz w:val="24"/>
          <w:szCs w:val="24"/>
          <w:lang w:val="ru-RU"/>
        </w:rPr>
        <w:t>1.302.96.000 «Расчеты по иным выплатам текущего характера физическим лицам».</w:t>
      </w:r>
    </w:p>
    <w:p w:rsidR="00C705E7" w:rsidRDefault="00200263">
      <w:pPr>
        <w:rPr>
          <w:color w:val="000000"/>
          <w:sz w:val="24"/>
          <w:szCs w:val="24"/>
          <w:lang w:val="ru-RU"/>
        </w:rPr>
      </w:pPr>
      <w:r>
        <w:rPr>
          <w:color w:val="000000"/>
          <w:sz w:val="24"/>
          <w:szCs w:val="24"/>
          <w:lang w:val="ru-RU"/>
        </w:rPr>
        <w:t>Основание: пункт 257 Инструкции к Единому плану счетов № 157</w:t>
      </w:r>
      <w:r w:rsidR="00064435">
        <w:rPr>
          <w:color w:val="000000"/>
          <w:sz w:val="24"/>
          <w:szCs w:val="24"/>
          <w:lang w:val="ru-RU"/>
        </w:rPr>
        <w:t xml:space="preserve"> </w:t>
      </w:r>
      <w:r>
        <w:rPr>
          <w:color w:val="000000"/>
          <w:sz w:val="24"/>
          <w:szCs w:val="24"/>
          <w:lang w:val="ru-RU"/>
        </w:rPr>
        <w:t>н.</w:t>
      </w:r>
    </w:p>
    <w:p w:rsidR="00C705E7" w:rsidRDefault="00200263">
      <w:pPr>
        <w:jc w:val="both"/>
        <w:rPr>
          <w:color w:val="000000"/>
          <w:sz w:val="24"/>
          <w:szCs w:val="24"/>
          <w:lang w:val="ru-RU"/>
        </w:rPr>
      </w:pPr>
      <w:r>
        <w:rPr>
          <w:color w:val="000000"/>
          <w:sz w:val="24"/>
          <w:szCs w:val="24"/>
          <w:lang w:val="ru-RU"/>
        </w:rPr>
        <w:t xml:space="preserve">11. Журналам операций присваиваются номера согласно </w:t>
      </w:r>
      <w:r w:rsidRPr="00DF77FC">
        <w:rPr>
          <w:color w:val="000000"/>
          <w:sz w:val="24"/>
          <w:szCs w:val="24"/>
          <w:lang w:val="ru-RU"/>
        </w:rPr>
        <w:t>приложению 5.</w:t>
      </w:r>
      <w:r>
        <w:rPr>
          <w:color w:val="000000"/>
          <w:sz w:val="24"/>
          <w:szCs w:val="24"/>
          <w:lang w:val="ru-RU"/>
        </w:rPr>
        <w:t xml:space="preserve"> По операциям, указанным в пункте 2 раздела </w:t>
      </w:r>
      <w:r>
        <w:rPr>
          <w:color w:val="000000"/>
          <w:sz w:val="24"/>
          <w:szCs w:val="24"/>
        </w:rPr>
        <w:t>IV</w:t>
      </w:r>
      <w:r>
        <w:rPr>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C705E7" w:rsidRDefault="00200263">
      <w:pPr>
        <w:jc w:val="both"/>
        <w:rPr>
          <w:color w:val="000000"/>
          <w:sz w:val="24"/>
          <w:szCs w:val="24"/>
          <w:lang w:val="ru-RU"/>
        </w:rPr>
      </w:pPr>
      <w:r>
        <w:rPr>
          <w:color w:val="000000"/>
          <w:sz w:val="24"/>
          <w:szCs w:val="24"/>
          <w:lang w:val="ru-RU"/>
        </w:rPr>
        <w:t xml:space="preserve">Журналы операций (ф. 0504071) ведутся раздельно по кодам финансового обеспечения. К журналам прилагаются первичные учетные документы согласно </w:t>
      </w:r>
      <w:r w:rsidRPr="00DF77FC">
        <w:rPr>
          <w:color w:val="000000"/>
          <w:sz w:val="24"/>
          <w:szCs w:val="24"/>
          <w:lang w:val="ru-RU"/>
        </w:rPr>
        <w:t>приложению 6.</w:t>
      </w:r>
    </w:p>
    <w:p w:rsidR="00C705E7" w:rsidRDefault="00200263">
      <w:pPr>
        <w:jc w:val="both"/>
        <w:rPr>
          <w:color w:val="000000"/>
          <w:sz w:val="24"/>
          <w:szCs w:val="24"/>
        </w:rPr>
      </w:pPr>
      <w:r>
        <w:rPr>
          <w:color w:val="000000"/>
          <w:sz w:val="24"/>
          <w:szCs w:val="24"/>
          <w:lang w:val="ru-RU"/>
        </w:rPr>
        <w:t xml:space="preserve">12. Документы бухгалтерского учета составляются на </w:t>
      </w:r>
      <w:r w:rsidRPr="00E0512D">
        <w:rPr>
          <w:color w:val="000000"/>
          <w:sz w:val="24"/>
          <w:szCs w:val="24"/>
          <w:lang w:val="ru-RU"/>
        </w:rPr>
        <w:t>бумажном носителе или   в ф</w:t>
      </w:r>
      <w:r>
        <w:rPr>
          <w:color w:val="000000"/>
          <w:sz w:val="24"/>
          <w:szCs w:val="24"/>
          <w:lang w:val="ru-RU"/>
        </w:rPr>
        <w:t xml:space="preserve">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средств или интернета, необходимых для оформления электронных документов. </w:t>
      </w:r>
      <w:r>
        <w:rPr>
          <w:color w:val="000000"/>
          <w:sz w:val="24"/>
          <w:szCs w:val="24"/>
        </w:rPr>
        <w:t>В этих случаях документ может быть составлен:</w:t>
      </w:r>
    </w:p>
    <w:p w:rsidR="00C705E7" w:rsidRDefault="00200263">
      <w:pPr>
        <w:numPr>
          <w:ilvl w:val="0"/>
          <w:numId w:val="8"/>
        </w:numPr>
        <w:spacing w:beforeAutospacing="0" w:afterAutospacing="0"/>
        <w:ind w:left="780" w:right="180"/>
        <w:contextualSpacing/>
        <w:jc w:val="both"/>
        <w:rPr>
          <w:color w:val="000000"/>
          <w:sz w:val="24"/>
          <w:szCs w:val="24"/>
          <w:lang w:val="ru-RU"/>
        </w:rPr>
      </w:pPr>
      <w:r>
        <w:rPr>
          <w:color w:val="000000"/>
          <w:sz w:val="24"/>
          <w:szCs w:val="24"/>
          <w:lang w:val="ru-RU"/>
        </w:rPr>
        <w:t>на бумажном носителе и заверен собственноручной подписью;</w:t>
      </w:r>
    </w:p>
    <w:p w:rsidR="00C705E7" w:rsidRDefault="00200263">
      <w:pPr>
        <w:numPr>
          <w:ilvl w:val="0"/>
          <w:numId w:val="8"/>
        </w:numPr>
        <w:spacing w:beforeAutospacing="0" w:afterAutospacing="0"/>
        <w:ind w:left="780" w:right="180"/>
        <w:jc w:val="both"/>
        <w:rPr>
          <w:color w:val="000000"/>
          <w:sz w:val="24"/>
          <w:szCs w:val="24"/>
        </w:rPr>
      </w:pPr>
      <w:r>
        <w:rPr>
          <w:color w:val="000000"/>
          <w:sz w:val="24"/>
          <w:szCs w:val="24"/>
          <w:lang w:val="ru-RU"/>
        </w:rPr>
        <w:t xml:space="preserve">автоматически – на компьютере посредством формирования электронного образа бумажного документа, содержащего обязательные реквизиты, предусмотренные формой документа. </w:t>
      </w:r>
      <w:r>
        <w:rPr>
          <w:color w:val="000000"/>
          <w:sz w:val="24"/>
          <w:szCs w:val="24"/>
        </w:rPr>
        <w:t>Далее документ распечатывается и собственноручно подписывается на бумажном носителе.</w:t>
      </w:r>
    </w:p>
    <w:p w:rsidR="00C705E7" w:rsidRDefault="00200263">
      <w:pPr>
        <w:jc w:val="both"/>
        <w:rPr>
          <w:rFonts w:hAnsi="Calibri" w:cs="Calibri"/>
          <w:color w:val="000000"/>
          <w:sz w:val="24"/>
          <w:szCs w:val="24"/>
          <w:lang w:val="ru-RU"/>
        </w:rPr>
      </w:pPr>
      <w:r>
        <w:rPr>
          <w:rFonts w:cs="Calibri"/>
          <w:color w:val="000000"/>
          <w:sz w:val="24"/>
          <w:szCs w:val="24"/>
          <w:lang w:val="ru-RU"/>
        </w:rPr>
        <w:t>Для передачи в бухгалтерию изготавливаются скан-копии документов с собственноручными подписями – бумажных или автоматически сформированных. Скан-копии изготавливает, подписывает электронной цифровой подписью (далее – ЭП) и несет ответственность за соответствие подлиннику документа сотрудник, составивший соответствующий подлинник.</w:t>
      </w:r>
    </w:p>
    <w:p w:rsidR="00C705E7" w:rsidRDefault="00200263">
      <w:pPr>
        <w:jc w:val="both"/>
        <w:rPr>
          <w:rFonts w:cs="Calibri"/>
          <w:color w:val="000000"/>
          <w:sz w:val="24"/>
          <w:szCs w:val="24"/>
          <w:lang w:val="ru-RU"/>
        </w:rPr>
      </w:pPr>
      <w:r>
        <w:rPr>
          <w:rFonts w:cs="Calibri"/>
          <w:color w:val="000000"/>
          <w:sz w:val="24"/>
          <w:szCs w:val="24"/>
          <w:lang w:val="ru-RU"/>
        </w:rPr>
        <w:t>Основание: пункты 10, 12 приложения № 2 к СГС «Учетная политика, оценочные значения и ошибки».</w:t>
      </w:r>
    </w:p>
    <w:p w:rsidR="00C705E7" w:rsidRDefault="00200263">
      <w:pPr>
        <w:jc w:val="both"/>
        <w:rPr>
          <w:rFonts w:cs="Calibri"/>
          <w:color w:val="000000"/>
          <w:sz w:val="24"/>
          <w:szCs w:val="24"/>
          <w:lang w:val="ru-RU"/>
        </w:rPr>
      </w:pPr>
      <w:r>
        <w:rPr>
          <w:rFonts w:cs="Calibri"/>
          <w:color w:val="000000"/>
          <w:sz w:val="24"/>
          <w:szCs w:val="24"/>
          <w:lang w:val="ru-RU"/>
        </w:rPr>
        <w:t>13.</w:t>
      </w:r>
      <w:r>
        <w:rPr>
          <w:rFonts w:cs="Calibri"/>
          <w:color w:val="000000"/>
          <w:sz w:val="24"/>
          <w:szCs w:val="24"/>
        </w:rPr>
        <w:t> </w:t>
      </w:r>
      <w:r>
        <w:rPr>
          <w:rFonts w:cs="Calibri"/>
          <w:color w:val="000000"/>
          <w:sz w:val="24"/>
          <w:szCs w:val="24"/>
          <w:lang w:val="ru-RU"/>
        </w:rPr>
        <w:t xml:space="preserve"> По требованию контролирующих ведомств первичные документы и регистры учета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w:t>
      </w:r>
      <w:r>
        <w:rPr>
          <w:rFonts w:cs="Calibri"/>
          <w:color w:val="000000"/>
          <w:sz w:val="24"/>
          <w:szCs w:val="24"/>
          <w:lang w:val="ru-RU"/>
        </w:rPr>
        <w:lastRenderedPageBreak/>
        <w:t>учета распечатываются на бумажном носителе и заверяются руководителем собственноручной подписью.</w:t>
      </w:r>
    </w:p>
    <w:p w:rsidR="00C705E7" w:rsidRDefault="00200263">
      <w:pPr>
        <w:jc w:val="both"/>
        <w:rPr>
          <w:rFonts w:cs="Calibri"/>
          <w:color w:val="000000"/>
          <w:sz w:val="24"/>
          <w:szCs w:val="24"/>
          <w:lang w:val="ru-RU"/>
        </w:rPr>
      </w:pPr>
      <w:r>
        <w:rPr>
          <w:rFonts w:cs="Calibri"/>
          <w:color w:val="000000"/>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Pr>
          <w:rFonts w:cs="Calibri"/>
          <w:sz w:val="24"/>
          <w:szCs w:val="24"/>
          <w:lang w:val="ru-RU"/>
        </w:rPr>
        <w:br/>
      </w:r>
      <w:r>
        <w:rPr>
          <w:rFonts w:cs="Calibri"/>
          <w:color w:val="000000"/>
          <w:sz w:val="24"/>
          <w:szCs w:val="24"/>
          <w:lang w:val="ru-RU"/>
        </w:rPr>
        <w:t>При заверении многостраничного документа заверяется копия каждого листа.</w:t>
      </w:r>
    </w:p>
    <w:p w:rsidR="00C705E7" w:rsidRDefault="00200263">
      <w:pPr>
        <w:jc w:val="both"/>
        <w:rPr>
          <w:rFonts w:cs="Calibri"/>
          <w:color w:val="000000"/>
          <w:sz w:val="24"/>
          <w:szCs w:val="24"/>
          <w:lang w:val="ru-RU"/>
        </w:rPr>
      </w:pPr>
      <w:r>
        <w:rPr>
          <w:rFonts w:cs="Calibri"/>
          <w:color w:val="000000"/>
          <w:sz w:val="24"/>
          <w:szCs w:val="24"/>
          <w:lang w:val="ru-RU"/>
        </w:rPr>
        <w:t>Основание: часть 5 статьи 9 Закона от 06.12.2011 № 402-ФЗ, пункт 11 Инструкции к Единому плану счетов № 157</w:t>
      </w:r>
      <w:r w:rsidR="00064435">
        <w:rPr>
          <w:rFonts w:cs="Calibri"/>
          <w:color w:val="000000"/>
          <w:sz w:val="24"/>
          <w:szCs w:val="24"/>
          <w:lang w:val="ru-RU"/>
        </w:rPr>
        <w:t xml:space="preserve"> </w:t>
      </w:r>
      <w:r>
        <w:rPr>
          <w:rFonts w:cs="Calibri"/>
          <w:color w:val="000000"/>
          <w:sz w:val="24"/>
          <w:szCs w:val="24"/>
          <w:lang w:val="ru-RU"/>
        </w:rPr>
        <w:t>н, пункт 32 СГС «Концептуальные основы бухучета и отчетности», Методические указания, утвержденные приказом Минфина от 30.03.2015 № 52</w:t>
      </w:r>
      <w:r w:rsidR="00064435">
        <w:rPr>
          <w:rFonts w:cs="Calibri"/>
          <w:color w:val="000000"/>
          <w:sz w:val="24"/>
          <w:szCs w:val="24"/>
          <w:lang w:val="ru-RU"/>
        </w:rPr>
        <w:t xml:space="preserve"> </w:t>
      </w:r>
      <w:r>
        <w:rPr>
          <w:rFonts w:cs="Calibri"/>
          <w:color w:val="000000"/>
          <w:sz w:val="24"/>
          <w:szCs w:val="24"/>
          <w:lang w:val="ru-RU"/>
        </w:rPr>
        <w:t>н, статья 2 Закона от 06.04.2011 № 63-ФЗ.</w:t>
      </w:r>
    </w:p>
    <w:p w:rsidR="00C705E7" w:rsidRDefault="00200263">
      <w:pPr>
        <w:jc w:val="both"/>
        <w:rPr>
          <w:rFonts w:cs="Calibri"/>
          <w:color w:val="000000"/>
          <w:sz w:val="24"/>
          <w:szCs w:val="24"/>
          <w:lang w:val="ru-RU"/>
        </w:rPr>
      </w:pPr>
      <w:r>
        <w:rPr>
          <w:rFonts w:cs="Calibri"/>
          <w:color w:val="000000"/>
          <w:sz w:val="24"/>
          <w:szCs w:val="24"/>
          <w:lang w:val="ru-RU"/>
        </w:rPr>
        <w:t>14. Электронные документы и регистры учета,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w:t>
      </w:r>
      <w:r>
        <w:rPr>
          <w:rFonts w:cs="Calibri"/>
          <w:color w:val="000000"/>
          <w:sz w:val="24"/>
          <w:szCs w:val="24"/>
        </w:rPr>
        <w:t> </w:t>
      </w:r>
      <w:r>
        <w:rPr>
          <w:rFonts w:cs="Calibri"/>
          <w:color w:val="000000"/>
          <w:sz w:val="24"/>
          <w:szCs w:val="24"/>
          <w:lang w:val="ru-RU"/>
        </w:rPr>
        <w:t>прошнурован и скреплен печатью учреждения. Ведение и хранение журнала возлагается</w:t>
      </w:r>
      <w:r>
        <w:rPr>
          <w:rFonts w:cs="Calibri"/>
          <w:color w:val="000000"/>
          <w:sz w:val="24"/>
          <w:szCs w:val="24"/>
        </w:rPr>
        <w:t> </w:t>
      </w:r>
      <w:r>
        <w:rPr>
          <w:rFonts w:cs="Calibri"/>
          <w:color w:val="000000"/>
          <w:sz w:val="24"/>
          <w:szCs w:val="24"/>
          <w:lang w:val="ru-RU"/>
        </w:rPr>
        <w:t>приказом руководителя на ответственного сотрудника учреждения.</w:t>
      </w:r>
    </w:p>
    <w:p w:rsidR="00C705E7" w:rsidRDefault="00200263">
      <w:pPr>
        <w:jc w:val="both"/>
        <w:rPr>
          <w:rFonts w:cs="Calibri"/>
          <w:color w:val="000000"/>
          <w:sz w:val="24"/>
          <w:szCs w:val="24"/>
          <w:lang w:val="ru-RU"/>
        </w:rPr>
      </w:pPr>
      <w:r>
        <w:rPr>
          <w:rFonts w:cs="Calibri"/>
          <w:color w:val="000000"/>
          <w:sz w:val="24"/>
          <w:szCs w:val="24"/>
          <w:lang w:val="ru-RU"/>
        </w:rPr>
        <w:t>Основание: пункт 33 СГС «Концептуальные основы бухучета и отчетности», пункт 14</w:t>
      </w:r>
      <w:r>
        <w:rPr>
          <w:rFonts w:cs="Calibri"/>
          <w:color w:val="000000"/>
          <w:sz w:val="24"/>
          <w:szCs w:val="24"/>
        </w:rPr>
        <w:t> </w:t>
      </w:r>
      <w:r>
        <w:rPr>
          <w:rFonts w:cs="Calibri"/>
          <w:color w:val="000000"/>
          <w:sz w:val="24"/>
          <w:szCs w:val="24"/>
          <w:lang w:val="ru-RU"/>
        </w:rPr>
        <w:t>Инструкции к Единому плану счетов № 157</w:t>
      </w:r>
      <w:r w:rsidR="00D609C9">
        <w:rPr>
          <w:rFonts w:cs="Calibri"/>
          <w:color w:val="000000"/>
          <w:sz w:val="24"/>
          <w:szCs w:val="24"/>
          <w:lang w:val="ru-RU"/>
        </w:rPr>
        <w:t xml:space="preserve"> </w:t>
      </w:r>
      <w:r>
        <w:rPr>
          <w:rFonts w:cs="Calibri"/>
          <w:color w:val="000000"/>
          <w:sz w:val="24"/>
          <w:szCs w:val="24"/>
          <w:lang w:val="ru-RU"/>
        </w:rPr>
        <w:t>н.</w:t>
      </w:r>
    </w:p>
    <w:p w:rsidR="00C705E7" w:rsidRDefault="00200263">
      <w:pPr>
        <w:jc w:val="both"/>
        <w:rPr>
          <w:rFonts w:cs="Calibri"/>
          <w:color w:val="000000"/>
          <w:sz w:val="24"/>
          <w:szCs w:val="24"/>
          <w:lang w:val="ru-RU"/>
        </w:rPr>
      </w:pPr>
      <w:r>
        <w:rPr>
          <w:rFonts w:cs="Calibri"/>
          <w:color w:val="000000"/>
          <w:sz w:val="24"/>
          <w:szCs w:val="24"/>
          <w:lang w:val="ru-RU"/>
        </w:rPr>
        <w:t>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ТФОМС Чеченская Республика"», – с указанием сведений о сертификате ЭП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C705E7" w:rsidRDefault="00200263">
      <w:pPr>
        <w:jc w:val="both"/>
        <w:rPr>
          <w:rFonts w:cs="Calibri"/>
          <w:color w:val="000000"/>
          <w:sz w:val="24"/>
          <w:szCs w:val="24"/>
          <w:lang w:val="ru-RU"/>
        </w:rPr>
      </w:pPr>
      <w:r>
        <w:rPr>
          <w:rFonts w:cs="Calibri"/>
          <w:color w:val="000000"/>
          <w:sz w:val="24"/>
          <w:szCs w:val="24"/>
          <w:lang w:val="ru-RU"/>
        </w:rPr>
        <w:t>Основание: пункт 32 СГС «Концептуальные основы бухучета и отчетности».</w:t>
      </w:r>
    </w:p>
    <w:p w:rsidR="00C705E7" w:rsidRDefault="00200263">
      <w:pPr>
        <w:jc w:val="both"/>
        <w:rPr>
          <w:rFonts w:cs="Calibri"/>
          <w:color w:val="000000"/>
          <w:sz w:val="24"/>
          <w:szCs w:val="24"/>
          <w:lang w:val="ru-RU"/>
        </w:rPr>
      </w:pPr>
      <w:r>
        <w:rPr>
          <w:rFonts w:cs="Calibri"/>
          <w:color w:val="000000"/>
          <w:sz w:val="24"/>
          <w:szCs w:val="24"/>
          <w:lang w:val="ru-RU"/>
        </w:rPr>
        <w:t xml:space="preserve">16. </w:t>
      </w:r>
      <w:r>
        <w:rPr>
          <w:color w:val="000000"/>
          <w:sz w:val="24"/>
          <w:szCs w:val="24"/>
          <w:lang w:val="ru-RU"/>
        </w:rPr>
        <w:t>В деятельности ТФОМС Чеченской Республики используются следующие бланки строгой отчетности:</w:t>
      </w:r>
      <w:r>
        <w:rPr>
          <w:sz w:val="24"/>
          <w:szCs w:val="24"/>
          <w:lang w:val="ru-RU"/>
        </w:rPr>
        <w:br/>
      </w:r>
    </w:p>
    <w:p w:rsidR="00C705E7" w:rsidRPr="00CE6476" w:rsidRDefault="00200263">
      <w:pPr>
        <w:numPr>
          <w:ilvl w:val="0"/>
          <w:numId w:val="9"/>
        </w:numPr>
        <w:spacing w:beforeAutospacing="0" w:afterAutospacing="0"/>
        <w:ind w:left="780" w:right="180"/>
        <w:contextualSpacing/>
        <w:jc w:val="both"/>
        <w:rPr>
          <w:rFonts w:cs="Calibri"/>
          <w:color w:val="000000"/>
          <w:sz w:val="24"/>
          <w:szCs w:val="24"/>
          <w:lang w:val="ru-RU"/>
        </w:rPr>
      </w:pPr>
      <w:r w:rsidRPr="00CE6476">
        <w:rPr>
          <w:rFonts w:cs="Calibri"/>
          <w:color w:val="000000"/>
          <w:sz w:val="24"/>
          <w:szCs w:val="24"/>
          <w:lang w:val="ru-RU"/>
        </w:rPr>
        <w:t>бланки трудовых книжек и вкладышей к ним;</w:t>
      </w:r>
    </w:p>
    <w:p w:rsidR="00C705E7" w:rsidRPr="00CE6476" w:rsidRDefault="00200263">
      <w:pPr>
        <w:numPr>
          <w:ilvl w:val="0"/>
          <w:numId w:val="9"/>
        </w:numPr>
        <w:spacing w:beforeAutospacing="0" w:afterAutospacing="0"/>
        <w:ind w:right="180"/>
        <w:contextualSpacing/>
        <w:jc w:val="both"/>
        <w:rPr>
          <w:color w:val="000000"/>
          <w:sz w:val="24"/>
          <w:szCs w:val="24"/>
          <w:lang w:val="ru-RU"/>
        </w:rPr>
      </w:pPr>
      <w:r w:rsidRPr="00CE6476">
        <w:rPr>
          <w:rFonts w:cs="Calibri"/>
          <w:color w:val="000000"/>
          <w:sz w:val="24"/>
          <w:szCs w:val="24"/>
          <w:lang w:val="ru-RU"/>
        </w:rPr>
        <w:t xml:space="preserve"> </w:t>
      </w:r>
      <w:r w:rsidRPr="00CE6476">
        <w:rPr>
          <w:color w:val="000000"/>
          <w:sz w:val="24"/>
          <w:szCs w:val="24"/>
          <w:lang w:val="ru-RU"/>
        </w:rPr>
        <w:t>бланк: «Временное свидетельство, подтверждающее оформление полиса ОМС»;</w:t>
      </w:r>
    </w:p>
    <w:p w:rsidR="00C705E7" w:rsidRPr="00CE6476" w:rsidRDefault="00200263">
      <w:pPr>
        <w:numPr>
          <w:ilvl w:val="0"/>
          <w:numId w:val="9"/>
        </w:numPr>
        <w:spacing w:beforeAutospacing="0" w:afterAutospacing="0"/>
        <w:ind w:right="180"/>
        <w:contextualSpacing/>
        <w:jc w:val="both"/>
        <w:rPr>
          <w:color w:val="000000"/>
          <w:sz w:val="24"/>
          <w:szCs w:val="24"/>
          <w:lang w:val="ru-RU"/>
        </w:rPr>
      </w:pPr>
      <w:r w:rsidRPr="00CE6476">
        <w:rPr>
          <w:color w:val="000000"/>
          <w:sz w:val="24"/>
          <w:szCs w:val="24"/>
          <w:lang w:val="ru-RU"/>
        </w:rPr>
        <w:t xml:space="preserve"> бумажный полис ОМС.</w:t>
      </w:r>
    </w:p>
    <w:p w:rsidR="00C705E7" w:rsidRDefault="00200263">
      <w:pPr>
        <w:jc w:val="both"/>
        <w:rPr>
          <w:rFonts w:cs="Calibri"/>
          <w:color w:val="000000"/>
          <w:sz w:val="24"/>
          <w:szCs w:val="24"/>
          <w:lang w:val="ru-RU"/>
        </w:rPr>
      </w:pPr>
      <w:r w:rsidRPr="00CE6476">
        <w:rPr>
          <w:rFonts w:cs="Calibri"/>
          <w:color w:val="000000"/>
          <w:sz w:val="24"/>
          <w:szCs w:val="24"/>
          <w:lang w:val="ru-RU"/>
        </w:rPr>
        <w:t xml:space="preserve">Учет бланков ведется по стоимости их приобретения </w:t>
      </w:r>
      <w:r w:rsidRPr="00CE6476">
        <w:rPr>
          <w:color w:val="000000"/>
          <w:sz w:val="24"/>
          <w:szCs w:val="24"/>
          <w:lang w:val="ru-RU"/>
        </w:rPr>
        <w:t>на счете 105 36 000 000 и на забалансовом счете 03 «Бланки строгой отчетности» стоимостью 1 руб. за штуку.</w:t>
      </w:r>
      <w:r>
        <w:rPr>
          <w:sz w:val="24"/>
          <w:szCs w:val="24"/>
          <w:lang w:val="ru-RU"/>
        </w:rPr>
        <w:br/>
      </w:r>
    </w:p>
    <w:p w:rsidR="00C705E7" w:rsidRDefault="00200263">
      <w:pPr>
        <w:jc w:val="both"/>
        <w:rPr>
          <w:rFonts w:cs="Calibri"/>
          <w:color w:val="000000"/>
          <w:sz w:val="24"/>
          <w:szCs w:val="24"/>
          <w:lang w:val="ru-RU"/>
        </w:rPr>
      </w:pPr>
      <w:r>
        <w:rPr>
          <w:rFonts w:cs="Calibri"/>
          <w:color w:val="000000"/>
          <w:sz w:val="24"/>
          <w:szCs w:val="24"/>
          <w:lang w:val="ru-RU"/>
        </w:rPr>
        <w:t>Основание: пункт 337 Инструкции к Единому плану счетов № 157</w:t>
      </w:r>
      <w:r w:rsidR="00D609C9">
        <w:rPr>
          <w:rFonts w:cs="Calibri"/>
          <w:color w:val="000000"/>
          <w:sz w:val="24"/>
          <w:szCs w:val="24"/>
          <w:lang w:val="ru-RU"/>
        </w:rPr>
        <w:t xml:space="preserve"> </w:t>
      </w:r>
      <w:r>
        <w:rPr>
          <w:rFonts w:cs="Calibri"/>
          <w:color w:val="000000"/>
          <w:sz w:val="24"/>
          <w:szCs w:val="24"/>
          <w:lang w:val="ru-RU"/>
        </w:rPr>
        <w:t>н.</w:t>
      </w:r>
    </w:p>
    <w:p w:rsidR="00C705E7" w:rsidRDefault="00200263">
      <w:pPr>
        <w:jc w:val="both"/>
        <w:rPr>
          <w:rFonts w:cs="Calibri"/>
          <w:color w:val="000000"/>
          <w:sz w:val="24"/>
          <w:szCs w:val="24"/>
          <w:lang w:val="ru-RU"/>
        </w:rPr>
      </w:pPr>
      <w:r>
        <w:rPr>
          <w:rFonts w:cs="Calibri"/>
          <w:color w:val="000000"/>
          <w:sz w:val="24"/>
          <w:szCs w:val="24"/>
          <w:lang w:val="ru-RU"/>
        </w:rPr>
        <w:lastRenderedPageBreak/>
        <w:t>Бланки строгой отчетности хранятся в металлических шкафах и (или) сейфах в структурных подразделениях учреждения. По окончании рабочего дня места хранения бланков опечатываются.</w:t>
      </w:r>
    </w:p>
    <w:p w:rsidR="00C705E7" w:rsidRDefault="00200263">
      <w:pPr>
        <w:jc w:val="both"/>
        <w:rPr>
          <w:rFonts w:cs="Calibri"/>
          <w:color w:val="000000"/>
          <w:sz w:val="24"/>
          <w:szCs w:val="24"/>
          <w:lang w:val="ru-RU"/>
        </w:rPr>
      </w:pPr>
      <w:r>
        <w:rPr>
          <w:rFonts w:cs="Calibri"/>
          <w:color w:val="000000"/>
          <w:sz w:val="24"/>
          <w:szCs w:val="24"/>
          <w:lang w:val="ru-RU"/>
        </w:rPr>
        <w:t>Списание бланков строгой отчетности с забалансового счета 03 «Бланки строгой отчетности» осуществляется в следующих случаях:</w:t>
      </w:r>
    </w:p>
    <w:p w:rsidR="00C705E7" w:rsidRDefault="00200263">
      <w:pPr>
        <w:numPr>
          <w:ilvl w:val="0"/>
          <w:numId w:val="10"/>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ответственный сотрудник оформил бланк строгой отчетности;</w:t>
      </w:r>
    </w:p>
    <w:p w:rsidR="00C705E7" w:rsidRDefault="00200263">
      <w:pPr>
        <w:numPr>
          <w:ilvl w:val="0"/>
          <w:numId w:val="10"/>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выявлена порча, хищение или недостача;</w:t>
      </w:r>
    </w:p>
    <w:p w:rsidR="00C705E7" w:rsidRDefault="00200263">
      <w:pPr>
        <w:numPr>
          <w:ilvl w:val="0"/>
          <w:numId w:val="10"/>
        </w:numPr>
        <w:spacing w:beforeAutospacing="0" w:afterAutospacing="0"/>
        <w:ind w:left="780" w:right="180"/>
        <w:jc w:val="both"/>
        <w:rPr>
          <w:rFonts w:cs="Calibri"/>
          <w:color w:val="000000"/>
          <w:sz w:val="24"/>
          <w:szCs w:val="24"/>
          <w:lang w:val="ru-RU"/>
        </w:rPr>
      </w:pPr>
      <w:r>
        <w:rPr>
          <w:rFonts w:cs="Calibri"/>
          <w:color w:val="000000"/>
          <w:sz w:val="24"/>
          <w:szCs w:val="24"/>
          <w:lang w:val="ru-RU"/>
        </w:rPr>
        <w:t>принято решение о списании бланков строгой отчетности, которые признаны недействительными в связи с изменением законодательства.</w:t>
      </w:r>
    </w:p>
    <w:p w:rsidR="00C705E7" w:rsidRDefault="00200263">
      <w:pPr>
        <w:jc w:val="both"/>
        <w:rPr>
          <w:rFonts w:cs="Calibri"/>
          <w:color w:val="000000"/>
          <w:sz w:val="24"/>
          <w:szCs w:val="24"/>
          <w:lang w:val="ru-RU"/>
        </w:rPr>
      </w:pPr>
      <w:r>
        <w:rPr>
          <w:rFonts w:cs="Calibri"/>
          <w:color w:val="000000"/>
          <w:sz w:val="24"/>
          <w:szCs w:val="24"/>
          <w:lang w:val="ru-RU"/>
        </w:rPr>
        <w:t xml:space="preserve">17. Перечень должностей сотрудников, ответственных за учет, хранение и выдачу бланков строгой отчетности, приведен в </w:t>
      </w:r>
      <w:r w:rsidRPr="00CE6476">
        <w:rPr>
          <w:rFonts w:cs="Calibri"/>
          <w:color w:val="000000"/>
          <w:sz w:val="24"/>
          <w:szCs w:val="24"/>
          <w:lang w:val="ru-RU"/>
        </w:rPr>
        <w:t>приложении 7.</w:t>
      </w:r>
    </w:p>
    <w:p w:rsidR="00C705E7" w:rsidRDefault="00200263">
      <w:pPr>
        <w:jc w:val="both"/>
        <w:rPr>
          <w:rFonts w:cs="Calibri"/>
          <w:color w:val="000000"/>
          <w:sz w:val="24"/>
          <w:szCs w:val="24"/>
          <w:lang w:val="ru-RU"/>
        </w:rPr>
      </w:pPr>
      <w:r>
        <w:rPr>
          <w:rFonts w:cs="Calibri"/>
          <w:color w:val="000000"/>
          <w:sz w:val="24"/>
          <w:szCs w:val="24"/>
          <w:lang w:val="ru-RU"/>
        </w:rPr>
        <w:t>18. Особенности применения первичных документов и регистров учета:</w:t>
      </w:r>
    </w:p>
    <w:p w:rsidR="00C705E7" w:rsidRDefault="00200263">
      <w:pPr>
        <w:jc w:val="both"/>
        <w:rPr>
          <w:rFonts w:cs="Calibri"/>
          <w:color w:val="000000"/>
          <w:sz w:val="24"/>
          <w:szCs w:val="24"/>
          <w:lang w:val="ru-RU"/>
        </w:rPr>
      </w:pPr>
      <w:r>
        <w:rPr>
          <w:rFonts w:cs="Calibri"/>
          <w:color w:val="000000"/>
          <w:sz w:val="24"/>
          <w:szCs w:val="24"/>
          <w:lang w:val="ru-RU"/>
        </w:rPr>
        <w:t>18.1.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C705E7" w:rsidRDefault="00200263">
      <w:pPr>
        <w:jc w:val="both"/>
        <w:rPr>
          <w:rFonts w:cs="Calibri"/>
          <w:color w:val="000000"/>
          <w:sz w:val="24"/>
          <w:szCs w:val="24"/>
          <w:lang w:val="ru-RU"/>
        </w:rPr>
      </w:pPr>
      <w:r>
        <w:rPr>
          <w:rFonts w:cs="Calibri"/>
          <w:color w:val="000000"/>
          <w:sz w:val="24"/>
          <w:szCs w:val="24"/>
          <w:lang w:val="ru-RU"/>
        </w:rPr>
        <w:t>18.2.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rsidR="00C705E7" w:rsidRDefault="00200263">
      <w:pPr>
        <w:jc w:val="both"/>
        <w:rPr>
          <w:rFonts w:cs="Calibri"/>
          <w:color w:val="000000"/>
          <w:sz w:val="24"/>
          <w:szCs w:val="24"/>
          <w:lang w:val="ru-RU"/>
        </w:rPr>
      </w:pPr>
      <w:r>
        <w:rPr>
          <w:rFonts w:cs="Calibri"/>
          <w:color w:val="000000"/>
          <w:sz w:val="24"/>
          <w:szCs w:val="24"/>
          <w:lang w:val="ru-RU"/>
        </w:rPr>
        <w:t>Табель учета использования рабочего времени (ф. 0504421) дополнен условными обозначениями.</w:t>
      </w:r>
    </w:p>
    <w:tbl>
      <w:tblPr>
        <w:tblW w:w="5000" w:type="pct"/>
        <w:tblLook w:val="04A0" w:firstRow="1" w:lastRow="0" w:firstColumn="1" w:lastColumn="0" w:noHBand="0" w:noVBand="1"/>
      </w:tblPr>
      <w:tblGrid>
        <w:gridCol w:w="9101"/>
        <w:gridCol w:w="688"/>
      </w:tblGrid>
      <w:tr w:rsidR="00C705E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705E7" w:rsidRDefault="00200263">
            <w:pPr>
              <w:spacing w:line="256" w:lineRule="auto"/>
              <w:rPr>
                <w:rFonts w:cs="Calibri"/>
                <w:sz w:val="24"/>
                <w:szCs w:val="24"/>
              </w:rPr>
            </w:pPr>
            <w:r>
              <w:rPr>
                <w:rFonts w:cs="Calibri"/>
                <w:b/>
                <w:bCs/>
                <w:color w:val="000000"/>
                <w:sz w:val="24"/>
                <w:szCs w:val="24"/>
              </w:rPr>
              <w:t>Наименование показателя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705E7" w:rsidRDefault="00200263">
            <w:pPr>
              <w:spacing w:line="256" w:lineRule="auto"/>
              <w:rPr>
                <w:rFonts w:cs="Calibri"/>
                <w:sz w:val="24"/>
                <w:szCs w:val="24"/>
              </w:rPr>
            </w:pPr>
            <w:r>
              <w:rPr>
                <w:rFonts w:cs="Calibri"/>
                <w:b/>
                <w:bCs/>
                <w:color w:val="000000"/>
                <w:sz w:val="24"/>
                <w:szCs w:val="24"/>
              </w:rPr>
              <w:t>Код</w:t>
            </w:r>
          </w:p>
        </w:tc>
      </w:tr>
      <w:tr w:rsidR="00C705E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705E7" w:rsidRDefault="00200263">
            <w:pPr>
              <w:spacing w:line="256" w:lineRule="auto"/>
              <w:rPr>
                <w:rFonts w:cs="Calibri"/>
                <w:sz w:val="24"/>
                <w:szCs w:val="24"/>
              </w:rPr>
            </w:pPr>
            <w:r>
              <w:rPr>
                <w:rFonts w:cs="Calibri"/>
                <w:color w:val="000000"/>
                <w:sz w:val="24"/>
                <w:szCs w:val="24"/>
              </w:rPr>
              <w:t>Дополнительные выходные дни (оплачиваемые)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705E7" w:rsidRDefault="00200263">
            <w:pPr>
              <w:spacing w:line="256" w:lineRule="auto"/>
              <w:rPr>
                <w:rFonts w:cs="Calibri"/>
                <w:sz w:val="24"/>
                <w:szCs w:val="24"/>
              </w:rPr>
            </w:pPr>
            <w:r>
              <w:rPr>
                <w:rFonts w:cs="Calibri"/>
                <w:color w:val="000000"/>
                <w:sz w:val="24"/>
                <w:szCs w:val="24"/>
              </w:rPr>
              <w:t>ОВ</w:t>
            </w:r>
          </w:p>
        </w:tc>
      </w:tr>
      <w:tr w:rsidR="00C705E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705E7" w:rsidRDefault="00200263">
            <w:pPr>
              <w:spacing w:line="256" w:lineRule="auto"/>
              <w:rPr>
                <w:rFonts w:cs="Calibri"/>
                <w:sz w:val="24"/>
                <w:szCs w:val="24"/>
                <w:lang w:val="ru-RU"/>
              </w:rPr>
            </w:pPr>
            <w:r>
              <w:rPr>
                <w:rFonts w:cs="Calibri"/>
                <w:color w:val="000000"/>
                <w:sz w:val="24"/>
                <w:szCs w:val="24"/>
                <w:lang w:val="ru-RU"/>
              </w:rPr>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705E7" w:rsidRDefault="00200263">
            <w:pPr>
              <w:spacing w:line="256" w:lineRule="auto"/>
              <w:rPr>
                <w:rFonts w:cs="Calibri"/>
                <w:sz w:val="24"/>
                <w:szCs w:val="24"/>
              </w:rPr>
            </w:pPr>
            <w:r>
              <w:rPr>
                <w:rFonts w:cs="Calibri"/>
                <w:color w:val="000000"/>
                <w:sz w:val="24"/>
                <w:szCs w:val="24"/>
              </w:rPr>
              <w:t>Д</w:t>
            </w:r>
          </w:p>
        </w:tc>
      </w:tr>
      <w:tr w:rsidR="00C705E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705E7" w:rsidRDefault="00200263">
            <w:pPr>
              <w:spacing w:line="256" w:lineRule="auto"/>
              <w:rPr>
                <w:rFonts w:cs="Calibri"/>
                <w:sz w:val="24"/>
                <w:szCs w:val="24"/>
              </w:rPr>
            </w:pPr>
            <w:r>
              <w:rPr>
                <w:rFonts w:cs="Calibri"/>
                <w:color w:val="000000"/>
                <w:sz w:val="24"/>
                <w:szCs w:val="24"/>
              </w:rPr>
              <w:t>Нерабочий оплачиваемый день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705E7" w:rsidRDefault="00200263">
            <w:pPr>
              <w:spacing w:line="256" w:lineRule="auto"/>
              <w:rPr>
                <w:rFonts w:cs="Calibri"/>
                <w:sz w:val="24"/>
                <w:szCs w:val="24"/>
              </w:rPr>
            </w:pPr>
            <w:r>
              <w:rPr>
                <w:rFonts w:cs="Calibri"/>
                <w:color w:val="000000"/>
                <w:sz w:val="24"/>
                <w:szCs w:val="24"/>
              </w:rPr>
              <w:t>НОД</w:t>
            </w:r>
          </w:p>
        </w:tc>
      </w:tr>
      <w:tr w:rsidR="00C705E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705E7" w:rsidRDefault="00200263">
            <w:pPr>
              <w:spacing w:line="256" w:lineRule="auto"/>
              <w:rPr>
                <w:rFonts w:cs="Calibri"/>
                <w:sz w:val="24"/>
                <w:szCs w:val="24"/>
                <w:lang w:val="ru-RU"/>
              </w:rPr>
            </w:pPr>
            <w:r>
              <w:rPr>
                <w:rFonts w:cs="Calibri"/>
                <w:color w:val="000000"/>
                <w:sz w:val="24"/>
                <w:szCs w:val="24"/>
                <w:lang w:val="ru-RU"/>
              </w:rPr>
              <w:t>Приостановка действия трудового договора в связи с мобилизацией сотрудника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705E7" w:rsidRDefault="00200263">
            <w:pPr>
              <w:spacing w:line="256" w:lineRule="auto"/>
              <w:rPr>
                <w:rFonts w:cs="Calibri"/>
                <w:sz w:val="24"/>
                <w:szCs w:val="24"/>
              </w:rPr>
            </w:pPr>
            <w:r>
              <w:rPr>
                <w:rFonts w:cs="Calibri"/>
                <w:color w:val="000000"/>
                <w:sz w:val="24"/>
                <w:szCs w:val="24"/>
              </w:rPr>
              <w:t>ПД</w:t>
            </w:r>
          </w:p>
        </w:tc>
      </w:tr>
    </w:tbl>
    <w:p w:rsidR="00C705E7" w:rsidRDefault="00200263">
      <w:pPr>
        <w:jc w:val="both"/>
        <w:rPr>
          <w:rFonts w:ascii="Calibri"/>
          <w:color w:val="000000"/>
          <w:sz w:val="24"/>
          <w:szCs w:val="24"/>
          <w:lang w:val="ru-RU"/>
        </w:rPr>
      </w:pPr>
      <w:r>
        <w:rPr>
          <w:color w:val="000000"/>
          <w:sz w:val="24"/>
          <w:szCs w:val="24"/>
          <w:lang w:val="ru-RU"/>
        </w:rPr>
        <w:t>Расширено применение буквенного кода «Г» – Выполнение государственных</w:t>
      </w:r>
      <w:r>
        <w:rPr>
          <w:color w:val="000000"/>
          <w:sz w:val="24"/>
          <w:szCs w:val="24"/>
        </w:rPr>
        <w:t> </w:t>
      </w:r>
      <w:r>
        <w:rPr>
          <w:color w:val="000000"/>
          <w:sz w:val="24"/>
          <w:szCs w:val="24"/>
          <w:lang w:val="ru-RU"/>
        </w:rPr>
        <w:t>обязанностей – для случаев выполнения сотрудниками общественных обязанностей</w:t>
      </w:r>
      <w:r>
        <w:rPr>
          <w:color w:val="000000"/>
          <w:sz w:val="24"/>
          <w:szCs w:val="24"/>
        </w:rPr>
        <w:t> </w:t>
      </w:r>
      <w:r>
        <w:rPr>
          <w:color w:val="000000"/>
          <w:sz w:val="24"/>
          <w:szCs w:val="24"/>
          <w:lang w:val="ru-RU"/>
        </w:rPr>
        <w:t>(например, для регистрации дней медицинского освидетельствования перед сдачей</w:t>
      </w:r>
      <w:r>
        <w:rPr>
          <w:color w:val="000000"/>
          <w:sz w:val="24"/>
          <w:szCs w:val="24"/>
        </w:rPr>
        <w:t> </w:t>
      </w:r>
      <w:r>
        <w:rPr>
          <w:color w:val="000000"/>
          <w:sz w:val="24"/>
          <w:szCs w:val="24"/>
          <w:lang w:val="ru-RU"/>
        </w:rPr>
        <w:t>крови, дней сдачи крови, дней, когда сотрудник отсутствовал по вызову в военкомат на</w:t>
      </w:r>
      <w:r>
        <w:rPr>
          <w:color w:val="000000"/>
          <w:sz w:val="24"/>
          <w:szCs w:val="24"/>
        </w:rPr>
        <w:t> </w:t>
      </w:r>
      <w:r>
        <w:rPr>
          <w:color w:val="000000"/>
          <w:sz w:val="24"/>
          <w:szCs w:val="24"/>
          <w:lang w:val="ru-RU"/>
        </w:rPr>
        <w:t>военные сборы, по вызову в суд и другие госорганы в качестве свидетеля и пр.).</w:t>
      </w:r>
    </w:p>
    <w:p w:rsidR="00C705E7" w:rsidRDefault="00200263">
      <w:pPr>
        <w:jc w:val="both"/>
        <w:rPr>
          <w:color w:val="000000"/>
          <w:sz w:val="24"/>
          <w:szCs w:val="24"/>
          <w:lang w:val="ru-RU"/>
        </w:rPr>
      </w:pPr>
      <w:r>
        <w:rPr>
          <w:color w:val="000000"/>
          <w:sz w:val="24"/>
          <w:szCs w:val="24"/>
          <w:lang w:val="ru-RU"/>
        </w:rPr>
        <w:t>18.3.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rsidR="00C705E7" w:rsidRDefault="00200263">
      <w:pPr>
        <w:jc w:val="both"/>
        <w:rPr>
          <w:color w:val="000000"/>
          <w:sz w:val="24"/>
          <w:szCs w:val="24"/>
          <w:lang w:val="ru-RU"/>
        </w:rPr>
      </w:pPr>
      <w:r>
        <w:rPr>
          <w:color w:val="000000"/>
          <w:sz w:val="24"/>
          <w:szCs w:val="24"/>
          <w:lang w:val="ru-RU"/>
        </w:rPr>
        <w:lastRenderedPageBreak/>
        <w:t>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rsidR="00C705E7" w:rsidRDefault="00200263">
      <w:pPr>
        <w:jc w:val="both"/>
        <w:rPr>
          <w:color w:val="000000"/>
          <w:sz w:val="24"/>
          <w:szCs w:val="24"/>
          <w:lang w:val="ru-RU"/>
        </w:rPr>
      </w:pPr>
      <w:r>
        <w:rPr>
          <w:color w:val="000000"/>
          <w:sz w:val="24"/>
          <w:szCs w:val="24"/>
          <w:lang w:val="ru-RU"/>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rsidR="00C705E7" w:rsidRDefault="00200263">
      <w:pPr>
        <w:jc w:val="both"/>
        <w:rPr>
          <w:color w:val="000000"/>
          <w:sz w:val="24"/>
          <w:szCs w:val="24"/>
          <w:lang w:val="ru-RU"/>
        </w:rPr>
      </w:pPr>
      <w:r>
        <w:rPr>
          <w:color w:val="000000"/>
          <w:sz w:val="24"/>
          <w:szCs w:val="24"/>
          <w:lang w:val="ru-RU"/>
        </w:rPr>
        <w:t xml:space="preserve">18.4. Учреждение применяет путевой лист, форма которого утверждена в </w:t>
      </w:r>
      <w:r w:rsidRPr="00CE6476">
        <w:rPr>
          <w:color w:val="000000"/>
          <w:sz w:val="24"/>
          <w:szCs w:val="24"/>
          <w:lang w:val="ru-RU"/>
        </w:rPr>
        <w:t>приложении 3 к</w:t>
      </w:r>
      <w:r>
        <w:rPr>
          <w:color w:val="000000"/>
          <w:sz w:val="24"/>
          <w:szCs w:val="24"/>
          <w:lang w:val="ru-RU"/>
        </w:rPr>
        <w:t xml:space="preserve"> учетной политике. Путевые листы регистрируются в бумажном журнале учета движения путевых листов, который учреждение ведет по унифицированной форме № 8 (утв. постановлением Госкомстата от 28.11.1997 № 78). Нумерация путевых листов ведется в простом хронологическом порядке, начиная с 1 января каждого следующего года.</w:t>
      </w:r>
      <w:r>
        <w:rPr>
          <w:sz w:val="24"/>
          <w:szCs w:val="24"/>
          <w:lang w:val="ru-RU"/>
        </w:rPr>
        <w:br/>
      </w:r>
      <w:r>
        <w:rPr>
          <w:color w:val="000000"/>
          <w:sz w:val="24"/>
          <w:szCs w:val="24"/>
          <w:lang w:val="ru-RU"/>
        </w:rPr>
        <w:t>Основание: Федеральный закон от 06.03.2022 № 39-ФЗ.</w:t>
      </w:r>
    </w:p>
    <w:p w:rsidR="00C705E7" w:rsidRDefault="00200263">
      <w:pPr>
        <w:jc w:val="both"/>
        <w:rPr>
          <w:color w:val="000000"/>
          <w:sz w:val="24"/>
          <w:szCs w:val="24"/>
          <w:lang w:val="ru-RU"/>
        </w:rPr>
      </w:pPr>
      <w:r>
        <w:rPr>
          <w:color w:val="000000"/>
          <w:sz w:val="24"/>
          <w:szCs w:val="24"/>
          <w:lang w:val="ru-RU"/>
        </w:rPr>
        <w:t>Информация о лицензии на медицинский осмотр в сведениях о медосмотре не указывается.</w:t>
      </w:r>
    </w:p>
    <w:p w:rsidR="00C705E7" w:rsidRPr="00CE6476" w:rsidRDefault="00200263">
      <w:pPr>
        <w:jc w:val="both"/>
        <w:rPr>
          <w:color w:val="000000"/>
          <w:sz w:val="24"/>
          <w:szCs w:val="24"/>
          <w:lang w:val="ru-RU"/>
        </w:rPr>
      </w:pPr>
      <w:r w:rsidRPr="00CE6476">
        <w:rPr>
          <w:color w:val="000000"/>
          <w:sz w:val="24"/>
          <w:szCs w:val="24"/>
          <w:lang w:val="ru-RU"/>
        </w:rPr>
        <w:t>Путевой лист оформляется на один день, неделю, месяц с указанием даты начала и окончания путевки:</w:t>
      </w:r>
    </w:p>
    <w:p w:rsidR="00C705E7" w:rsidRPr="00CE6476" w:rsidRDefault="00200263">
      <w:pPr>
        <w:numPr>
          <w:ilvl w:val="0"/>
          <w:numId w:val="11"/>
        </w:numPr>
        <w:spacing w:beforeAutospacing="0" w:afterAutospacing="0"/>
        <w:ind w:left="780" w:right="180"/>
        <w:contextualSpacing/>
        <w:jc w:val="both"/>
        <w:rPr>
          <w:color w:val="000000"/>
          <w:sz w:val="24"/>
          <w:szCs w:val="24"/>
          <w:lang w:val="ru-RU"/>
        </w:rPr>
      </w:pPr>
      <w:r w:rsidRPr="00CE6476">
        <w:rPr>
          <w:color w:val="000000"/>
          <w:sz w:val="24"/>
          <w:szCs w:val="24"/>
          <w:lang w:val="ru-RU"/>
        </w:rPr>
        <w:t>на один день – при коротких рейсах или перевозках в рамках одного дня;</w:t>
      </w:r>
    </w:p>
    <w:p w:rsidR="00C705E7" w:rsidRPr="00CE6476" w:rsidRDefault="00200263">
      <w:pPr>
        <w:numPr>
          <w:ilvl w:val="0"/>
          <w:numId w:val="11"/>
        </w:numPr>
        <w:spacing w:beforeAutospacing="0" w:afterAutospacing="0"/>
        <w:ind w:left="780" w:right="180"/>
        <w:contextualSpacing/>
        <w:jc w:val="both"/>
        <w:rPr>
          <w:color w:val="000000"/>
          <w:sz w:val="24"/>
          <w:szCs w:val="24"/>
          <w:lang w:val="ru-RU"/>
        </w:rPr>
      </w:pPr>
      <w:r w:rsidRPr="00CE6476">
        <w:rPr>
          <w:color w:val="000000"/>
          <w:sz w:val="24"/>
          <w:szCs w:val="24"/>
          <w:lang w:val="ru-RU"/>
        </w:rPr>
        <w:t>на период – месяц или неделю – для регулярных перевозок независимо от продолжительности рейса.</w:t>
      </w:r>
    </w:p>
    <w:p w:rsidR="00C705E7" w:rsidRDefault="00200263">
      <w:pPr>
        <w:jc w:val="both"/>
        <w:rPr>
          <w:color w:val="000000"/>
          <w:sz w:val="24"/>
          <w:szCs w:val="24"/>
          <w:lang w:val="ru-RU"/>
        </w:rPr>
      </w:pPr>
      <w:r>
        <w:rPr>
          <w:color w:val="000000"/>
          <w:sz w:val="24"/>
          <w:szCs w:val="24"/>
          <w:lang w:val="ru-RU"/>
        </w:rPr>
        <w:t>Также учреждение может оформить два путевых листа на один автомобиль, если в рейс отправляют двух водителей – по одному путевому листу на каждого водителя. Решение о количестве путевых листов и сроке их действия принимает главный механик.</w:t>
      </w:r>
    </w:p>
    <w:p w:rsidR="00C705E7" w:rsidRDefault="00200263">
      <w:pPr>
        <w:jc w:val="both"/>
        <w:rPr>
          <w:color w:val="000000"/>
          <w:sz w:val="24"/>
          <w:szCs w:val="24"/>
          <w:lang w:val="ru-RU"/>
        </w:rPr>
      </w:pPr>
      <w:r>
        <w:rPr>
          <w:color w:val="000000"/>
          <w:sz w:val="24"/>
          <w:szCs w:val="24"/>
          <w:lang w:val="ru-RU"/>
        </w:rPr>
        <w:t>Основание: пункт 9 приложения № 2 к СГС «Учетная политика, оценочные значения и ошибки».</w:t>
      </w:r>
    </w:p>
    <w:p w:rsidR="00C705E7" w:rsidRDefault="00200263">
      <w:pPr>
        <w:jc w:val="both"/>
        <w:rPr>
          <w:sz w:val="24"/>
          <w:szCs w:val="24"/>
          <w:lang w:val="ru-RU"/>
        </w:rPr>
      </w:pPr>
      <w:r>
        <w:rPr>
          <w:color w:val="000000"/>
          <w:sz w:val="24"/>
          <w:szCs w:val="24"/>
          <w:lang w:val="ru-RU"/>
        </w:rPr>
        <w:t xml:space="preserve">18.5. Специалист, ответственный за оформление расчетных листков, выдает каждому сотруднику   </w:t>
      </w:r>
      <w:r>
        <w:rPr>
          <w:sz w:val="24"/>
          <w:szCs w:val="24"/>
          <w:lang w:val="ru-RU"/>
        </w:rPr>
        <w:t>расчетный    листок    в день   выдачи    зарплаты за   вторую   половину   месяца.</w:t>
      </w:r>
    </w:p>
    <w:p w:rsidR="00C705E7" w:rsidRDefault="00C705E7">
      <w:pPr>
        <w:jc w:val="both"/>
        <w:rPr>
          <w:color w:val="000000"/>
          <w:sz w:val="24"/>
          <w:szCs w:val="24"/>
          <w:highlight w:val="yellow"/>
          <w:lang w:val="ru-RU"/>
        </w:rPr>
      </w:pPr>
    </w:p>
    <w:p w:rsidR="00C705E7" w:rsidRPr="0091521B" w:rsidRDefault="00200263">
      <w:pPr>
        <w:rPr>
          <w:b/>
          <w:bCs/>
          <w:color w:val="252525"/>
          <w:spacing w:val="-2"/>
          <w:sz w:val="28"/>
          <w:szCs w:val="28"/>
          <w:lang w:val="ru-RU"/>
        </w:rPr>
      </w:pPr>
      <w:r w:rsidRPr="0091521B">
        <w:rPr>
          <w:b/>
          <w:bCs/>
          <w:color w:val="252525"/>
          <w:spacing w:val="-2"/>
          <w:sz w:val="28"/>
          <w:szCs w:val="28"/>
        </w:rPr>
        <w:t>V</w:t>
      </w:r>
      <w:r w:rsidRPr="0091521B">
        <w:rPr>
          <w:b/>
          <w:bCs/>
          <w:color w:val="252525"/>
          <w:spacing w:val="-2"/>
          <w:sz w:val="28"/>
          <w:szCs w:val="28"/>
          <w:lang w:val="ru-RU"/>
        </w:rPr>
        <w:t>.</w:t>
      </w:r>
      <w:r w:rsidRPr="0091521B">
        <w:rPr>
          <w:b/>
          <w:bCs/>
          <w:color w:val="252525"/>
          <w:spacing w:val="-2"/>
          <w:sz w:val="28"/>
          <w:szCs w:val="28"/>
        </w:rPr>
        <w:t> </w:t>
      </w:r>
      <w:r w:rsidRPr="0091521B">
        <w:rPr>
          <w:b/>
          <w:bCs/>
          <w:color w:val="252525"/>
          <w:spacing w:val="-2"/>
          <w:sz w:val="28"/>
          <w:szCs w:val="28"/>
          <w:lang w:val="ru-RU"/>
        </w:rPr>
        <w:t>Методы оценки объектов бухгалтерского учета, порядок их признания, прекращения пр</w:t>
      </w:r>
      <w:bookmarkStart w:id="1" w:name="bookmark6"/>
      <w:r w:rsidR="00CF5BBC">
        <w:rPr>
          <w:b/>
          <w:bCs/>
          <w:color w:val="252525"/>
          <w:spacing w:val="-2"/>
          <w:sz w:val="28"/>
          <w:szCs w:val="28"/>
          <w:lang w:val="ru-RU"/>
        </w:rPr>
        <w:t>изнания и раскрытия информации</w:t>
      </w:r>
      <w:r w:rsidRPr="0091521B">
        <w:rPr>
          <w:b/>
          <w:bCs/>
          <w:color w:val="252525"/>
          <w:spacing w:val="-2"/>
          <w:sz w:val="28"/>
          <w:szCs w:val="28"/>
          <w:lang w:val="ru-RU"/>
        </w:rPr>
        <w:t xml:space="preserve">  </w:t>
      </w:r>
    </w:p>
    <w:p w:rsidR="00C705E7" w:rsidRDefault="00200263">
      <w:pPr>
        <w:rPr>
          <w:sz w:val="28"/>
          <w:szCs w:val="28"/>
          <w:lang w:val="ru-RU"/>
        </w:rPr>
      </w:pPr>
      <w:r>
        <w:rPr>
          <w:rStyle w:val="211"/>
          <w:b/>
          <w:bCs/>
          <w:sz w:val="28"/>
          <w:szCs w:val="28"/>
          <w:lang w:val="ru-RU"/>
        </w:rPr>
        <w:t>Учет отдельных видов имущества и обязательств</w:t>
      </w:r>
      <w:bookmarkEnd w:id="1"/>
    </w:p>
    <w:p w:rsidR="00C705E7" w:rsidRDefault="00CF5BBC">
      <w:pPr>
        <w:rPr>
          <w:b/>
          <w:color w:val="000000"/>
          <w:sz w:val="24"/>
          <w:szCs w:val="24"/>
          <w:lang w:val="ru-RU"/>
        </w:rPr>
      </w:pPr>
      <w:r>
        <w:rPr>
          <w:b/>
          <w:color w:val="000000"/>
          <w:sz w:val="24"/>
          <w:szCs w:val="24"/>
          <w:lang w:val="ru-RU"/>
        </w:rPr>
        <w:t>1</w:t>
      </w:r>
      <w:r w:rsidR="00200263">
        <w:rPr>
          <w:b/>
          <w:color w:val="000000"/>
          <w:sz w:val="24"/>
          <w:szCs w:val="24"/>
          <w:lang w:val="ru-RU"/>
        </w:rPr>
        <w:t>. Общие положения</w:t>
      </w:r>
    </w:p>
    <w:p w:rsidR="00C705E7" w:rsidRDefault="00200263">
      <w:pPr>
        <w:jc w:val="both"/>
        <w:rPr>
          <w:color w:val="000000"/>
          <w:sz w:val="24"/>
          <w:szCs w:val="24"/>
          <w:lang w:val="ru-RU"/>
        </w:rPr>
      </w:pPr>
      <w:r>
        <w:rPr>
          <w:color w:val="000000"/>
          <w:sz w:val="24"/>
          <w:szCs w:val="24"/>
          <w:lang w:val="ru-RU"/>
        </w:rPr>
        <w:t>1.1.</w:t>
      </w:r>
      <w:r>
        <w:rPr>
          <w:color w:val="000000"/>
          <w:sz w:val="24"/>
          <w:szCs w:val="24"/>
        </w:rPr>
        <w:t> </w:t>
      </w:r>
      <w:r>
        <w:rPr>
          <w:color w:val="000000"/>
          <w:sz w:val="24"/>
          <w:szCs w:val="24"/>
          <w:lang w:val="ru-RU"/>
        </w:rPr>
        <w:t xml:space="preserve">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w:t>
      </w:r>
      <w:r>
        <w:rPr>
          <w:color w:val="000000"/>
          <w:sz w:val="24"/>
          <w:szCs w:val="24"/>
          <w:lang w:val="ru-RU"/>
        </w:rPr>
        <w:lastRenderedPageBreak/>
        <w:t>выбирает комиссия учреждения по поступлению и выбытию активов».</w:t>
      </w:r>
      <w:r>
        <w:rPr>
          <w:sz w:val="24"/>
          <w:szCs w:val="24"/>
          <w:lang w:val="ru-RU"/>
        </w:rPr>
        <w:br/>
      </w:r>
      <w:r>
        <w:rPr>
          <w:color w:val="000000"/>
          <w:sz w:val="24"/>
          <w:szCs w:val="24"/>
          <w:lang w:val="ru-RU"/>
        </w:rPr>
        <w:t>Основание: пункт 54 СГС «Концептуальные основы бухучета и отчетности».</w:t>
      </w:r>
    </w:p>
    <w:p w:rsidR="00C705E7" w:rsidRDefault="00200263">
      <w:pPr>
        <w:jc w:val="both"/>
        <w:rPr>
          <w:color w:val="000000"/>
          <w:sz w:val="24"/>
          <w:szCs w:val="24"/>
          <w:lang w:val="ru-RU"/>
        </w:rPr>
      </w:pPr>
      <w:r>
        <w:rPr>
          <w:color w:val="000000"/>
          <w:sz w:val="24"/>
          <w:szCs w:val="24"/>
          <w:lang w:val="ru-RU"/>
        </w:rPr>
        <w:t>1.2.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w:t>
      </w:r>
      <w:r>
        <w:rPr>
          <w:color w:val="000000"/>
          <w:sz w:val="24"/>
          <w:szCs w:val="24"/>
        </w:rPr>
        <w:t> </w:t>
      </w:r>
      <w:r>
        <w:rPr>
          <w:color w:val="000000"/>
          <w:sz w:val="24"/>
          <w:szCs w:val="24"/>
          <w:lang w:val="ru-RU"/>
        </w:rPr>
        <w:t>величина оценочного показателя определяется профессиональным суждением главного</w:t>
      </w:r>
      <w:r>
        <w:rPr>
          <w:color w:val="000000"/>
          <w:sz w:val="24"/>
          <w:szCs w:val="24"/>
        </w:rPr>
        <w:t> </w:t>
      </w:r>
      <w:r>
        <w:rPr>
          <w:color w:val="000000"/>
          <w:sz w:val="24"/>
          <w:szCs w:val="24"/>
          <w:lang w:val="ru-RU"/>
        </w:rPr>
        <w:t>бухгалтера.</w:t>
      </w:r>
      <w:r>
        <w:rPr>
          <w:sz w:val="24"/>
          <w:szCs w:val="24"/>
          <w:lang w:val="ru-RU"/>
        </w:rPr>
        <w:br/>
      </w:r>
      <w:r>
        <w:rPr>
          <w:color w:val="000000"/>
          <w:sz w:val="24"/>
          <w:szCs w:val="24"/>
          <w:lang w:val="ru-RU"/>
        </w:rPr>
        <w:t>Основание: пункт 6 СГС «Учетная политика, оценочные значения и ошибки».</w:t>
      </w:r>
    </w:p>
    <w:p w:rsidR="00C705E7" w:rsidRDefault="00200263">
      <w:pPr>
        <w:pStyle w:val="aa"/>
        <w:shd w:val="clear" w:color="auto" w:fill="auto"/>
        <w:tabs>
          <w:tab w:val="left" w:pos="1095"/>
        </w:tabs>
        <w:spacing w:before="0" w:after="0" w:line="274" w:lineRule="exact"/>
        <w:ind w:right="40"/>
        <w:jc w:val="both"/>
        <w:rPr>
          <w:b/>
          <w:sz w:val="26"/>
          <w:szCs w:val="26"/>
        </w:rPr>
      </w:pPr>
      <w:r w:rsidRPr="00CF5BBC">
        <w:rPr>
          <w:b/>
          <w:color w:val="000000"/>
          <w:sz w:val="24"/>
          <w:szCs w:val="24"/>
        </w:rPr>
        <w:t>2.</w:t>
      </w:r>
      <w:r>
        <w:rPr>
          <w:b/>
          <w:sz w:val="26"/>
          <w:szCs w:val="26"/>
        </w:rPr>
        <w:t xml:space="preserve">  Учет нефинансовых активов</w:t>
      </w:r>
    </w:p>
    <w:p w:rsidR="00C705E7" w:rsidRDefault="00C705E7">
      <w:pPr>
        <w:pStyle w:val="aa"/>
        <w:shd w:val="clear" w:color="auto" w:fill="auto"/>
        <w:tabs>
          <w:tab w:val="left" w:pos="1095"/>
        </w:tabs>
        <w:spacing w:before="0" w:after="0" w:line="274" w:lineRule="exact"/>
        <w:ind w:right="40"/>
        <w:jc w:val="both"/>
        <w:rPr>
          <w:b/>
          <w:sz w:val="26"/>
          <w:szCs w:val="26"/>
        </w:rPr>
      </w:pPr>
    </w:p>
    <w:p w:rsidR="00C705E7" w:rsidRDefault="00200263">
      <w:pPr>
        <w:pStyle w:val="ConsPlusNonformat"/>
        <w:widowControl/>
        <w:spacing w:line="274" w:lineRule="exact"/>
        <w:ind w:left="23" w:right="40"/>
        <w:jc w:val="both"/>
        <w:rPr>
          <w:rFonts w:ascii="Times New Roman" w:hAnsi="Times New Roman" w:cs="Times New Roman"/>
          <w:sz w:val="24"/>
          <w:szCs w:val="24"/>
        </w:rPr>
      </w:pPr>
      <w:r>
        <w:rPr>
          <w:rFonts w:ascii="Times New Roman" w:hAnsi="Times New Roman" w:cs="Times New Roman"/>
          <w:sz w:val="24"/>
          <w:szCs w:val="24"/>
        </w:rPr>
        <w:t>2.1. В соответствии с Инструкцией по бюджетному учету нефинансовые активы детализируются по следующим группам: основные средства, непроизведенные активы, нематериальные активы и материальные запасы.</w:t>
      </w:r>
    </w:p>
    <w:p w:rsidR="00C705E7" w:rsidRDefault="00C705E7">
      <w:pPr>
        <w:pStyle w:val="ConsPlusNonformat"/>
        <w:widowControl/>
        <w:spacing w:line="274" w:lineRule="exact"/>
        <w:ind w:left="23" w:right="40"/>
        <w:jc w:val="both"/>
        <w:rPr>
          <w:rFonts w:ascii="Times New Roman" w:hAnsi="Times New Roman" w:cs="Times New Roman"/>
          <w:sz w:val="24"/>
          <w:szCs w:val="24"/>
        </w:rPr>
      </w:pPr>
    </w:p>
    <w:p w:rsidR="00C705E7" w:rsidRDefault="00200263">
      <w:pPr>
        <w:pStyle w:val="ConsPlusNonformat"/>
        <w:widowControl/>
        <w:spacing w:line="274" w:lineRule="exact"/>
        <w:ind w:left="23" w:right="40"/>
        <w:jc w:val="both"/>
        <w:rPr>
          <w:rFonts w:ascii="Times New Roman" w:hAnsi="Times New Roman" w:cs="Times New Roman"/>
          <w:sz w:val="24"/>
          <w:szCs w:val="24"/>
        </w:rPr>
      </w:pPr>
      <w:r>
        <w:rPr>
          <w:rFonts w:ascii="Times New Roman" w:hAnsi="Times New Roman" w:cs="Times New Roman"/>
          <w:sz w:val="24"/>
          <w:szCs w:val="24"/>
        </w:rPr>
        <w:t xml:space="preserve">2.2. Списание на затраты стоимости нефинансовых активов, используемых в течение более 12 месяцев, производится постепенно по мере начисления амортизации с учетом стоимости объекта: </w:t>
      </w:r>
    </w:p>
    <w:p w:rsidR="00C705E7" w:rsidRDefault="00200263">
      <w:pPr>
        <w:pStyle w:val="ConsPlusNonformat"/>
        <w:widowControl/>
        <w:spacing w:line="274" w:lineRule="exact"/>
        <w:ind w:left="23" w:right="40" w:firstLine="862"/>
        <w:jc w:val="both"/>
        <w:rPr>
          <w:rFonts w:ascii="Times New Roman" w:hAnsi="Times New Roman" w:cs="Times New Roman"/>
          <w:sz w:val="24"/>
          <w:szCs w:val="24"/>
        </w:rPr>
      </w:pPr>
      <w:r>
        <w:rPr>
          <w:rFonts w:ascii="Times New Roman" w:hAnsi="Times New Roman" w:cs="Times New Roman"/>
          <w:sz w:val="24"/>
          <w:szCs w:val="24"/>
        </w:rPr>
        <w:t xml:space="preserve">- до 10 000 рублей включительно, за исключением объектов библиотечного фонда, амортизация не начисляется. Первоначальная стоимость введенного (переданного) в эксплуатацию объекта основных средств, являющегося объектом движимого имущества, стоимостью до 10 000 рублей включительно, за исключением объектов библиотечного фонда, списывается с балансового учета с одновременным отражением объекта основных средств на забалансовом учете; </w:t>
      </w:r>
    </w:p>
    <w:p w:rsidR="00C705E7" w:rsidRDefault="00200263">
      <w:pPr>
        <w:pStyle w:val="ConsPlusNonformat"/>
        <w:widowControl/>
        <w:spacing w:line="274" w:lineRule="exact"/>
        <w:ind w:left="23" w:right="40" w:firstLine="862"/>
        <w:jc w:val="both"/>
        <w:rPr>
          <w:rFonts w:ascii="Times New Roman" w:hAnsi="Times New Roman" w:cs="Times New Roman"/>
          <w:sz w:val="24"/>
          <w:szCs w:val="24"/>
        </w:rPr>
      </w:pPr>
      <w:r>
        <w:rPr>
          <w:rFonts w:ascii="Times New Roman" w:hAnsi="Times New Roman" w:cs="Times New Roman"/>
          <w:sz w:val="24"/>
          <w:szCs w:val="24"/>
        </w:rPr>
        <w:t xml:space="preserve">- свыше 10 000 рублей до 100 000 рублей включительно амортизации начисляется в размере 100% первоначальной стоимости при выдаче в эксплуатацию; </w:t>
      </w:r>
    </w:p>
    <w:p w:rsidR="00C705E7" w:rsidRDefault="00200263">
      <w:pPr>
        <w:pStyle w:val="ConsPlusNonformat"/>
        <w:widowControl/>
        <w:spacing w:line="274" w:lineRule="exact"/>
        <w:ind w:left="23" w:right="40" w:firstLine="862"/>
        <w:jc w:val="both"/>
        <w:rPr>
          <w:rFonts w:ascii="Times New Roman" w:hAnsi="Times New Roman" w:cs="Times New Roman"/>
          <w:sz w:val="24"/>
          <w:szCs w:val="24"/>
        </w:rPr>
      </w:pPr>
      <w:r>
        <w:rPr>
          <w:rFonts w:ascii="Times New Roman" w:hAnsi="Times New Roman" w:cs="Times New Roman"/>
          <w:sz w:val="24"/>
          <w:szCs w:val="24"/>
        </w:rPr>
        <w:t>- свыше 100 000 рублей  на основные средства при принятии к бюджетному учету амортизация рассчитывается в соответствии с рассчитанными в установленном порядке нормами;</w:t>
      </w:r>
    </w:p>
    <w:p w:rsidR="00C705E7" w:rsidRDefault="00200263">
      <w:pPr>
        <w:pStyle w:val="ConsPlusNonformat"/>
        <w:widowControl/>
        <w:spacing w:line="274" w:lineRule="exact"/>
        <w:ind w:left="23" w:right="40" w:firstLine="862"/>
        <w:jc w:val="both"/>
        <w:rPr>
          <w:rFonts w:ascii="Times New Roman" w:hAnsi="Times New Roman" w:cs="Times New Roman"/>
          <w:sz w:val="24"/>
          <w:szCs w:val="24"/>
        </w:rPr>
      </w:pPr>
      <w:r>
        <w:rPr>
          <w:rFonts w:ascii="Times New Roman" w:hAnsi="Times New Roman" w:cs="Times New Roman"/>
          <w:sz w:val="24"/>
          <w:szCs w:val="24"/>
        </w:rPr>
        <w:t>- на объект библиотечного фонда стоимостью до 100 000 рублей включительно амортизация начисляется в размере 100% первоначальной стоимости при выдаче его в эксплуатацию.</w:t>
      </w:r>
    </w:p>
    <w:p w:rsidR="00C705E7" w:rsidRDefault="00200263">
      <w:pPr>
        <w:pStyle w:val="ConsPlusNonformat"/>
        <w:widowControl/>
        <w:spacing w:line="274" w:lineRule="exact"/>
        <w:ind w:left="23" w:right="40" w:firstLine="862"/>
        <w:jc w:val="both"/>
        <w:rPr>
          <w:rFonts w:ascii="Times New Roman" w:hAnsi="Times New Roman" w:cs="Times New Roman"/>
          <w:sz w:val="24"/>
          <w:szCs w:val="24"/>
        </w:rPr>
      </w:pPr>
      <w:r>
        <w:rPr>
          <w:rFonts w:ascii="Times New Roman" w:hAnsi="Times New Roman" w:cs="Times New Roman"/>
          <w:sz w:val="24"/>
          <w:szCs w:val="24"/>
        </w:rPr>
        <w:t>Библиотечный фонд учитывается на счете 101 38 «Прочие основные средства».</w:t>
      </w:r>
    </w:p>
    <w:p w:rsidR="00C705E7" w:rsidRDefault="00C705E7">
      <w:pPr>
        <w:pStyle w:val="ConsPlusNonformat"/>
        <w:widowControl/>
        <w:spacing w:line="274" w:lineRule="exact"/>
        <w:ind w:left="23" w:right="40" w:firstLine="862"/>
        <w:jc w:val="both"/>
        <w:rPr>
          <w:rFonts w:ascii="Times New Roman" w:hAnsi="Times New Roman" w:cs="Times New Roman"/>
          <w:sz w:val="24"/>
          <w:szCs w:val="24"/>
        </w:rPr>
      </w:pPr>
    </w:p>
    <w:p w:rsidR="00C705E7" w:rsidRDefault="00200263">
      <w:pPr>
        <w:pStyle w:val="ConsPlusNonformat"/>
        <w:widowControl/>
        <w:spacing w:line="274" w:lineRule="exact"/>
        <w:ind w:left="23" w:right="40"/>
        <w:jc w:val="both"/>
        <w:rPr>
          <w:rFonts w:ascii="Times New Roman" w:hAnsi="Times New Roman" w:cs="Times New Roman"/>
          <w:sz w:val="24"/>
          <w:szCs w:val="24"/>
        </w:rPr>
      </w:pPr>
      <w:r>
        <w:rPr>
          <w:rFonts w:ascii="Times New Roman" w:hAnsi="Times New Roman" w:cs="Times New Roman"/>
          <w:sz w:val="24"/>
          <w:szCs w:val="24"/>
        </w:rPr>
        <w:t>2.3. Переоценка нефинансовых активов осуществляется на дату совершения операции, а также на отчетную дату составления бюджетной отчетности в порядке, предусмотренном нормативными правовыми актами, принятыми в соответствии с законодательством соответственно Правительством РФ. Результаты проведенной переоценки объектов нефинансовых активов по состоянию на первое число текущего года не включаются в данные бухгалтерской (финансовой) отчетности предыдущего периода отчетного года и принимаются при формировании данных бухгалтерского баланса на начало отчетного года.</w:t>
      </w:r>
    </w:p>
    <w:p w:rsidR="00C705E7" w:rsidRDefault="00C705E7">
      <w:pPr>
        <w:pStyle w:val="ConsPlusNonformat"/>
        <w:widowControl/>
        <w:spacing w:line="274" w:lineRule="exact"/>
        <w:ind w:left="23" w:right="40"/>
        <w:jc w:val="both"/>
        <w:rPr>
          <w:rFonts w:ascii="Times New Roman" w:hAnsi="Times New Roman" w:cs="Times New Roman"/>
          <w:sz w:val="24"/>
          <w:szCs w:val="24"/>
        </w:rPr>
      </w:pPr>
    </w:p>
    <w:p w:rsidR="00C705E7" w:rsidRDefault="00200263">
      <w:pPr>
        <w:rPr>
          <w:b/>
          <w:color w:val="000000"/>
          <w:sz w:val="24"/>
          <w:szCs w:val="24"/>
          <w:lang w:val="ru-RU"/>
        </w:rPr>
      </w:pPr>
      <w:r>
        <w:rPr>
          <w:b/>
          <w:color w:val="000000"/>
          <w:sz w:val="24"/>
          <w:szCs w:val="24"/>
          <w:lang w:val="ru-RU"/>
        </w:rPr>
        <w:t>3. Основные средства</w:t>
      </w:r>
    </w:p>
    <w:p w:rsidR="00C705E7" w:rsidRDefault="00200263">
      <w:pPr>
        <w:ind w:left="57" w:right="36"/>
        <w:jc w:val="both"/>
        <w:rPr>
          <w:sz w:val="24"/>
          <w:szCs w:val="24"/>
          <w:lang w:val="ru-RU"/>
        </w:rPr>
      </w:pPr>
      <w:r>
        <w:rPr>
          <w:sz w:val="24"/>
          <w:szCs w:val="24"/>
          <w:lang w:val="ru-RU"/>
        </w:rPr>
        <w:t>3.1. Имущество ТФОМС Чеченской Республики является государственной собственностью Чеченской Республики и используется ТФОМС Чеченской Республики на праве оперативного управления.</w:t>
      </w:r>
    </w:p>
    <w:p w:rsidR="00C705E7" w:rsidRDefault="00200263">
      <w:pPr>
        <w:ind w:left="57" w:right="36"/>
        <w:jc w:val="both"/>
        <w:rPr>
          <w:sz w:val="24"/>
          <w:szCs w:val="24"/>
          <w:lang w:val="ru-RU"/>
        </w:rPr>
      </w:pPr>
      <w:r>
        <w:rPr>
          <w:sz w:val="24"/>
          <w:szCs w:val="24"/>
          <w:lang w:val="ru-RU"/>
        </w:rPr>
        <w:lastRenderedPageBreak/>
        <w:t>3.2. 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п. 35 СГС «Основные средства», п. 44 Инструкции № 157</w:t>
      </w:r>
      <w:r w:rsidR="00877775">
        <w:rPr>
          <w:sz w:val="24"/>
          <w:szCs w:val="24"/>
          <w:lang w:val="ru-RU"/>
        </w:rPr>
        <w:t xml:space="preserve"> </w:t>
      </w:r>
      <w:r>
        <w:rPr>
          <w:sz w:val="24"/>
          <w:szCs w:val="24"/>
          <w:lang w:val="ru-RU"/>
        </w:rPr>
        <w:t>н.</w:t>
      </w:r>
    </w:p>
    <w:p w:rsidR="00C705E7" w:rsidRDefault="00200263">
      <w:pPr>
        <w:jc w:val="both"/>
        <w:rPr>
          <w:color w:val="000000"/>
          <w:sz w:val="24"/>
          <w:szCs w:val="24"/>
          <w:lang w:val="ru-RU"/>
        </w:rPr>
      </w:pPr>
      <w:r>
        <w:rPr>
          <w:color w:val="000000"/>
          <w:sz w:val="24"/>
          <w:szCs w:val="24"/>
          <w:lang w:val="ru-RU"/>
        </w:rPr>
        <w:t>3.3. ТФОМС Чеченской Республики учитывает в составе основных средств материальные объекты</w:t>
      </w:r>
      <w:r>
        <w:rPr>
          <w:color w:val="000000"/>
          <w:sz w:val="24"/>
          <w:szCs w:val="24"/>
        </w:rPr>
        <w:t> </w:t>
      </w:r>
      <w:r>
        <w:rPr>
          <w:color w:val="000000"/>
          <w:sz w:val="24"/>
          <w:szCs w:val="24"/>
          <w:lang w:val="ru-RU"/>
        </w:rPr>
        <w:t>имущества, независимо от их стоимости, со сроком полезного использования более 12</w:t>
      </w:r>
      <w:r>
        <w:rPr>
          <w:color w:val="000000"/>
          <w:sz w:val="24"/>
          <w:szCs w:val="24"/>
        </w:rPr>
        <w:t> </w:t>
      </w:r>
      <w:r>
        <w:rPr>
          <w:color w:val="000000"/>
          <w:sz w:val="24"/>
          <w:szCs w:val="24"/>
          <w:lang w:val="ru-RU"/>
        </w:rPr>
        <w:t>месяцев, а также бесконтактные термометры, диспенсеры для антисептиков и хозяйственный инвентарь. Перечень объектов, которые относятся к</w:t>
      </w:r>
      <w:r>
        <w:rPr>
          <w:color w:val="000000"/>
          <w:sz w:val="24"/>
          <w:szCs w:val="24"/>
        </w:rPr>
        <w:t> </w:t>
      </w:r>
      <w:r>
        <w:rPr>
          <w:color w:val="000000"/>
          <w:sz w:val="24"/>
          <w:szCs w:val="24"/>
          <w:lang w:val="ru-RU"/>
        </w:rPr>
        <w:t xml:space="preserve">группе «Инвентарь производственный и хозяйственный», приведен в </w:t>
      </w:r>
      <w:r w:rsidRPr="00DC253A">
        <w:rPr>
          <w:color w:val="000000"/>
          <w:sz w:val="24"/>
          <w:szCs w:val="24"/>
          <w:lang w:val="ru-RU"/>
        </w:rPr>
        <w:t>приложении</w:t>
      </w:r>
      <w:r w:rsidRPr="00DC253A">
        <w:rPr>
          <w:color w:val="000000"/>
          <w:sz w:val="24"/>
          <w:szCs w:val="24"/>
        </w:rPr>
        <w:t> </w:t>
      </w:r>
      <w:r w:rsidRPr="00DC253A">
        <w:rPr>
          <w:color w:val="000000"/>
          <w:sz w:val="24"/>
          <w:szCs w:val="24"/>
          <w:lang w:val="ru-RU"/>
        </w:rPr>
        <w:t>10.</w:t>
      </w:r>
    </w:p>
    <w:p w:rsidR="00C705E7" w:rsidRDefault="00200263">
      <w:pPr>
        <w:jc w:val="both"/>
        <w:rPr>
          <w:color w:val="000000"/>
          <w:sz w:val="24"/>
          <w:szCs w:val="24"/>
          <w:lang w:val="ru-RU"/>
        </w:rPr>
      </w:pPr>
      <w:r>
        <w:rPr>
          <w:color w:val="000000"/>
          <w:sz w:val="24"/>
          <w:szCs w:val="24"/>
          <w:lang w:val="ru-RU"/>
        </w:rPr>
        <w:t xml:space="preserve">3.4.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  </w:t>
      </w:r>
    </w:p>
    <w:p w:rsidR="00C705E7" w:rsidRDefault="00200263">
      <w:pPr>
        <w:numPr>
          <w:ilvl w:val="0"/>
          <w:numId w:val="12"/>
        </w:numPr>
        <w:spacing w:before="0" w:beforeAutospacing="0" w:after="0" w:afterAutospacing="0"/>
        <w:rPr>
          <w:color w:val="222222"/>
          <w:sz w:val="24"/>
          <w:szCs w:val="24"/>
          <w:lang w:val="ru-RU"/>
        </w:rPr>
      </w:pPr>
      <w:r>
        <w:rPr>
          <w:color w:val="222222"/>
          <w:sz w:val="24"/>
          <w:szCs w:val="24"/>
          <w:lang w:val="ru-RU"/>
        </w:rPr>
        <w:t>мебель, используемую в течение одного и того же периода времени: столы, стулья, шкафы, другая мебель для обстановки одного помещения;</w:t>
      </w:r>
    </w:p>
    <w:p w:rsidR="00C705E7" w:rsidRDefault="00200263">
      <w:pPr>
        <w:numPr>
          <w:ilvl w:val="0"/>
          <w:numId w:val="12"/>
        </w:numPr>
        <w:spacing w:before="0" w:beforeAutospacing="0" w:after="0" w:afterAutospacing="0"/>
        <w:rPr>
          <w:color w:val="222222"/>
          <w:sz w:val="24"/>
          <w:szCs w:val="24"/>
          <w:lang w:val="ru-RU"/>
        </w:rPr>
      </w:pPr>
      <w:r>
        <w:rPr>
          <w:color w:val="222222"/>
          <w:sz w:val="24"/>
          <w:szCs w:val="24"/>
          <w:lang w:val="ru-RU"/>
        </w:rPr>
        <w:t>периферийные устройства и компьютерное оборудование;</w:t>
      </w:r>
    </w:p>
    <w:p w:rsidR="00C705E7" w:rsidRDefault="00200263">
      <w:pPr>
        <w:numPr>
          <w:ilvl w:val="0"/>
          <w:numId w:val="12"/>
        </w:numPr>
        <w:spacing w:before="0" w:beforeAutospacing="0" w:after="0" w:afterAutospacing="0"/>
        <w:rPr>
          <w:color w:val="222222"/>
          <w:sz w:val="24"/>
          <w:szCs w:val="24"/>
          <w:lang w:val="ru-RU"/>
        </w:rPr>
      </w:pPr>
      <w:r>
        <w:rPr>
          <w:color w:val="222222"/>
          <w:sz w:val="24"/>
          <w:szCs w:val="24"/>
        </w:rPr>
        <w:t>библиотечные фонды;</w:t>
      </w:r>
    </w:p>
    <w:p w:rsidR="00C705E7" w:rsidRDefault="00200263">
      <w:pPr>
        <w:jc w:val="both"/>
        <w:rPr>
          <w:color w:val="000000"/>
          <w:sz w:val="24"/>
          <w:szCs w:val="24"/>
          <w:lang w:val="ru-RU"/>
        </w:rPr>
      </w:pPr>
      <w:r>
        <w:rPr>
          <w:color w:val="000000"/>
          <w:sz w:val="24"/>
          <w:szCs w:val="24"/>
          <w:lang w:val="ru-RU"/>
        </w:rPr>
        <w:t xml:space="preserve">Не </w:t>
      </w:r>
      <w:r w:rsidR="00877775">
        <w:rPr>
          <w:color w:val="000000"/>
          <w:sz w:val="24"/>
          <w:szCs w:val="24"/>
          <w:lang w:val="ru-RU"/>
        </w:rPr>
        <w:t xml:space="preserve"> </w:t>
      </w:r>
      <w:r>
        <w:rPr>
          <w:color w:val="000000"/>
          <w:sz w:val="24"/>
          <w:szCs w:val="24"/>
          <w:lang w:val="ru-RU"/>
        </w:rPr>
        <w:t xml:space="preserve">считается </w:t>
      </w:r>
      <w:r w:rsidR="00877775">
        <w:rPr>
          <w:color w:val="000000"/>
          <w:sz w:val="24"/>
          <w:szCs w:val="24"/>
          <w:lang w:val="ru-RU"/>
        </w:rPr>
        <w:t xml:space="preserve"> </w:t>
      </w:r>
      <w:r>
        <w:rPr>
          <w:color w:val="000000"/>
          <w:sz w:val="24"/>
          <w:szCs w:val="24"/>
          <w:lang w:val="ru-RU"/>
        </w:rPr>
        <w:t xml:space="preserve">существенной </w:t>
      </w:r>
      <w:r w:rsidR="00877775">
        <w:rPr>
          <w:color w:val="000000"/>
          <w:sz w:val="24"/>
          <w:szCs w:val="24"/>
          <w:lang w:val="ru-RU"/>
        </w:rPr>
        <w:t xml:space="preserve"> </w:t>
      </w:r>
      <w:r>
        <w:rPr>
          <w:color w:val="000000"/>
          <w:sz w:val="24"/>
          <w:szCs w:val="24"/>
          <w:lang w:val="ru-RU"/>
        </w:rPr>
        <w:t>стоимость до</w:t>
      </w:r>
      <w:r w:rsidR="00877775">
        <w:rPr>
          <w:color w:val="000000"/>
          <w:sz w:val="24"/>
          <w:szCs w:val="24"/>
          <w:lang w:val="ru-RU"/>
        </w:rPr>
        <w:t xml:space="preserve"> </w:t>
      </w:r>
      <w:r>
        <w:rPr>
          <w:color w:val="000000"/>
          <w:sz w:val="24"/>
          <w:szCs w:val="24"/>
          <w:lang w:val="ru-RU"/>
        </w:rPr>
        <w:t xml:space="preserve"> 20</w:t>
      </w:r>
      <w:r w:rsidR="00877775">
        <w:rPr>
          <w:color w:val="000000"/>
          <w:sz w:val="24"/>
          <w:szCs w:val="24"/>
        </w:rPr>
        <w:t> </w:t>
      </w:r>
      <w:r>
        <w:rPr>
          <w:color w:val="000000"/>
          <w:sz w:val="24"/>
          <w:szCs w:val="24"/>
          <w:lang w:val="ru-RU"/>
        </w:rPr>
        <w:t>000</w:t>
      </w:r>
      <w:r w:rsidR="00877775">
        <w:rPr>
          <w:color w:val="000000"/>
          <w:sz w:val="24"/>
          <w:szCs w:val="24"/>
          <w:lang w:val="ru-RU"/>
        </w:rPr>
        <w:t xml:space="preserve">,00  </w:t>
      </w:r>
      <w:r>
        <w:rPr>
          <w:color w:val="000000"/>
          <w:sz w:val="24"/>
          <w:szCs w:val="24"/>
          <w:lang w:val="ru-RU"/>
        </w:rPr>
        <w:t xml:space="preserve"> руб. за один имущественный объект.</w:t>
      </w:r>
    </w:p>
    <w:p w:rsidR="00C705E7" w:rsidRDefault="00200263">
      <w:pPr>
        <w:pStyle w:val="af1"/>
        <w:tabs>
          <w:tab w:val="left" w:pos="709"/>
        </w:tabs>
        <w:jc w:val="both"/>
        <w:rPr>
          <w:rFonts w:ascii="Times New Roman" w:hAnsi="Times New Roman"/>
          <w:sz w:val="24"/>
          <w:szCs w:val="24"/>
        </w:rPr>
      </w:pPr>
      <w:r w:rsidRPr="00DC5961">
        <w:rPr>
          <w:rFonts w:ascii="Times New Roman" w:hAnsi="Times New Roman"/>
          <w:sz w:val="24"/>
          <w:szCs w:val="24"/>
        </w:rPr>
        <w:t>Составные части компьютера (монитор, клавиатура, мышь, системный блок) учитываются как единый инвентарный объект.</w:t>
      </w:r>
    </w:p>
    <w:p w:rsidR="00C705E7" w:rsidRDefault="00200263">
      <w:pPr>
        <w:jc w:val="both"/>
        <w:rPr>
          <w:color w:val="000000"/>
          <w:sz w:val="24"/>
          <w:szCs w:val="24"/>
          <w:lang w:val="ru-RU"/>
        </w:rPr>
      </w:pPr>
      <w:r>
        <w:rPr>
          <w:color w:val="000000"/>
          <w:sz w:val="24"/>
          <w:szCs w:val="24"/>
          <w:lang w:val="ru-RU"/>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C705E7" w:rsidRDefault="00200263">
      <w:pPr>
        <w:jc w:val="both"/>
        <w:rPr>
          <w:color w:val="000000"/>
          <w:sz w:val="24"/>
          <w:szCs w:val="24"/>
          <w:lang w:val="ru-RU"/>
        </w:rPr>
      </w:pPr>
      <w:r>
        <w:rPr>
          <w:color w:val="000000"/>
          <w:sz w:val="24"/>
          <w:szCs w:val="24"/>
          <w:lang w:val="ru-RU"/>
        </w:rPr>
        <w:t>Основание: пункт 10 СГС «Основные средства».</w:t>
      </w:r>
    </w:p>
    <w:p w:rsidR="00C705E7" w:rsidRDefault="00200263">
      <w:pPr>
        <w:pStyle w:val="aa"/>
        <w:shd w:val="clear" w:color="auto" w:fill="auto"/>
        <w:tabs>
          <w:tab w:val="left" w:pos="1441"/>
        </w:tabs>
        <w:spacing w:before="0" w:after="0" w:line="274" w:lineRule="exact"/>
        <w:ind w:left="23" w:right="40"/>
        <w:jc w:val="both"/>
        <w:rPr>
          <w:sz w:val="24"/>
          <w:szCs w:val="24"/>
        </w:rPr>
      </w:pPr>
      <w:r>
        <w:rPr>
          <w:rFonts w:eastAsia="Times New Roman"/>
          <w:bCs/>
          <w:sz w:val="26"/>
          <w:szCs w:val="26"/>
        </w:rPr>
        <w:t xml:space="preserve">3.5.  </w:t>
      </w:r>
      <w:r>
        <w:rPr>
          <w:rFonts w:eastAsia="Times New Roman"/>
          <w:bCs/>
          <w:sz w:val="24"/>
          <w:szCs w:val="24"/>
        </w:rPr>
        <w:t>В целях получения дополнительных данных для раскрытия показателей отчетности устанавливаются, в инвентаризационных описях, следующие объекты аналитического учета:</w:t>
      </w:r>
    </w:p>
    <w:p w:rsidR="00C705E7" w:rsidRDefault="00200263">
      <w:pPr>
        <w:spacing w:line="274" w:lineRule="exact"/>
        <w:ind w:right="40"/>
        <w:contextualSpacing/>
        <w:jc w:val="both"/>
        <w:rPr>
          <w:sz w:val="24"/>
          <w:szCs w:val="24"/>
          <w:lang w:val="ru-RU"/>
        </w:rPr>
      </w:pPr>
      <w:r>
        <w:rPr>
          <w:sz w:val="24"/>
          <w:szCs w:val="24"/>
          <w:lang w:val="ru-RU"/>
        </w:rPr>
        <w:t>- в эксплуатации</w:t>
      </w:r>
    </w:p>
    <w:p w:rsidR="00C705E7" w:rsidRDefault="00200263">
      <w:pPr>
        <w:spacing w:line="274" w:lineRule="exact"/>
        <w:ind w:right="40"/>
        <w:contextualSpacing/>
        <w:jc w:val="both"/>
        <w:rPr>
          <w:sz w:val="24"/>
          <w:szCs w:val="24"/>
          <w:lang w:val="ru-RU"/>
        </w:rPr>
      </w:pPr>
      <w:r>
        <w:rPr>
          <w:sz w:val="24"/>
          <w:szCs w:val="24"/>
          <w:lang w:val="ru-RU"/>
        </w:rPr>
        <w:t>- в запасе;</w:t>
      </w:r>
    </w:p>
    <w:p w:rsidR="00C705E7" w:rsidRDefault="00200263">
      <w:pPr>
        <w:spacing w:line="274" w:lineRule="exact"/>
        <w:ind w:right="40"/>
        <w:contextualSpacing/>
        <w:jc w:val="both"/>
        <w:rPr>
          <w:sz w:val="24"/>
          <w:szCs w:val="24"/>
          <w:lang w:val="ru-RU"/>
        </w:rPr>
      </w:pPr>
      <w:r>
        <w:rPr>
          <w:sz w:val="24"/>
          <w:szCs w:val="24"/>
          <w:lang w:val="ru-RU"/>
        </w:rPr>
        <w:t>- на консервации;</w:t>
      </w:r>
    </w:p>
    <w:p w:rsidR="00C705E7" w:rsidRDefault="00200263">
      <w:pPr>
        <w:spacing w:line="274" w:lineRule="exact"/>
        <w:ind w:right="40"/>
        <w:contextualSpacing/>
        <w:jc w:val="both"/>
        <w:rPr>
          <w:sz w:val="24"/>
          <w:szCs w:val="24"/>
          <w:lang w:val="ru-RU"/>
        </w:rPr>
      </w:pPr>
      <w:r>
        <w:rPr>
          <w:sz w:val="24"/>
          <w:szCs w:val="24"/>
          <w:lang w:val="ru-RU"/>
        </w:rPr>
        <w:t>- передано в безвозмездное пользование (при операционной аренде).</w:t>
      </w:r>
    </w:p>
    <w:p w:rsidR="00C705E7" w:rsidRDefault="00C705E7">
      <w:pPr>
        <w:jc w:val="both"/>
        <w:rPr>
          <w:color w:val="000000"/>
          <w:sz w:val="24"/>
          <w:szCs w:val="24"/>
          <w:lang w:val="ru-RU"/>
        </w:rPr>
      </w:pPr>
    </w:p>
    <w:p w:rsidR="00C705E7" w:rsidRDefault="00200263">
      <w:pPr>
        <w:pStyle w:val="ConsPlusNormal"/>
        <w:jc w:val="both"/>
        <w:rPr>
          <w:sz w:val="24"/>
          <w:szCs w:val="24"/>
        </w:rPr>
      </w:pPr>
      <w:r>
        <w:rPr>
          <w:sz w:val="24"/>
          <w:szCs w:val="24"/>
        </w:rPr>
        <w:t>3.6. Учет основных средств ведется в рублях с копейками.  Единицей учета основных средств является инвентарный объект. Каждому инвентарному объекту недвижимого имущества, а также инвентарному объекту движимого имущества, кроме объектов стоимостью до 10</w:t>
      </w:r>
      <w:r w:rsidR="00877775">
        <w:rPr>
          <w:sz w:val="24"/>
          <w:szCs w:val="24"/>
        </w:rPr>
        <w:t> </w:t>
      </w:r>
      <w:r>
        <w:rPr>
          <w:sz w:val="24"/>
          <w:szCs w:val="24"/>
        </w:rPr>
        <w:t>000</w:t>
      </w:r>
      <w:r w:rsidR="00877775">
        <w:rPr>
          <w:sz w:val="24"/>
          <w:szCs w:val="24"/>
        </w:rPr>
        <w:t>,00</w:t>
      </w:r>
      <w:r>
        <w:rPr>
          <w:sz w:val="24"/>
          <w:szCs w:val="24"/>
        </w:rPr>
        <w:t xml:space="preserve"> рублей включительно, присваивается уникальный инвентарный порядковый номер (далее - инвентарный номер) независимо от того, находится ли он в эксплуатации, запасе или на консервации.</w:t>
      </w:r>
    </w:p>
    <w:p w:rsidR="00C705E7" w:rsidRDefault="00200263">
      <w:pPr>
        <w:rPr>
          <w:color w:val="000000"/>
          <w:sz w:val="24"/>
          <w:szCs w:val="24"/>
          <w:lang w:val="ru-RU"/>
        </w:rPr>
      </w:pPr>
      <w:r>
        <w:rPr>
          <w:color w:val="000000"/>
          <w:sz w:val="24"/>
          <w:szCs w:val="24"/>
          <w:lang w:val="ru-RU"/>
        </w:rPr>
        <w:t>3.7. Уникальный инвентарный номер состоит из десяти знаков и присваивается в порядке:</w:t>
      </w:r>
    </w:p>
    <w:p w:rsidR="00C705E7" w:rsidRDefault="00200263">
      <w:pPr>
        <w:numPr>
          <w:ilvl w:val="0"/>
          <w:numId w:val="13"/>
        </w:numPr>
        <w:ind w:left="780" w:right="180"/>
        <w:contextualSpacing/>
        <w:rPr>
          <w:color w:val="000000"/>
          <w:sz w:val="24"/>
          <w:szCs w:val="24"/>
          <w:lang w:val="ru-RU"/>
        </w:rPr>
      </w:pPr>
      <w:r>
        <w:rPr>
          <w:color w:val="000000"/>
          <w:sz w:val="24"/>
          <w:szCs w:val="24"/>
          <w:lang w:val="ru-RU"/>
        </w:rPr>
        <w:lastRenderedPageBreak/>
        <w:t>1-й разряд</w:t>
      </w:r>
      <w:r>
        <w:rPr>
          <w:color w:val="000000"/>
          <w:sz w:val="24"/>
          <w:szCs w:val="24"/>
        </w:rPr>
        <w:t> </w:t>
      </w:r>
      <w:r>
        <w:rPr>
          <w:color w:val="000000"/>
          <w:sz w:val="24"/>
          <w:szCs w:val="24"/>
          <w:lang w:val="ru-RU"/>
        </w:rPr>
        <w:t>– амортизационная группа, к которой отнесен объект при принятии к учету;</w:t>
      </w:r>
    </w:p>
    <w:p w:rsidR="00C705E7" w:rsidRDefault="00200263">
      <w:pPr>
        <w:numPr>
          <w:ilvl w:val="0"/>
          <w:numId w:val="13"/>
        </w:numPr>
        <w:ind w:left="780" w:right="180"/>
        <w:contextualSpacing/>
        <w:rPr>
          <w:color w:val="000000"/>
          <w:sz w:val="24"/>
          <w:szCs w:val="24"/>
          <w:lang w:val="ru-RU"/>
        </w:rPr>
      </w:pPr>
      <w:r>
        <w:rPr>
          <w:color w:val="000000"/>
          <w:sz w:val="24"/>
          <w:szCs w:val="24"/>
          <w:lang w:val="ru-RU"/>
        </w:rPr>
        <w:t>2–4-е</w:t>
      </w:r>
      <w:r>
        <w:rPr>
          <w:color w:val="000000"/>
          <w:sz w:val="24"/>
          <w:szCs w:val="24"/>
        </w:rPr>
        <w:t> </w:t>
      </w:r>
      <w:r>
        <w:rPr>
          <w:color w:val="000000"/>
          <w:sz w:val="24"/>
          <w:szCs w:val="24"/>
          <w:lang w:val="ru-RU"/>
        </w:rPr>
        <w:t>разряды</w:t>
      </w:r>
      <w:r>
        <w:rPr>
          <w:color w:val="000000"/>
          <w:sz w:val="24"/>
          <w:szCs w:val="24"/>
        </w:rPr>
        <w:t> </w:t>
      </w:r>
      <w:r>
        <w:rPr>
          <w:color w:val="000000"/>
          <w:sz w:val="24"/>
          <w:szCs w:val="24"/>
          <w:lang w:val="ru-RU"/>
        </w:rPr>
        <w:t>– код объекта учета синтетического счета в Плане счетов бюджетного учета (приложение 1 к приказу Минфина от 06.12.2010</w:t>
      </w:r>
      <w:r>
        <w:rPr>
          <w:color w:val="000000"/>
          <w:sz w:val="24"/>
          <w:szCs w:val="24"/>
        </w:rPr>
        <w:t> </w:t>
      </w:r>
      <w:r>
        <w:rPr>
          <w:color w:val="000000"/>
          <w:sz w:val="24"/>
          <w:szCs w:val="24"/>
          <w:lang w:val="ru-RU"/>
        </w:rPr>
        <w:t>№</w:t>
      </w:r>
      <w:r>
        <w:rPr>
          <w:color w:val="000000"/>
          <w:sz w:val="24"/>
          <w:szCs w:val="24"/>
        </w:rPr>
        <w:t> </w:t>
      </w:r>
      <w:r>
        <w:rPr>
          <w:color w:val="000000"/>
          <w:sz w:val="24"/>
          <w:szCs w:val="24"/>
          <w:lang w:val="ru-RU"/>
        </w:rPr>
        <w:t>162н);</w:t>
      </w:r>
    </w:p>
    <w:p w:rsidR="00C705E7" w:rsidRDefault="00200263">
      <w:pPr>
        <w:numPr>
          <w:ilvl w:val="0"/>
          <w:numId w:val="13"/>
        </w:numPr>
        <w:ind w:left="780" w:right="180"/>
        <w:contextualSpacing/>
        <w:rPr>
          <w:color w:val="000000"/>
          <w:sz w:val="24"/>
          <w:szCs w:val="24"/>
          <w:lang w:val="ru-RU"/>
        </w:rPr>
      </w:pPr>
      <w:r>
        <w:rPr>
          <w:color w:val="000000"/>
          <w:sz w:val="24"/>
          <w:szCs w:val="24"/>
          <w:lang w:val="ru-RU"/>
        </w:rPr>
        <w:t>5–6-е разряды</w:t>
      </w:r>
      <w:r>
        <w:rPr>
          <w:color w:val="000000"/>
          <w:sz w:val="24"/>
          <w:szCs w:val="24"/>
        </w:rPr>
        <w:t> </w:t>
      </w:r>
      <w:r>
        <w:rPr>
          <w:color w:val="000000"/>
          <w:sz w:val="24"/>
          <w:szCs w:val="24"/>
          <w:lang w:val="ru-RU"/>
        </w:rPr>
        <w:t>– код группы и вида синтетического счета Плана счетов бюджетного учета (приложение 1 к приказу Минфина от 06.12.2010</w:t>
      </w:r>
      <w:r>
        <w:rPr>
          <w:color w:val="000000"/>
          <w:sz w:val="24"/>
          <w:szCs w:val="24"/>
        </w:rPr>
        <w:t> </w:t>
      </w:r>
      <w:r>
        <w:rPr>
          <w:color w:val="000000"/>
          <w:sz w:val="24"/>
          <w:szCs w:val="24"/>
          <w:lang w:val="ru-RU"/>
        </w:rPr>
        <w:t>№</w:t>
      </w:r>
      <w:r>
        <w:rPr>
          <w:color w:val="000000"/>
          <w:sz w:val="24"/>
          <w:szCs w:val="24"/>
        </w:rPr>
        <w:t> </w:t>
      </w:r>
      <w:r>
        <w:rPr>
          <w:color w:val="000000"/>
          <w:sz w:val="24"/>
          <w:szCs w:val="24"/>
          <w:lang w:val="ru-RU"/>
        </w:rPr>
        <w:t>162н);</w:t>
      </w:r>
    </w:p>
    <w:p w:rsidR="00C705E7" w:rsidRDefault="00200263">
      <w:pPr>
        <w:numPr>
          <w:ilvl w:val="0"/>
          <w:numId w:val="13"/>
        </w:numPr>
        <w:ind w:left="780" w:right="180"/>
        <w:rPr>
          <w:color w:val="000000"/>
          <w:sz w:val="24"/>
          <w:szCs w:val="24"/>
          <w:lang w:val="ru-RU"/>
        </w:rPr>
      </w:pPr>
      <w:r>
        <w:rPr>
          <w:color w:val="000000"/>
          <w:sz w:val="24"/>
          <w:szCs w:val="24"/>
          <w:lang w:val="ru-RU"/>
        </w:rPr>
        <w:t>7–10-е разряды</w:t>
      </w:r>
      <w:r>
        <w:rPr>
          <w:color w:val="000000"/>
          <w:sz w:val="24"/>
          <w:szCs w:val="24"/>
        </w:rPr>
        <w:t> </w:t>
      </w:r>
      <w:r>
        <w:rPr>
          <w:color w:val="000000"/>
          <w:sz w:val="24"/>
          <w:szCs w:val="24"/>
          <w:lang w:val="ru-RU"/>
        </w:rPr>
        <w:t>– порядковый номер нефинансового актива.</w:t>
      </w:r>
    </w:p>
    <w:p w:rsidR="00C705E7" w:rsidRDefault="00200263">
      <w:pPr>
        <w:rPr>
          <w:color w:val="000000"/>
          <w:sz w:val="24"/>
          <w:szCs w:val="24"/>
          <w:lang w:val="ru-RU"/>
        </w:rPr>
      </w:pPr>
      <w:r>
        <w:rPr>
          <w:color w:val="000000"/>
          <w:sz w:val="24"/>
          <w:szCs w:val="24"/>
          <w:lang w:val="ru-RU"/>
        </w:rPr>
        <w:t>Основание: пункт 9 СГС «Основные средства», пункт 46 Инструкции к Единому плану счетов №</w:t>
      </w:r>
      <w:r>
        <w:rPr>
          <w:color w:val="000000"/>
          <w:sz w:val="24"/>
          <w:szCs w:val="24"/>
        </w:rPr>
        <w:t> </w:t>
      </w:r>
      <w:r>
        <w:rPr>
          <w:color w:val="000000"/>
          <w:sz w:val="24"/>
          <w:szCs w:val="24"/>
          <w:lang w:val="ru-RU"/>
        </w:rPr>
        <w:t>157н.</w:t>
      </w:r>
    </w:p>
    <w:p w:rsidR="00C705E7" w:rsidRDefault="00200263">
      <w:pPr>
        <w:jc w:val="both"/>
        <w:rPr>
          <w:color w:val="000000"/>
          <w:sz w:val="24"/>
          <w:szCs w:val="24"/>
          <w:lang w:val="ru-RU"/>
        </w:rPr>
      </w:pPr>
      <w:r>
        <w:rPr>
          <w:color w:val="000000"/>
          <w:sz w:val="24"/>
          <w:szCs w:val="24"/>
          <w:lang w:val="ru-RU"/>
        </w:rPr>
        <w:t>3.8. Присвоенный объекту инвентарный номер обозначается путем нанесения номера на</w:t>
      </w:r>
      <w:r>
        <w:rPr>
          <w:color w:val="000000"/>
          <w:sz w:val="24"/>
          <w:szCs w:val="24"/>
        </w:rPr>
        <w:t> </w:t>
      </w:r>
      <w:r>
        <w:rPr>
          <w:color w:val="000000"/>
          <w:sz w:val="24"/>
          <w:szCs w:val="24"/>
          <w:lang w:val="ru-RU"/>
        </w:rPr>
        <w:t>инвентарный объект краской или водостойким маркером. В случае если объект является сложным (комплексом конструктивно сочлененных</w:t>
      </w:r>
      <w:r>
        <w:rPr>
          <w:color w:val="000000"/>
          <w:sz w:val="24"/>
          <w:szCs w:val="24"/>
        </w:rPr>
        <w:t> </w:t>
      </w:r>
      <w:r>
        <w:rPr>
          <w:color w:val="000000"/>
          <w:sz w:val="24"/>
          <w:szCs w:val="24"/>
          <w:lang w:val="ru-RU"/>
        </w:rPr>
        <w:t>предметов), инвентарный номер обозначается на каждом составляющем элементе тем же способом, что и на сложном объекте.</w:t>
      </w:r>
    </w:p>
    <w:p w:rsidR="00C705E7" w:rsidRDefault="00200263">
      <w:pPr>
        <w:pStyle w:val="af1"/>
        <w:jc w:val="both"/>
        <w:rPr>
          <w:rFonts w:ascii="Times New Roman" w:hAnsi="Times New Roman"/>
          <w:sz w:val="24"/>
          <w:szCs w:val="24"/>
        </w:rPr>
      </w:pPr>
      <w:r>
        <w:rPr>
          <w:rFonts w:ascii="Times New Roman" w:hAnsi="Times New Roman"/>
          <w:sz w:val="24"/>
          <w:szCs w:val="24"/>
        </w:rPr>
        <w:t>3.9. Присвоение и регистрация инвентарных номеров объектам основных средств осуществляется сотрудником бухгалтерии.</w:t>
      </w:r>
    </w:p>
    <w:p w:rsidR="00C705E7" w:rsidRDefault="00200263">
      <w:pPr>
        <w:pStyle w:val="af1"/>
        <w:jc w:val="both"/>
        <w:rPr>
          <w:rFonts w:ascii="Times New Roman" w:hAnsi="Times New Roman"/>
          <w:sz w:val="24"/>
          <w:szCs w:val="24"/>
        </w:rPr>
      </w:pPr>
      <w:r>
        <w:rPr>
          <w:rFonts w:ascii="Times New Roman" w:hAnsi="Times New Roman"/>
          <w:sz w:val="24"/>
          <w:szCs w:val="24"/>
        </w:rPr>
        <w:t xml:space="preserve">        Нанесение инвентарных номеров производится материально ответственным лицом в присутствии уполномоченного члена комиссии по поступлению и выбытию нефинансовых активов несмываемой краской, водостойкий маркером, путем прикрепления наклейки и иными способами, обеспечивающие сохранность инвентарного номера.</w:t>
      </w:r>
    </w:p>
    <w:p w:rsidR="00C705E7" w:rsidRDefault="00200263">
      <w:pPr>
        <w:pStyle w:val="ae"/>
        <w:spacing w:after="0" w:line="240" w:lineRule="auto"/>
        <w:ind w:left="0"/>
        <w:jc w:val="both"/>
        <w:rPr>
          <w:rFonts w:ascii="Times New Roman" w:hAnsi="Times New Roman"/>
          <w:i/>
          <w:sz w:val="24"/>
          <w:szCs w:val="24"/>
        </w:rPr>
      </w:pPr>
      <w:r>
        <w:rPr>
          <w:rFonts w:ascii="Times New Roman" w:hAnsi="Times New Roman"/>
          <w:sz w:val="24"/>
          <w:szCs w:val="24"/>
        </w:rPr>
        <w:t>3.10. Объектам основных средств, имеющим уникальный номер однозначно его идентифицирующий в качестве индивидуально-определенной вещи (например, государственный (регистрационный) опознавательный знак (номер) транспортного средства, серийный номер мобильного телефона), присваивается инвентарный номер без нанесения его на объект.</w:t>
      </w:r>
      <w:r>
        <w:rPr>
          <w:rFonts w:ascii="Times New Roman" w:hAnsi="Times New Roman"/>
          <w:i/>
          <w:sz w:val="24"/>
          <w:szCs w:val="24"/>
        </w:rPr>
        <w:t xml:space="preserve"> </w:t>
      </w:r>
    </w:p>
    <w:p w:rsidR="00C705E7" w:rsidRPr="00F13398" w:rsidRDefault="00200263">
      <w:pPr>
        <w:pStyle w:val="af1"/>
        <w:ind w:firstLine="851"/>
        <w:jc w:val="both"/>
        <w:rPr>
          <w:rFonts w:ascii="Times New Roman" w:hAnsi="Times New Roman"/>
          <w:color w:val="auto"/>
          <w:sz w:val="24"/>
          <w:szCs w:val="24"/>
        </w:rPr>
      </w:pPr>
      <w:r w:rsidRPr="00F13398">
        <w:rPr>
          <w:rFonts w:ascii="Times New Roman" w:hAnsi="Times New Roman"/>
          <w:color w:val="auto"/>
          <w:sz w:val="24"/>
          <w:szCs w:val="24"/>
        </w:rPr>
        <w:t xml:space="preserve">(Основание: </w:t>
      </w:r>
      <w:hyperlink r:id="rId80" w:history="1">
        <w:r w:rsidRPr="00D33660">
          <w:rPr>
            <w:rStyle w:val="a4"/>
            <w:rFonts w:ascii="Times New Roman" w:hAnsi="Times New Roman"/>
            <w:color w:val="auto"/>
            <w:sz w:val="24"/>
            <w:szCs w:val="24"/>
            <w:u w:val="none"/>
          </w:rPr>
          <w:t>п. 46</w:t>
        </w:r>
      </w:hyperlink>
      <w:r w:rsidRPr="00D33660">
        <w:rPr>
          <w:rFonts w:ascii="Times New Roman" w:hAnsi="Times New Roman"/>
          <w:color w:val="auto"/>
          <w:sz w:val="24"/>
          <w:szCs w:val="24"/>
        </w:rPr>
        <w:t xml:space="preserve"> </w:t>
      </w:r>
      <w:r w:rsidRPr="00F13398">
        <w:rPr>
          <w:rFonts w:ascii="Times New Roman" w:hAnsi="Times New Roman"/>
          <w:color w:val="auto"/>
          <w:sz w:val="24"/>
          <w:szCs w:val="24"/>
        </w:rPr>
        <w:t>Инструкции № 157н)</w:t>
      </w:r>
    </w:p>
    <w:p w:rsidR="00C705E7" w:rsidRDefault="00C705E7">
      <w:pPr>
        <w:pStyle w:val="af1"/>
        <w:ind w:firstLine="851"/>
        <w:jc w:val="both"/>
        <w:rPr>
          <w:rFonts w:ascii="Times New Roman" w:hAnsi="Times New Roman"/>
          <w:sz w:val="24"/>
          <w:szCs w:val="24"/>
        </w:rPr>
      </w:pPr>
    </w:p>
    <w:p w:rsidR="00C705E7" w:rsidRDefault="00200263">
      <w:pPr>
        <w:pStyle w:val="aa"/>
        <w:shd w:val="clear" w:color="auto" w:fill="auto"/>
        <w:tabs>
          <w:tab w:val="left" w:pos="1446"/>
        </w:tabs>
        <w:spacing w:before="0" w:after="0" w:line="274" w:lineRule="exact"/>
        <w:ind w:left="23" w:right="40"/>
        <w:jc w:val="both"/>
        <w:rPr>
          <w:sz w:val="24"/>
          <w:szCs w:val="24"/>
        </w:rPr>
      </w:pPr>
      <w:r>
        <w:rPr>
          <w:sz w:val="24"/>
          <w:szCs w:val="24"/>
        </w:rPr>
        <w:t>3.11.    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rsidR="00C705E7" w:rsidRDefault="00C705E7">
      <w:pPr>
        <w:pStyle w:val="aa"/>
        <w:shd w:val="clear" w:color="auto" w:fill="auto"/>
        <w:tabs>
          <w:tab w:val="left" w:pos="1446"/>
        </w:tabs>
        <w:spacing w:before="0" w:after="0" w:line="274" w:lineRule="exact"/>
        <w:ind w:left="23" w:right="40"/>
        <w:jc w:val="both"/>
        <w:rPr>
          <w:sz w:val="24"/>
          <w:szCs w:val="24"/>
        </w:rPr>
      </w:pPr>
    </w:p>
    <w:p w:rsidR="00C705E7" w:rsidRDefault="00200263">
      <w:pPr>
        <w:pStyle w:val="aa"/>
        <w:shd w:val="clear" w:color="auto" w:fill="auto"/>
        <w:tabs>
          <w:tab w:val="left" w:pos="1446"/>
        </w:tabs>
        <w:spacing w:before="0" w:after="0" w:line="274" w:lineRule="exact"/>
        <w:ind w:left="23" w:right="40"/>
        <w:jc w:val="both"/>
        <w:rPr>
          <w:sz w:val="24"/>
          <w:szCs w:val="24"/>
        </w:rPr>
      </w:pPr>
      <w:r>
        <w:rPr>
          <w:sz w:val="24"/>
          <w:szCs w:val="24"/>
        </w:rPr>
        <w:t>3.12.    Объектам имущества, учитываемым на забалансовых счетах, инвентарный номер не присваивается. Инвентарный номер, присвоенный объекту основных средств, сохраняется за ним на весь период его нахождения в учреждении. Инвентарные номера выбывших с балансового учета инвентарных объектов основных средств вновь принятым к учету объектам не присваиваются.</w:t>
      </w:r>
    </w:p>
    <w:p w:rsidR="00C705E7" w:rsidRDefault="00C705E7">
      <w:pPr>
        <w:pStyle w:val="aa"/>
        <w:shd w:val="clear" w:color="auto" w:fill="auto"/>
        <w:tabs>
          <w:tab w:val="left" w:pos="1446"/>
        </w:tabs>
        <w:spacing w:before="0" w:after="0" w:line="274" w:lineRule="exact"/>
        <w:ind w:left="23" w:right="40"/>
        <w:jc w:val="both"/>
        <w:rPr>
          <w:sz w:val="24"/>
          <w:szCs w:val="24"/>
        </w:rPr>
      </w:pPr>
    </w:p>
    <w:p w:rsidR="00C705E7" w:rsidRDefault="00200263">
      <w:pPr>
        <w:pStyle w:val="aa"/>
        <w:shd w:val="clear" w:color="auto" w:fill="auto"/>
        <w:tabs>
          <w:tab w:val="left" w:pos="1446"/>
        </w:tabs>
        <w:spacing w:before="0" w:after="0" w:line="274" w:lineRule="exact"/>
        <w:ind w:left="23" w:right="40"/>
        <w:jc w:val="both"/>
        <w:rPr>
          <w:sz w:val="24"/>
          <w:szCs w:val="24"/>
        </w:rPr>
      </w:pPr>
      <w:r>
        <w:rPr>
          <w:sz w:val="24"/>
          <w:szCs w:val="24"/>
        </w:rPr>
        <w:t xml:space="preserve">3.13. Инвентарные карточки учета основных средств ф.0504031 формируются с использованием программного обеспечения 1С: Предприятие и не распечатываются на бумажном носителе. </w:t>
      </w:r>
    </w:p>
    <w:p w:rsidR="00C705E7" w:rsidRDefault="00C705E7">
      <w:pPr>
        <w:pStyle w:val="aa"/>
        <w:shd w:val="clear" w:color="auto" w:fill="auto"/>
        <w:tabs>
          <w:tab w:val="left" w:pos="1446"/>
        </w:tabs>
        <w:spacing w:before="0" w:after="0" w:line="274" w:lineRule="exact"/>
        <w:ind w:left="23" w:right="40"/>
        <w:jc w:val="both"/>
        <w:rPr>
          <w:sz w:val="24"/>
          <w:szCs w:val="24"/>
        </w:rPr>
      </w:pPr>
    </w:p>
    <w:p w:rsidR="00C705E7" w:rsidRDefault="00200263">
      <w:pPr>
        <w:pStyle w:val="aa"/>
        <w:shd w:val="clear" w:color="auto" w:fill="auto"/>
        <w:tabs>
          <w:tab w:val="left" w:pos="1446"/>
        </w:tabs>
        <w:spacing w:before="0" w:after="0" w:line="274" w:lineRule="exact"/>
        <w:ind w:left="23" w:right="40"/>
        <w:jc w:val="both"/>
        <w:rPr>
          <w:color w:val="000000"/>
          <w:sz w:val="24"/>
          <w:szCs w:val="24"/>
        </w:rPr>
      </w:pPr>
      <w:r>
        <w:rPr>
          <w:sz w:val="24"/>
          <w:szCs w:val="24"/>
        </w:rPr>
        <w:t xml:space="preserve">3.14. Вновь смонтированная охранно-пожарная сигнализация (ОПС), система видеонаблюдения, локально-вычислительная сеть (ЛВС) учитывается как отдельный инвентарный объект. </w:t>
      </w:r>
    </w:p>
    <w:p w:rsidR="00C705E7" w:rsidRDefault="00200263">
      <w:pPr>
        <w:pStyle w:val="aa"/>
        <w:shd w:val="clear" w:color="auto" w:fill="auto"/>
        <w:tabs>
          <w:tab w:val="left" w:pos="1446"/>
        </w:tabs>
        <w:spacing w:before="0" w:after="0" w:line="274" w:lineRule="exact"/>
        <w:ind w:left="23" w:right="40"/>
        <w:jc w:val="both"/>
        <w:rPr>
          <w:sz w:val="24"/>
          <w:szCs w:val="24"/>
        </w:rPr>
      </w:pPr>
      <w:r>
        <w:rPr>
          <w:sz w:val="26"/>
          <w:szCs w:val="26"/>
        </w:rPr>
        <w:lastRenderedPageBreak/>
        <w:t>3.15</w:t>
      </w:r>
      <w:r>
        <w:rPr>
          <w:sz w:val="24"/>
          <w:szCs w:val="24"/>
        </w:rPr>
        <w:t>.     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p>
    <w:p w:rsidR="00C705E7" w:rsidRDefault="00C705E7">
      <w:pPr>
        <w:pStyle w:val="aa"/>
        <w:shd w:val="clear" w:color="auto" w:fill="auto"/>
        <w:tabs>
          <w:tab w:val="left" w:pos="1446"/>
        </w:tabs>
        <w:spacing w:before="0" w:after="0" w:line="274" w:lineRule="exact"/>
        <w:ind w:left="23" w:right="40"/>
        <w:jc w:val="both"/>
        <w:rPr>
          <w:sz w:val="24"/>
          <w:szCs w:val="24"/>
        </w:rPr>
      </w:pPr>
    </w:p>
    <w:p w:rsidR="00C705E7" w:rsidRDefault="00200263">
      <w:pPr>
        <w:pStyle w:val="aa"/>
        <w:shd w:val="clear" w:color="auto" w:fill="auto"/>
        <w:tabs>
          <w:tab w:val="left" w:pos="1446"/>
        </w:tabs>
        <w:spacing w:before="0" w:after="0" w:line="274" w:lineRule="exact"/>
        <w:ind w:left="23" w:right="40"/>
        <w:jc w:val="both"/>
        <w:rPr>
          <w:sz w:val="24"/>
          <w:szCs w:val="24"/>
        </w:rPr>
      </w:pPr>
      <w:r>
        <w:rPr>
          <w:sz w:val="24"/>
          <w:szCs w:val="24"/>
        </w:rPr>
        <w:t>3.16   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методом рыночных цен.</w:t>
      </w:r>
    </w:p>
    <w:p w:rsidR="00C705E7" w:rsidRDefault="00C705E7">
      <w:pPr>
        <w:pStyle w:val="aa"/>
        <w:shd w:val="clear" w:color="auto" w:fill="auto"/>
        <w:tabs>
          <w:tab w:val="left" w:pos="1446"/>
        </w:tabs>
        <w:spacing w:before="0" w:after="0" w:line="274" w:lineRule="exact"/>
        <w:ind w:left="23" w:right="40"/>
        <w:jc w:val="both"/>
        <w:rPr>
          <w:sz w:val="24"/>
          <w:szCs w:val="24"/>
        </w:rPr>
      </w:pPr>
    </w:p>
    <w:p w:rsidR="00C705E7" w:rsidRDefault="00200263">
      <w:pPr>
        <w:pStyle w:val="aa"/>
        <w:shd w:val="clear" w:color="auto" w:fill="auto"/>
        <w:tabs>
          <w:tab w:val="left" w:pos="1441"/>
        </w:tabs>
        <w:spacing w:before="0" w:after="0" w:line="274" w:lineRule="exact"/>
        <w:ind w:left="23" w:right="40"/>
        <w:jc w:val="both"/>
        <w:rPr>
          <w:sz w:val="24"/>
          <w:szCs w:val="24"/>
        </w:rPr>
      </w:pPr>
      <w:r>
        <w:rPr>
          <w:sz w:val="24"/>
          <w:szCs w:val="24"/>
        </w:rPr>
        <w:t xml:space="preserve">3.17.  </w:t>
      </w:r>
      <w:r>
        <w:rPr>
          <w:color w:val="000000"/>
          <w:sz w:val="24"/>
          <w:szCs w:val="24"/>
        </w:rPr>
        <w:t xml:space="preserve">  </w:t>
      </w:r>
      <w:r>
        <w:rPr>
          <w:sz w:val="24"/>
          <w:szCs w:val="24"/>
        </w:rPr>
        <w:t xml:space="preserve">Затраты по замене отдельных составляющих частей объекта основных средств при текущем и капитальном ремонте, не меняющего (не </w:t>
      </w:r>
      <w:r w:rsidR="00967147">
        <w:rPr>
          <w:sz w:val="24"/>
          <w:szCs w:val="24"/>
        </w:rPr>
        <w:t xml:space="preserve">улучшающего)  </w:t>
      </w:r>
      <w:r>
        <w:rPr>
          <w:sz w:val="24"/>
          <w:szCs w:val="24"/>
        </w:rPr>
        <w:t xml:space="preserve">                          основные характеристики   объекта    основных средств, не изменяют их балансовую стоимость.</w:t>
      </w:r>
    </w:p>
    <w:p w:rsidR="00C705E7" w:rsidRDefault="00200263">
      <w:pPr>
        <w:jc w:val="both"/>
        <w:rPr>
          <w:color w:val="000000"/>
          <w:sz w:val="24"/>
          <w:szCs w:val="24"/>
        </w:rPr>
      </w:pPr>
      <w:r>
        <w:rPr>
          <w:color w:val="000000"/>
          <w:sz w:val="24"/>
          <w:szCs w:val="24"/>
          <w:lang w:val="ru-RU"/>
        </w:rPr>
        <w:t xml:space="preserve">3.18.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w:t>
      </w:r>
      <w:r>
        <w:rPr>
          <w:color w:val="000000"/>
          <w:sz w:val="24"/>
          <w:szCs w:val="24"/>
        </w:rPr>
        <w:t>Данное правило применяется к следующим группам основных средств:</w:t>
      </w:r>
    </w:p>
    <w:p w:rsidR="00C705E7" w:rsidRDefault="00200263">
      <w:pPr>
        <w:numPr>
          <w:ilvl w:val="0"/>
          <w:numId w:val="14"/>
        </w:numPr>
        <w:ind w:left="780" w:right="180"/>
        <w:contextualSpacing/>
        <w:rPr>
          <w:color w:val="000000"/>
          <w:sz w:val="24"/>
          <w:szCs w:val="24"/>
        </w:rPr>
      </w:pPr>
      <w:r>
        <w:rPr>
          <w:color w:val="000000"/>
          <w:sz w:val="24"/>
          <w:szCs w:val="24"/>
        </w:rPr>
        <w:t>машины и оборудование;</w:t>
      </w:r>
    </w:p>
    <w:p w:rsidR="00C705E7" w:rsidRDefault="00200263">
      <w:pPr>
        <w:numPr>
          <w:ilvl w:val="0"/>
          <w:numId w:val="14"/>
        </w:numPr>
        <w:ind w:left="780" w:right="180"/>
        <w:contextualSpacing/>
        <w:rPr>
          <w:color w:val="000000"/>
          <w:sz w:val="24"/>
          <w:szCs w:val="24"/>
        </w:rPr>
      </w:pPr>
      <w:r>
        <w:rPr>
          <w:color w:val="000000"/>
          <w:sz w:val="24"/>
          <w:szCs w:val="24"/>
        </w:rPr>
        <w:t>транспортные средства;</w:t>
      </w:r>
    </w:p>
    <w:p w:rsidR="00C705E7" w:rsidRDefault="00200263">
      <w:pPr>
        <w:numPr>
          <w:ilvl w:val="0"/>
          <w:numId w:val="14"/>
        </w:numPr>
        <w:ind w:left="780" w:right="180"/>
        <w:contextualSpacing/>
        <w:rPr>
          <w:color w:val="000000"/>
          <w:sz w:val="24"/>
          <w:szCs w:val="24"/>
        </w:rPr>
      </w:pPr>
      <w:r>
        <w:rPr>
          <w:color w:val="000000"/>
          <w:sz w:val="24"/>
          <w:szCs w:val="24"/>
        </w:rPr>
        <w:t>инвентарь производственный и хозяйственный;</w:t>
      </w:r>
    </w:p>
    <w:p w:rsidR="00C705E7" w:rsidRDefault="00200263">
      <w:pPr>
        <w:numPr>
          <w:ilvl w:val="0"/>
          <w:numId w:val="14"/>
        </w:numPr>
        <w:ind w:left="780" w:right="180"/>
        <w:contextualSpacing/>
        <w:rPr>
          <w:color w:val="000000"/>
          <w:sz w:val="24"/>
          <w:szCs w:val="24"/>
        </w:rPr>
      </w:pPr>
      <w:r>
        <w:rPr>
          <w:color w:val="000000"/>
          <w:sz w:val="24"/>
          <w:szCs w:val="24"/>
        </w:rPr>
        <w:t>многолетние насаждения;</w:t>
      </w:r>
    </w:p>
    <w:p w:rsidR="00C705E7" w:rsidRDefault="00C705E7">
      <w:pPr>
        <w:rPr>
          <w:color w:val="000000"/>
          <w:sz w:val="24"/>
          <w:szCs w:val="24"/>
          <w:lang w:val="ru-RU"/>
        </w:rPr>
      </w:pPr>
    </w:p>
    <w:p w:rsidR="00C705E7" w:rsidRDefault="00200263">
      <w:pPr>
        <w:rPr>
          <w:color w:val="000000"/>
          <w:sz w:val="24"/>
          <w:szCs w:val="24"/>
          <w:lang w:val="ru-RU"/>
        </w:rPr>
      </w:pPr>
      <w:r>
        <w:rPr>
          <w:color w:val="000000"/>
          <w:sz w:val="24"/>
          <w:szCs w:val="24"/>
          <w:lang w:val="ru-RU"/>
        </w:rPr>
        <w:t>Основание: пункт 27 СГС «Основные средства».</w:t>
      </w:r>
    </w:p>
    <w:p w:rsidR="00C705E7" w:rsidRDefault="00200263">
      <w:pPr>
        <w:jc w:val="both"/>
        <w:rPr>
          <w:color w:val="000000"/>
          <w:sz w:val="24"/>
          <w:szCs w:val="24"/>
          <w:lang w:val="ru-RU"/>
        </w:rPr>
      </w:pPr>
      <w:r>
        <w:rPr>
          <w:color w:val="000000"/>
          <w:sz w:val="24"/>
          <w:szCs w:val="24"/>
          <w:lang w:val="ru-RU"/>
        </w:rPr>
        <w:t>3.19. 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C705E7" w:rsidRDefault="00200263">
      <w:pPr>
        <w:numPr>
          <w:ilvl w:val="0"/>
          <w:numId w:val="15"/>
        </w:numPr>
        <w:ind w:left="780" w:right="180"/>
        <w:contextualSpacing/>
        <w:jc w:val="both"/>
        <w:rPr>
          <w:color w:val="000000"/>
          <w:sz w:val="24"/>
          <w:szCs w:val="24"/>
        </w:rPr>
      </w:pPr>
      <w:r>
        <w:rPr>
          <w:color w:val="000000"/>
          <w:sz w:val="24"/>
          <w:szCs w:val="24"/>
        </w:rPr>
        <w:t>площади;</w:t>
      </w:r>
    </w:p>
    <w:p w:rsidR="00C705E7" w:rsidRDefault="00200263">
      <w:pPr>
        <w:numPr>
          <w:ilvl w:val="0"/>
          <w:numId w:val="15"/>
        </w:numPr>
        <w:ind w:left="780" w:right="180"/>
        <w:contextualSpacing/>
        <w:jc w:val="both"/>
        <w:rPr>
          <w:color w:val="000000"/>
          <w:sz w:val="24"/>
          <w:szCs w:val="24"/>
        </w:rPr>
      </w:pPr>
      <w:r>
        <w:rPr>
          <w:color w:val="000000"/>
          <w:sz w:val="24"/>
          <w:szCs w:val="24"/>
        </w:rPr>
        <w:t>объему;</w:t>
      </w:r>
    </w:p>
    <w:p w:rsidR="00C705E7" w:rsidRDefault="00200263">
      <w:pPr>
        <w:numPr>
          <w:ilvl w:val="0"/>
          <w:numId w:val="15"/>
        </w:numPr>
        <w:ind w:left="780" w:right="180"/>
        <w:contextualSpacing/>
        <w:jc w:val="both"/>
        <w:rPr>
          <w:color w:val="000000"/>
          <w:sz w:val="24"/>
          <w:szCs w:val="24"/>
        </w:rPr>
      </w:pPr>
      <w:r>
        <w:rPr>
          <w:color w:val="000000"/>
          <w:sz w:val="24"/>
          <w:szCs w:val="24"/>
        </w:rPr>
        <w:t>весу;</w:t>
      </w:r>
    </w:p>
    <w:p w:rsidR="00C705E7" w:rsidRDefault="00200263">
      <w:pPr>
        <w:numPr>
          <w:ilvl w:val="0"/>
          <w:numId w:val="15"/>
        </w:numPr>
        <w:ind w:left="780" w:right="180"/>
        <w:jc w:val="both"/>
        <w:rPr>
          <w:color w:val="000000"/>
          <w:sz w:val="24"/>
          <w:szCs w:val="24"/>
          <w:lang w:val="ru-RU"/>
        </w:rPr>
      </w:pPr>
      <w:r>
        <w:rPr>
          <w:color w:val="000000"/>
          <w:sz w:val="24"/>
          <w:szCs w:val="24"/>
          <w:lang w:val="ru-RU"/>
        </w:rPr>
        <w:t>иному показателю, установленному комиссией по поступлению и выбытию</w:t>
      </w:r>
      <w:r>
        <w:rPr>
          <w:color w:val="000000"/>
          <w:sz w:val="24"/>
          <w:szCs w:val="24"/>
        </w:rPr>
        <w:t> </w:t>
      </w:r>
      <w:r>
        <w:rPr>
          <w:color w:val="000000"/>
          <w:sz w:val="24"/>
          <w:szCs w:val="24"/>
          <w:lang w:val="ru-RU"/>
        </w:rPr>
        <w:t>активов.</w:t>
      </w:r>
    </w:p>
    <w:p w:rsidR="00C705E7" w:rsidRDefault="00200263">
      <w:pPr>
        <w:jc w:val="both"/>
        <w:rPr>
          <w:color w:val="000000"/>
          <w:sz w:val="24"/>
          <w:szCs w:val="24"/>
        </w:rPr>
      </w:pPr>
      <w:r>
        <w:rPr>
          <w:color w:val="000000"/>
          <w:sz w:val="24"/>
          <w:szCs w:val="24"/>
          <w:lang w:val="ru-RU"/>
        </w:rPr>
        <w:t xml:space="preserve">3.20.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дооборудований,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w:t>
      </w:r>
      <w:r>
        <w:rPr>
          <w:color w:val="000000"/>
          <w:sz w:val="24"/>
          <w:szCs w:val="24"/>
        </w:rPr>
        <w:t>Данное правило применяется к следующим группам основных средств:</w:t>
      </w:r>
    </w:p>
    <w:p w:rsidR="00C705E7" w:rsidRDefault="00200263">
      <w:pPr>
        <w:numPr>
          <w:ilvl w:val="0"/>
          <w:numId w:val="16"/>
        </w:numPr>
        <w:ind w:left="780" w:right="180"/>
        <w:contextualSpacing/>
        <w:rPr>
          <w:color w:val="000000"/>
          <w:sz w:val="24"/>
          <w:szCs w:val="24"/>
        </w:rPr>
      </w:pPr>
      <w:r>
        <w:rPr>
          <w:color w:val="000000"/>
          <w:sz w:val="24"/>
          <w:szCs w:val="24"/>
        </w:rPr>
        <w:t>машины и оборудование;</w:t>
      </w:r>
    </w:p>
    <w:p w:rsidR="00C705E7" w:rsidRDefault="00200263">
      <w:pPr>
        <w:numPr>
          <w:ilvl w:val="0"/>
          <w:numId w:val="16"/>
        </w:numPr>
        <w:ind w:left="780" w:right="180"/>
        <w:contextualSpacing/>
        <w:rPr>
          <w:color w:val="000000"/>
          <w:sz w:val="24"/>
          <w:szCs w:val="24"/>
        </w:rPr>
      </w:pPr>
      <w:r>
        <w:rPr>
          <w:color w:val="000000"/>
          <w:sz w:val="24"/>
          <w:szCs w:val="24"/>
        </w:rPr>
        <w:t>транспортные средства;</w:t>
      </w:r>
    </w:p>
    <w:p w:rsidR="00C705E7" w:rsidRDefault="00C705E7">
      <w:pPr>
        <w:tabs>
          <w:tab w:val="left" w:pos="720"/>
        </w:tabs>
        <w:ind w:left="420" w:right="180"/>
        <w:rPr>
          <w:color w:val="000000"/>
          <w:sz w:val="24"/>
          <w:szCs w:val="24"/>
        </w:rPr>
      </w:pPr>
    </w:p>
    <w:p w:rsidR="00C705E7" w:rsidRDefault="00200263">
      <w:pPr>
        <w:rPr>
          <w:color w:val="000000"/>
          <w:sz w:val="24"/>
          <w:szCs w:val="24"/>
          <w:lang w:val="ru-RU"/>
        </w:rPr>
      </w:pPr>
      <w:r>
        <w:rPr>
          <w:color w:val="000000"/>
          <w:sz w:val="24"/>
          <w:szCs w:val="24"/>
          <w:lang w:val="ru-RU"/>
        </w:rPr>
        <w:lastRenderedPageBreak/>
        <w:t>Основание: пункт 28 СГС «Основные средства».</w:t>
      </w:r>
    </w:p>
    <w:p w:rsidR="00C705E7" w:rsidRDefault="00200263">
      <w:pPr>
        <w:ind w:left="57" w:right="36"/>
        <w:rPr>
          <w:lang w:val="ru-RU"/>
        </w:rPr>
      </w:pPr>
      <w:r>
        <w:rPr>
          <w:color w:val="000000"/>
          <w:sz w:val="24"/>
          <w:szCs w:val="24"/>
          <w:lang w:val="ru-RU"/>
        </w:rPr>
        <w:t xml:space="preserve">3.21 </w:t>
      </w:r>
      <w:r>
        <w:rPr>
          <w:lang w:val="ru-RU"/>
        </w:rPr>
        <w:t>Амортизация по всем основным средствам начисляется линейным методом.</w:t>
      </w:r>
    </w:p>
    <w:p w:rsidR="00C705E7" w:rsidRDefault="00200263">
      <w:pPr>
        <w:ind w:left="828" w:right="36"/>
        <w:rPr>
          <w:lang w:val="ru-RU"/>
        </w:rPr>
      </w:pPr>
      <w:r>
        <w:rPr>
          <w:lang w:val="ru-RU"/>
        </w:rPr>
        <w:t>(Основание: п. п. 36, 37 СГС «Основные средства»)</w:t>
      </w:r>
    </w:p>
    <w:p w:rsidR="00C705E7" w:rsidRDefault="00200263">
      <w:pPr>
        <w:jc w:val="both"/>
        <w:rPr>
          <w:color w:val="000000"/>
          <w:sz w:val="24"/>
          <w:szCs w:val="24"/>
          <w:lang w:val="ru-RU"/>
        </w:rPr>
      </w:pPr>
      <w:r>
        <w:rPr>
          <w:color w:val="000000"/>
          <w:sz w:val="24"/>
          <w:szCs w:val="24"/>
          <w:lang w:val="ru-RU"/>
        </w:rPr>
        <w:t>3.22.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C705E7" w:rsidRDefault="00200263">
      <w:pPr>
        <w:rPr>
          <w:color w:val="000000"/>
          <w:sz w:val="24"/>
          <w:szCs w:val="24"/>
          <w:lang w:val="ru-RU"/>
        </w:rPr>
      </w:pPr>
      <w:r>
        <w:rPr>
          <w:color w:val="000000"/>
          <w:sz w:val="24"/>
          <w:szCs w:val="24"/>
          <w:lang w:val="ru-RU"/>
        </w:rPr>
        <w:t>Основание: пункт 40 СГС «Основные средства».</w:t>
      </w:r>
    </w:p>
    <w:p w:rsidR="00C705E7" w:rsidRDefault="00200263">
      <w:pPr>
        <w:jc w:val="both"/>
        <w:rPr>
          <w:color w:val="000000"/>
          <w:sz w:val="24"/>
          <w:szCs w:val="24"/>
          <w:lang w:val="ru-RU"/>
        </w:rPr>
      </w:pPr>
      <w:r>
        <w:rPr>
          <w:color w:val="000000"/>
          <w:sz w:val="24"/>
          <w:szCs w:val="24"/>
          <w:lang w:val="ru-RU"/>
        </w:rPr>
        <w:t>3.23.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C705E7" w:rsidRDefault="00200263">
      <w:pPr>
        <w:rPr>
          <w:color w:val="000000"/>
          <w:sz w:val="24"/>
          <w:szCs w:val="24"/>
          <w:lang w:val="ru-RU"/>
        </w:rPr>
      </w:pPr>
      <w:r>
        <w:rPr>
          <w:color w:val="000000"/>
          <w:sz w:val="24"/>
          <w:szCs w:val="24"/>
          <w:lang w:val="ru-RU"/>
        </w:rPr>
        <w:t>Основание: пункт 41 СГС «Основные средства».</w:t>
      </w:r>
    </w:p>
    <w:p w:rsidR="00C705E7" w:rsidRDefault="00200263">
      <w:pPr>
        <w:pStyle w:val="aa"/>
        <w:shd w:val="clear" w:color="auto" w:fill="auto"/>
        <w:tabs>
          <w:tab w:val="left" w:pos="1604"/>
        </w:tabs>
        <w:spacing w:before="0" w:after="0" w:line="274" w:lineRule="exact"/>
        <w:ind w:left="23" w:right="40"/>
        <w:jc w:val="both"/>
        <w:rPr>
          <w:sz w:val="24"/>
          <w:szCs w:val="24"/>
        </w:rPr>
      </w:pPr>
      <w:r>
        <w:rPr>
          <w:color w:val="000000"/>
          <w:sz w:val="24"/>
          <w:szCs w:val="24"/>
        </w:rPr>
        <w:t xml:space="preserve">3.24. Срок полезного использования объектов основных средств устанавливает комиссия по поступлению и выбытию активов, исходя из предполагаемого срока получения экономических выгод и (или) полезного потенциала в соответствии с пунктом 35 СГС «Основные средства» </w:t>
      </w:r>
      <w:r>
        <w:rPr>
          <w:sz w:val="24"/>
          <w:szCs w:val="24"/>
        </w:rPr>
        <w:t xml:space="preserve">на основе информации, содержащейся в Общероссийском классификаторе основных фондов ОК 013-2014. В случае невозможности определения срока полезного использования объекта основных средств в соответствии с постановлением Правительства РФ «О Классификации основных средств, включаемых в амортизационные группы» от 01.01.2002 № 1, срок полезного использования определяется комиссией по поступлению и выбытию активов самостоятельно в порядке, определенном положением о комиссии по поступлению и выбытию активов. </w:t>
      </w:r>
    </w:p>
    <w:p w:rsidR="00C705E7" w:rsidRDefault="00200263">
      <w:pPr>
        <w:jc w:val="both"/>
        <w:rPr>
          <w:color w:val="000000"/>
          <w:sz w:val="24"/>
          <w:szCs w:val="24"/>
          <w:lang w:val="ru-RU"/>
        </w:rPr>
      </w:pPr>
      <w:r>
        <w:rPr>
          <w:color w:val="000000"/>
          <w:sz w:val="24"/>
          <w:szCs w:val="24"/>
          <w:lang w:val="ru-RU"/>
        </w:rPr>
        <w:t xml:space="preserve">Состав комиссии по поступлению и выбытию активов установлен </w:t>
      </w:r>
      <w:r w:rsidRPr="002A78AE">
        <w:rPr>
          <w:color w:val="000000"/>
          <w:sz w:val="24"/>
          <w:szCs w:val="24"/>
          <w:lang w:val="ru-RU"/>
        </w:rPr>
        <w:t>в приложении 1</w:t>
      </w:r>
      <w:r>
        <w:rPr>
          <w:color w:val="000000"/>
          <w:sz w:val="24"/>
          <w:szCs w:val="24"/>
        </w:rPr>
        <w:t> </w:t>
      </w:r>
      <w:r>
        <w:rPr>
          <w:color w:val="000000"/>
          <w:sz w:val="24"/>
          <w:szCs w:val="24"/>
          <w:lang w:val="ru-RU"/>
        </w:rPr>
        <w:t>настоящей Учетной политики.</w:t>
      </w:r>
    </w:p>
    <w:p w:rsidR="00C705E7" w:rsidRDefault="00200263">
      <w:pPr>
        <w:pStyle w:val="aa"/>
        <w:shd w:val="clear" w:color="auto" w:fill="auto"/>
        <w:tabs>
          <w:tab w:val="left" w:pos="1604"/>
        </w:tabs>
        <w:spacing w:before="0" w:after="0" w:line="274" w:lineRule="exact"/>
        <w:ind w:left="23" w:right="40"/>
        <w:jc w:val="both"/>
        <w:rPr>
          <w:sz w:val="24"/>
          <w:szCs w:val="24"/>
        </w:rPr>
      </w:pPr>
      <w:r>
        <w:rPr>
          <w:color w:val="000000"/>
          <w:sz w:val="24"/>
          <w:szCs w:val="24"/>
        </w:rPr>
        <w:t xml:space="preserve">3.25. </w:t>
      </w:r>
      <w:r>
        <w:rPr>
          <w:sz w:val="24"/>
          <w:szCs w:val="24"/>
        </w:rPr>
        <w:t>Определение текущей оценочной (справедливой) стоимости объектов основных средств осуществляется:</w:t>
      </w:r>
    </w:p>
    <w:p w:rsidR="00C705E7" w:rsidRDefault="00200263">
      <w:pPr>
        <w:pStyle w:val="aa"/>
        <w:tabs>
          <w:tab w:val="left" w:pos="1604"/>
        </w:tabs>
        <w:spacing w:before="0" w:after="0" w:line="274" w:lineRule="exact"/>
        <w:ind w:left="23" w:right="40" w:firstLine="862"/>
        <w:jc w:val="both"/>
        <w:rPr>
          <w:sz w:val="24"/>
          <w:szCs w:val="24"/>
        </w:rPr>
      </w:pPr>
      <w:r>
        <w:rPr>
          <w:sz w:val="24"/>
          <w:szCs w:val="24"/>
        </w:rPr>
        <w:t>- по объектам недвижимого имущества – на основании экспертного заключения организации-оценщика (оценщика);</w:t>
      </w:r>
    </w:p>
    <w:p w:rsidR="00C705E7" w:rsidRDefault="00200263">
      <w:pPr>
        <w:pStyle w:val="aa"/>
        <w:shd w:val="clear" w:color="auto" w:fill="auto"/>
        <w:tabs>
          <w:tab w:val="left" w:pos="1604"/>
        </w:tabs>
        <w:spacing w:before="0" w:after="0" w:line="274" w:lineRule="exact"/>
        <w:ind w:left="23" w:right="40" w:firstLine="862"/>
        <w:jc w:val="both"/>
        <w:rPr>
          <w:sz w:val="24"/>
          <w:szCs w:val="24"/>
        </w:rPr>
      </w:pPr>
      <w:r>
        <w:rPr>
          <w:sz w:val="24"/>
          <w:szCs w:val="24"/>
        </w:rPr>
        <w:t>- по объектам движимого имущества – комиссией по поступлению и выбытию активов на основании данных в письменной форме о ценах на имущество от организации-изготовителя, органов государственной статистики, публикации об уровне цен в средствах массовой информации и специальной литературе или экспертного заключения организации-оценщика (оценщика).</w:t>
      </w:r>
    </w:p>
    <w:p w:rsidR="00C705E7" w:rsidRDefault="00200263">
      <w:pPr>
        <w:jc w:val="both"/>
        <w:rPr>
          <w:color w:val="000000"/>
          <w:sz w:val="24"/>
          <w:szCs w:val="24"/>
          <w:lang w:val="ru-RU"/>
        </w:rPr>
      </w:pPr>
      <w:r>
        <w:rPr>
          <w:color w:val="000000"/>
          <w:sz w:val="24"/>
          <w:szCs w:val="24"/>
          <w:lang w:val="ru-RU"/>
        </w:rPr>
        <w:t>3.26. Основные средства стоимостью до 10</w:t>
      </w:r>
      <w:r w:rsidR="00F9336B">
        <w:rPr>
          <w:color w:val="000000"/>
          <w:sz w:val="24"/>
          <w:szCs w:val="24"/>
        </w:rPr>
        <w:t> </w:t>
      </w:r>
      <w:r>
        <w:rPr>
          <w:color w:val="000000"/>
          <w:sz w:val="24"/>
          <w:szCs w:val="24"/>
          <w:lang w:val="ru-RU"/>
        </w:rPr>
        <w:t>000</w:t>
      </w:r>
      <w:r w:rsidR="00F9336B">
        <w:rPr>
          <w:color w:val="000000"/>
          <w:sz w:val="24"/>
          <w:szCs w:val="24"/>
          <w:lang w:val="ru-RU"/>
        </w:rPr>
        <w:t>,00</w:t>
      </w:r>
      <w:r>
        <w:rPr>
          <w:color w:val="000000"/>
          <w:sz w:val="24"/>
          <w:szCs w:val="24"/>
          <w:lang w:val="ru-RU"/>
        </w:rPr>
        <w:t xml:space="preserve"> руб. включительно, находящиеся в эксплуатации, учитываются на одноименном забалансовом счете 21</w:t>
      </w:r>
      <w:r>
        <w:rPr>
          <w:color w:val="000000"/>
          <w:sz w:val="24"/>
          <w:szCs w:val="24"/>
        </w:rPr>
        <w:t> </w:t>
      </w:r>
      <w:r>
        <w:rPr>
          <w:color w:val="000000"/>
          <w:sz w:val="24"/>
          <w:szCs w:val="24"/>
          <w:lang w:val="ru-RU"/>
        </w:rPr>
        <w:t>по балансовой стоимости.</w:t>
      </w:r>
    </w:p>
    <w:p w:rsidR="00C705E7" w:rsidRDefault="00200263">
      <w:pPr>
        <w:jc w:val="both"/>
        <w:rPr>
          <w:color w:val="000000"/>
          <w:sz w:val="24"/>
          <w:szCs w:val="24"/>
          <w:lang w:val="ru-RU"/>
        </w:rPr>
      </w:pPr>
      <w:r>
        <w:rPr>
          <w:color w:val="000000"/>
          <w:sz w:val="24"/>
          <w:szCs w:val="24"/>
          <w:lang w:val="ru-RU"/>
        </w:rPr>
        <w:lastRenderedPageBreak/>
        <w:t>Основание: пункт 39 СГС «Основные средства», пункт 373 Инструкции к Единому плану счетов № 157</w:t>
      </w:r>
      <w:r w:rsidR="00A835AB">
        <w:rPr>
          <w:color w:val="000000"/>
          <w:sz w:val="24"/>
          <w:szCs w:val="24"/>
          <w:lang w:val="ru-RU"/>
        </w:rPr>
        <w:t xml:space="preserve"> </w:t>
      </w:r>
      <w:r>
        <w:rPr>
          <w:color w:val="000000"/>
          <w:sz w:val="24"/>
          <w:szCs w:val="24"/>
          <w:lang w:val="ru-RU"/>
        </w:rPr>
        <w:t>н.</w:t>
      </w:r>
    </w:p>
    <w:p w:rsidR="00C705E7" w:rsidRDefault="00200263">
      <w:pPr>
        <w:jc w:val="both"/>
        <w:rPr>
          <w:color w:val="000000"/>
          <w:sz w:val="24"/>
          <w:szCs w:val="24"/>
          <w:lang w:val="ru-RU"/>
        </w:rPr>
      </w:pPr>
      <w:r>
        <w:rPr>
          <w:color w:val="000000"/>
          <w:sz w:val="24"/>
          <w:szCs w:val="24"/>
          <w:lang w:val="ru-RU"/>
        </w:rPr>
        <w:t>3.27.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C705E7" w:rsidRDefault="00200263">
      <w:pPr>
        <w:jc w:val="both"/>
        <w:rPr>
          <w:sz w:val="24"/>
          <w:szCs w:val="24"/>
          <w:lang w:val="ru-RU"/>
        </w:rPr>
      </w:pPr>
      <w:bookmarkStart w:id="2" w:name="_ref_321681"/>
      <w:r>
        <w:rPr>
          <w:color w:val="000000"/>
          <w:sz w:val="24"/>
          <w:szCs w:val="24"/>
          <w:lang w:val="ru-RU"/>
        </w:rPr>
        <w:t xml:space="preserve">3.28. </w:t>
      </w:r>
      <w:r>
        <w:rPr>
          <w:bCs/>
          <w:sz w:val="24"/>
          <w:szCs w:val="24"/>
          <w:lang w:val="ru-RU"/>
        </w:rPr>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материально ответственное лицо, за которым закреплено основное средство.</w:t>
      </w:r>
      <w:bookmarkEnd w:id="2"/>
    </w:p>
    <w:p w:rsidR="00C705E7" w:rsidRDefault="00200263">
      <w:pPr>
        <w:numPr>
          <w:ilvl w:val="1"/>
          <w:numId w:val="0"/>
        </w:numPr>
        <w:spacing w:line="274" w:lineRule="exact"/>
        <w:ind w:right="40"/>
        <w:jc w:val="both"/>
        <w:rPr>
          <w:bCs/>
          <w:sz w:val="24"/>
          <w:szCs w:val="24"/>
          <w:lang w:val="ru-RU"/>
        </w:rPr>
      </w:pPr>
      <w:bookmarkStart w:id="3" w:name="_ref_321682"/>
      <w:r>
        <w:rPr>
          <w:bCs/>
          <w:sz w:val="26"/>
          <w:szCs w:val="26"/>
          <w:lang w:val="ru-RU"/>
        </w:rPr>
        <w:t xml:space="preserve"> </w:t>
      </w:r>
      <w:r>
        <w:rPr>
          <w:color w:val="000000"/>
          <w:sz w:val="24"/>
          <w:szCs w:val="24"/>
          <w:lang w:val="ru-RU"/>
        </w:rPr>
        <w:t xml:space="preserve">3.29. </w:t>
      </w:r>
      <w:r>
        <w:rPr>
          <w:bCs/>
          <w:sz w:val="24"/>
          <w:szCs w:val="24"/>
          <w:lang w:val="ru-RU"/>
        </w:rPr>
        <w:t xml:space="preserve">Выбытие объектов основных средств оформляется Актом о приеме-передаче объектов нефинансовых активов </w:t>
      </w:r>
      <w:r w:rsidRPr="004021D3">
        <w:rPr>
          <w:bCs/>
          <w:sz w:val="24"/>
          <w:szCs w:val="24"/>
          <w:lang w:val="ru-RU"/>
        </w:rPr>
        <w:t>(</w:t>
      </w:r>
      <w:hyperlink r:id="rId81" w:history="1">
        <w:r w:rsidRPr="004021D3">
          <w:rPr>
            <w:bCs/>
            <w:sz w:val="24"/>
            <w:szCs w:val="24"/>
            <w:lang w:val="ru-RU"/>
          </w:rPr>
          <w:t>ф. 0504101</w:t>
        </w:r>
      </w:hyperlink>
      <w:r>
        <w:rPr>
          <w:bCs/>
          <w:sz w:val="24"/>
          <w:szCs w:val="24"/>
          <w:lang w:val="ru-RU"/>
        </w:rPr>
        <w:t>).</w:t>
      </w:r>
      <w:bookmarkEnd w:id="3"/>
    </w:p>
    <w:p w:rsidR="00C705E7" w:rsidRPr="004021D3" w:rsidRDefault="00200263">
      <w:pPr>
        <w:numPr>
          <w:ilvl w:val="1"/>
          <w:numId w:val="0"/>
        </w:numPr>
        <w:spacing w:line="274" w:lineRule="exact"/>
        <w:ind w:right="40"/>
        <w:jc w:val="both"/>
        <w:rPr>
          <w:bCs/>
          <w:sz w:val="24"/>
          <w:szCs w:val="24"/>
          <w:lang w:val="ru-RU"/>
        </w:rPr>
      </w:pPr>
      <w:bookmarkStart w:id="4" w:name="_ref_321683"/>
      <w:r>
        <w:rPr>
          <w:color w:val="000000"/>
          <w:sz w:val="24"/>
          <w:szCs w:val="24"/>
          <w:lang w:val="ru-RU"/>
        </w:rPr>
        <w:t xml:space="preserve">3.30. </w:t>
      </w:r>
      <w:r>
        <w:rPr>
          <w:bCs/>
          <w:sz w:val="24"/>
          <w:szCs w:val="24"/>
          <w:lang w:val="ru-RU"/>
        </w:rPr>
        <w:t xml:space="preserve">Безвозмездная передача объектов основных средств оформляется Актом о приеме-передаче объектов нефинансовых </w:t>
      </w:r>
      <w:r w:rsidRPr="004021D3">
        <w:rPr>
          <w:bCs/>
          <w:sz w:val="24"/>
          <w:szCs w:val="24"/>
          <w:lang w:val="ru-RU"/>
        </w:rPr>
        <w:t>активов (</w:t>
      </w:r>
      <w:hyperlink r:id="rId82" w:history="1">
        <w:r w:rsidRPr="004021D3">
          <w:rPr>
            <w:bCs/>
            <w:sz w:val="24"/>
            <w:szCs w:val="24"/>
            <w:lang w:val="ru-RU"/>
          </w:rPr>
          <w:t>ф. 0504101</w:t>
        </w:r>
      </w:hyperlink>
      <w:r w:rsidRPr="004021D3">
        <w:rPr>
          <w:bCs/>
          <w:sz w:val="24"/>
          <w:szCs w:val="24"/>
          <w:lang w:val="ru-RU"/>
        </w:rPr>
        <w:t>).</w:t>
      </w:r>
      <w:bookmarkEnd w:id="4"/>
    </w:p>
    <w:p w:rsidR="00C705E7" w:rsidRDefault="00200263">
      <w:pPr>
        <w:spacing w:line="274" w:lineRule="exact"/>
        <w:ind w:right="40"/>
        <w:jc w:val="both"/>
        <w:rPr>
          <w:sz w:val="24"/>
          <w:szCs w:val="24"/>
          <w:lang w:val="ru-RU"/>
        </w:rPr>
      </w:pPr>
      <w:bookmarkStart w:id="5" w:name="_ref_321685"/>
      <w:r>
        <w:rPr>
          <w:color w:val="000000"/>
          <w:sz w:val="24"/>
          <w:szCs w:val="24"/>
          <w:lang w:val="ru-RU"/>
        </w:rPr>
        <w:t xml:space="preserve">3.31. </w:t>
      </w:r>
      <w:r>
        <w:rPr>
          <w:sz w:val="24"/>
          <w:szCs w:val="24"/>
          <w:lang w:val="ru-RU"/>
        </w:rPr>
        <w:t>При приобретении основных средств оформляется Акт о приеме-передаче объектов нефинансовых активов (</w:t>
      </w:r>
      <w:hyperlink r:id="rId83" w:history="1">
        <w:r w:rsidRPr="004021D3">
          <w:rPr>
            <w:sz w:val="24"/>
            <w:szCs w:val="24"/>
            <w:lang w:val="ru-RU"/>
          </w:rPr>
          <w:t>ф. 0504101</w:t>
        </w:r>
      </w:hyperlink>
      <w:r w:rsidRPr="004021D3">
        <w:rPr>
          <w:sz w:val="24"/>
          <w:szCs w:val="24"/>
          <w:lang w:val="ru-RU"/>
        </w:rPr>
        <w:t>).</w:t>
      </w:r>
      <w:bookmarkEnd w:id="5"/>
    </w:p>
    <w:p w:rsidR="00C705E7" w:rsidRDefault="00200263">
      <w:pPr>
        <w:pStyle w:val="af1"/>
        <w:jc w:val="both"/>
        <w:rPr>
          <w:rFonts w:ascii="Times New Roman" w:hAnsi="Times New Roman"/>
          <w:color w:val="22272F"/>
          <w:sz w:val="24"/>
          <w:szCs w:val="24"/>
          <w:shd w:val="clear" w:color="auto" w:fill="FFFFFF"/>
        </w:rPr>
      </w:pPr>
      <w:r>
        <w:rPr>
          <w:sz w:val="24"/>
          <w:szCs w:val="24"/>
        </w:rPr>
        <w:t>3.32</w:t>
      </w:r>
      <w:r>
        <w:rPr>
          <w:rFonts w:ascii="Times New Roman" w:hAnsi="Times New Roman"/>
          <w:color w:val="auto"/>
          <w:sz w:val="24"/>
          <w:szCs w:val="24"/>
        </w:rPr>
        <w:t>.</w:t>
      </w:r>
      <w:r>
        <w:rPr>
          <w:rFonts w:ascii="Times New Roman" w:eastAsia="Arial" w:hAnsi="Times New Roman"/>
          <w:color w:val="auto"/>
          <w:sz w:val="24"/>
          <w:szCs w:val="24"/>
        </w:rPr>
        <w:t xml:space="preserve">  </w:t>
      </w:r>
      <w:r>
        <w:rPr>
          <w:rFonts w:ascii="Times New Roman" w:hAnsi="Times New Roman"/>
          <w:color w:val="auto"/>
          <w:sz w:val="24"/>
          <w:szCs w:val="24"/>
        </w:rPr>
        <w:t xml:space="preserve">Списание объектов имущества, принадлежащего ТФОМС Чеченской Республики на праве оперативного управления, производится в соответствии с Постановлением </w:t>
      </w:r>
      <w:r>
        <w:rPr>
          <w:rFonts w:ascii="Times New Roman" w:hAnsi="Times New Roman"/>
          <w:color w:val="auto"/>
          <w:sz w:val="24"/>
          <w:szCs w:val="24"/>
          <w:shd w:val="clear" w:color="auto" w:fill="FFFFFF"/>
        </w:rPr>
        <w:t>Правительства Чеченской Республики</w:t>
      </w:r>
      <w:r>
        <w:rPr>
          <w:rFonts w:ascii="Times New Roman" w:hAnsi="Times New Roman"/>
          <w:color w:val="auto"/>
          <w:sz w:val="24"/>
          <w:szCs w:val="24"/>
        </w:rPr>
        <w:t xml:space="preserve"> 2005 года </w:t>
      </w:r>
      <w:r>
        <w:rPr>
          <w:rFonts w:ascii="Times New Roman" w:hAnsi="Times New Roman"/>
          <w:color w:val="auto"/>
          <w:sz w:val="24"/>
          <w:szCs w:val="24"/>
          <w:shd w:val="clear" w:color="auto" w:fill="FFFFFF"/>
        </w:rPr>
        <w:t>от 4 марта 2013 г. N 38 "Об особенностях списания государственного имущества Чеченской Республики":</w:t>
      </w:r>
      <w:bookmarkStart w:id="6" w:name="_Hlk534651819"/>
      <w:r>
        <w:rPr>
          <w:rFonts w:ascii="Times New Roman" w:hAnsi="Times New Roman"/>
          <w:color w:val="auto"/>
          <w:sz w:val="24"/>
          <w:szCs w:val="24"/>
          <w:shd w:val="clear" w:color="auto" w:fill="FFFFFF"/>
        </w:rPr>
        <w:t xml:space="preserve">                                                                               </w:t>
      </w:r>
    </w:p>
    <w:p w:rsidR="00C705E7" w:rsidRDefault="00200263">
      <w:pPr>
        <w:jc w:val="both"/>
        <w:rPr>
          <w:sz w:val="24"/>
          <w:szCs w:val="24"/>
          <w:lang w:val="ru-RU" w:eastAsia="ru-RU"/>
        </w:rPr>
      </w:pPr>
      <w:r>
        <w:rPr>
          <w:color w:val="22272F"/>
          <w:sz w:val="24"/>
          <w:szCs w:val="24"/>
          <w:shd w:val="clear" w:color="auto" w:fill="FFFFFF"/>
          <w:lang w:val="ru-RU"/>
        </w:rPr>
        <w:t xml:space="preserve">             </w:t>
      </w:r>
      <w:r>
        <w:rPr>
          <w:sz w:val="24"/>
          <w:szCs w:val="24"/>
          <w:lang w:val="ru-RU" w:eastAsia="ru-RU"/>
        </w:rPr>
        <w:t>движимого имущества, балансовой стоимостью до 10</w:t>
      </w:r>
      <w:r w:rsidR="00A835AB">
        <w:rPr>
          <w:sz w:val="24"/>
          <w:szCs w:val="24"/>
          <w:lang w:val="ru-RU" w:eastAsia="ru-RU"/>
        </w:rPr>
        <w:t> 000,</w:t>
      </w:r>
      <w:r w:rsidR="001F3806">
        <w:rPr>
          <w:sz w:val="24"/>
          <w:szCs w:val="24"/>
          <w:lang w:val="ru-RU" w:eastAsia="ru-RU"/>
        </w:rPr>
        <w:t>00 рублей</w:t>
      </w:r>
      <w:r>
        <w:rPr>
          <w:sz w:val="24"/>
          <w:szCs w:val="24"/>
          <w:lang w:val="ru-RU" w:eastAsia="ru-RU"/>
        </w:rPr>
        <w:t>, на основании приказа ТФОМС Чеченской Республики;</w:t>
      </w:r>
    </w:p>
    <w:bookmarkEnd w:id="6"/>
    <w:p w:rsidR="00C705E7" w:rsidRDefault="00200263">
      <w:pPr>
        <w:spacing w:after="0"/>
        <w:ind w:firstLine="709"/>
        <w:jc w:val="both"/>
        <w:rPr>
          <w:sz w:val="24"/>
          <w:szCs w:val="24"/>
          <w:lang w:val="ru-RU" w:eastAsia="ru-RU"/>
        </w:rPr>
      </w:pPr>
      <w:r>
        <w:rPr>
          <w:sz w:val="24"/>
          <w:szCs w:val="24"/>
          <w:lang w:val="ru-RU" w:eastAsia="ru-RU"/>
        </w:rPr>
        <w:t xml:space="preserve">недвижимого имущества и движимого имущества, балансовой стоимостью свыше             10 тыс. руб., по согласованию с </w:t>
      </w:r>
      <w:r>
        <w:rPr>
          <w:sz w:val="24"/>
          <w:szCs w:val="24"/>
          <w:lang w:val="ru-RU"/>
        </w:rPr>
        <w:t>Минимуществом Чеченской Республики</w:t>
      </w:r>
      <w:r>
        <w:rPr>
          <w:sz w:val="24"/>
          <w:szCs w:val="24"/>
          <w:lang w:val="ru-RU" w:eastAsia="ru-RU"/>
        </w:rPr>
        <w:t>.</w:t>
      </w:r>
    </w:p>
    <w:p w:rsidR="00C705E7" w:rsidRDefault="00200263">
      <w:pPr>
        <w:spacing w:after="0"/>
        <w:ind w:firstLine="709"/>
        <w:jc w:val="both"/>
        <w:rPr>
          <w:sz w:val="24"/>
          <w:szCs w:val="24"/>
          <w:lang w:val="ru-RU"/>
        </w:rPr>
      </w:pPr>
      <w:r>
        <w:rPr>
          <w:sz w:val="24"/>
          <w:szCs w:val="24"/>
          <w:lang w:val="ru-RU" w:eastAsia="ru-RU"/>
        </w:rPr>
        <w:t xml:space="preserve"> </w:t>
      </w:r>
      <w:r>
        <w:rPr>
          <w:sz w:val="24"/>
          <w:szCs w:val="24"/>
          <w:lang w:val="ru-RU"/>
        </w:rPr>
        <w:t>Решение о списании имущества или отказе в его списании принимается Минимуществом Чеченской Республики. При принятии решения о списании имущества, в адрес ТФОМС Чеченской Республики направляется Разрешительное письмо Минимущества Чеченской Республики «О списании государственного имущества Чеченской Республики, находящегося на праве оперативного управления за ТФОМС Чеченской Республики».</w:t>
      </w:r>
    </w:p>
    <w:p w:rsidR="00C705E7" w:rsidRDefault="00200263">
      <w:pPr>
        <w:spacing w:after="40"/>
        <w:ind w:left="57" w:right="36"/>
        <w:jc w:val="both"/>
        <w:rPr>
          <w:sz w:val="24"/>
          <w:szCs w:val="24"/>
          <w:lang w:val="ru-RU"/>
        </w:rPr>
      </w:pPr>
      <w:r>
        <w:rPr>
          <w:sz w:val="24"/>
          <w:szCs w:val="24"/>
          <w:lang w:val="ru-RU"/>
        </w:rPr>
        <w:t>Разборка, демонтаж имущества до принятия решения о списании не допускаются.</w:t>
      </w:r>
    </w:p>
    <w:p w:rsidR="00C705E7" w:rsidRDefault="00200263">
      <w:pPr>
        <w:ind w:left="57" w:right="36"/>
        <w:jc w:val="both"/>
        <w:rPr>
          <w:sz w:val="24"/>
          <w:szCs w:val="24"/>
          <w:lang w:val="ru-RU"/>
        </w:rPr>
      </w:pPr>
      <w:r>
        <w:rPr>
          <w:sz w:val="24"/>
          <w:szCs w:val="24"/>
          <w:lang w:val="ru-RU"/>
        </w:rPr>
        <w:t xml:space="preserve">    Ответственность за организацию утилизации списанного имущества возлагается на начальников хозяйственного и информационно-технического отделов ТФОМС Чеченской Республики. </w:t>
      </w:r>
    </w:p>
    <w:p w:rsidR="00C705E7" w:rsidRPr="006F7B1D" w:rsidRDefault="00200263">
      <w:pPr>
        <w:spacing w:after="0"/>
        <w:ind w:firstLine="709"/>
        <w:jc w:val="both"/>
        <w:rPr>
          <w:sz w:val="24"/>
          <w:szCs w:val="24"/>
          <w:lang w:val="ru-RU" w:eastAsia="ru-RU"/>
        </w:rPr>
      </w:pPr>
      <w:r>
        <w:rPr>
          <w:sz w:val="24"/>
          <w:szCs w:val="24"/>
          <w:lang w:val="ru-RU" w:eastAsia="ru-RU"/>
        </w:rPr>
        <w:t>(Основание: п. 6 Инструкции № 157н)</w:t>
      </w:r>
      <w:r w:rsidRPr="006F7B1D">
        <w:rPr>
          <w:sz w:val="24"/>
          <w:szCs w:val="24"/>
          <w:lang w:val="ru-RU" w:eastAsia="ru-RU"/>
        </w:rPr>
        <w:t xml:space="preserve">  </w:t>
      </w:r>
    </w:p>
    <w:p w:rsidR="00C705E7" w:rsidRDefault="00C705E7">
      <w:pPr>
        <w:jc w:val="both"/>
        <w:rPr>
          <w:color w:val="000000"/>
          <w:sz w:val="24"/>
          <w:szCs w:val="24"/>
          <w:lang w:val="ru-RU"/>
        </w:rPr>
      </w:pPr>
    </w:p>
    <w:p w:rsidR="00C705E7" w:rsidRDefault="00200263">
      <w:pPr>
        <w:rPr>
          <w:b/>
          <w:color w:val="000000"/>
          <w:sz w:val="24"/>
          <w:szCs w:val="24"/>
          <w:lang w:val="ru-RU"/>
        </w:rPr>
      </w:pPr>
      <w:r>
        <w:rPr>
          <w:b/>
          <w:color w:val="000000"/>
          <w:sz w:val="24"/>
          <w:szCs w:val="24"/>
          <w:lang w:val="ru-RU"/>
        </w:rPr>
        <w:t>4. Нематериальные активы</w:t>
      </w:r>
    </w:p>
    <w:p w:rsidR="00C705E7" w:rsidRDefault="00200263">
      <w:pPr>
        <w:tabs>
          <w:tab w:val="left" w:pos="720"/>
        </w:tabs>
        <w:jc w:val="both"/>
        <w:rPr>
          <w:color w:val="000000"/>
          <w:sz w:val="24"/>
          <w:szCs w:val="24"/>
          <w:lang w:val="ru-RU"/>
        </w:rPr>
      </w:pPr>
      <w:r>
        <w:rPr>
          <w:color w:val="000000"/>
          <w:sz w:val="24"/>
          <w:szCs w:val="24"/>
          <w:lang w:val="ru-RU"/>
        </w:rPr>
        <w:lastRenderedPageBreak/>
        <w:t>4.1. Начисление амортизации осуществляется линейным методом.</w:t>
      </w:r>
    </w:p>
    <w:p w:rsidR="00C705E7" w:rsidRDefault="00200263">
      <w:pPr>
        <w:jc w:val="both"/>
        <w:rPr>
          <w:color w:val="000000"/>
          <w:sz w:val="24"/>
          <w:szCs w:val="24"/>
          <w:lang w:val="ru-RU"/>
        </w:rPr>
      </w:pPr>
      <w:r>
        <w:rPr>
          <w:color w:val="000000"/>
          <w:sz w:val="24"/>
          <w:szCs w:val="24"/>
          <w:lang w:val="ru-RU"/>
        </w:rPr>
        <w:t>Основание: пункты 30, 31 СГС «Нематериальные активы».</w:t>
      </w:r>
    </w:p>
    <w:p w:rsidR="00C705E7" w:rsidRDefault="00200263">
      <w:pPr>
        <w:jc w:val="both"/>
        <w:rPr>
          <w:color w:val="000000"/>
          <w:sz w:val="24"/>
          <w:szCs w:val="24"/>
          <w:lang w:val="ru-RU"/>
        </w:rPr>
      </w:pPr>
      <w:r>
        <w:rPr>
          <w:color w:val="000000"/>
          <w:sz w:val="24"/>
          <w:szCs w:val="24"/>
          <w:lang w:val="ru-RU"/>
        </w:rPr>
        <w:t>4.2.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rsidR="00C705E7" w:rsidRDefault="00200263">
      <w:pPr>
        <w:jc w:val="both"/>
        <w:rPr>
          <w:color w:val="000000"/>
          <w:sz w:val="24"/>
          <w:szCs w:val="24"/>
          <w:lang w:val="ru-RU"/>
        </w:rPr>
      </w:pPr>
      <w:r>
        <w:rPr>
          <w:color w:val="000000"/>
          <w:sz w:val="24"/>
          <w:szCs w:val="24"/>
          <w:lang w:val="ru-RU"/>
        </w:rPr>
        <w:t>4.3.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rsidR="00C705E7" w:rsidRDefault="00200263">
      <w:pPr>
        <w:jc w:val="both"/>
        <w:rPr>
          <w:color w:val="000000"/>
          <w:sz w:val="24"/>
          <w:szCs w:val="24"/>
          <w:lang w:val="ru-RU"/>
        </w:rPr>
      </w:pPr>
      <w:r>
        <w:rPr>
          <w:color w:val="000000"/>
          <w:sz w:val="24"/>
          <w:szCs w:val="24"/>
          <w:lang w:val="ru-RU"/>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rsidR="00C705E7" w:rsidRDefault="00200263">
      <w:pPr>
        <w:jc w:val="both"/>
        <w:rPr>
          <w:color w:val="000000"/>
          <w:sz w:val="24"/>
          <w:szCs w:val="24"/>
          <w:lang w:val="ru-RU"/>
        </w:rPr>
      </w:pPr>
      <w:r>
        <w:rPr>
          <w:color w:val="000000"/>
          <w:sz w:val="24"/>
          <w:szCs w:val="24"/>
          <w:lang w:val="ru-RU"/>
        </w:rPr>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rsidR="00C705E7" w:rsidRDefault="00200263">
      <w:pPr>
        <w:jc w:val="both"/>
        <w:rPr>
          <w:color w:val="000000"/>
          <w:sz w:val="24"/>
          <w:szCs w:val="24"/>
          <w:lang w:val="ru-RU"/>
        </w:rPr>
      </w:pPr>
      <w:r>
        <w:rPr>
          <w:color w:val="000000"/>
          <w:sz w:val="24"/>
          <w:szCs w:val="24"/>
          <w:lang w:val="ru-RU"/>
        </w:rPr>
        <w:t>4.4. Первоначальная стоимость НМА, созданных учреждением, помимо затрат, указанных в пунктах 19–22 СГС «Нематериальные активы», также включает:</w:t>
      </w:r>
    </w:p>
    <w:p w:rsidR="00C705E7" w:rsidRDefault="00200263">
      <w:pPr>
        <w:numPr>
          <w:ilvl w:val="0"/>
          <w:numId w:val="17"/>
        </w:numPr>
        <w:ind w:left="780" w:right="180"/>
        <w:contextualSpacing/>
        <w:jc w:val="both"/>
        <w:rPr>
          <w:color w:val="000000"/>
          <w:sz w:val="24"/>
          <w:szCs w:val="24"/>
          <w:lang w:val="ru-RU"/>
        </w:rPr>
      </w:pPr>
      <w:r>
        <w:rPr>
          <w:color w:val="000000"/>
          <w:sz w:val="24"/>
          <w:szCs w:val="24"/>
          <w:lang w:val="ru-RU"/>
        </w:rPr>
        <w:t>расходы на приобретение инструментов, приспособлений, инвентаря, приборов, лабораторного оборудования, спецодежды;</w:t>
      </w:r>
    </w:p>
    <w:p w:rsidR="00C705E7" w:rsidRDefault="00200263">
      <w:pPr>
        <w:numPr>
          <w:ilvl w:val="0"/>
          <w:numId w:val="17"/>
        </w:numPr>
        <w:ind w:left="780" w:right="180"/>
        <w:contextualSpacing/>
        <w:jc w:val="both"/>
        <w:rPr>
          <w:color w:val="000000"/>
          <w:sz w:val="24"/>
          <w:szCs w:val="24"/>
          <w:lang w:val="ru-RU"/>
        </w:rPr>
      </w:pPr>
      <w:r>
        <w:rPr>
          <w:color w:val="000000"/>
          <w:sz w:val="24"/>
          <w:szCs w:val="24"/>
          <w:lang w:val="ru-RU"/>
        </w:rPr>
        <w:t>расходы на заработную плату тестировщиков программного обеспечения, созданного силами учреждения;</w:t>
      </w:r>
    </w:p>
    <w:p w:rsidR="00C705E7" w:rsidRDefault="00C705E7">
      <w:pPr>
        <w:ind w:left="780" w:right="180"/>
        <w:contextualSpacing/>
        <w:jc w:val="both"/>
        <w:rPr>
          <w:color w:val="000000"/>
          <w:sz w:val="24"/>
          <w:szCs w:val="24"/>
          <w:lang w:val="ru-RU"/>
        </w:rPr>
      </w:pPr>
    </w:p>
    <w:p w:rsidR="00C705E7" w:rsidRDefault="00200263">
      <w:pPr>
        <w:jc w:val="both"/>
        <w:rPr>
          <w:b/>
          <w:color w:val="000000"/>
          <w:sz w:val="24"/>
          <w:szCs w:val="24"/>
          <w:lang w:val="ru-RU"/>
        </w:rPr>
      </w:pPr>
      <w:r>
        <w:rPr>
          <w:color w:val="000000"/>
          <w:sz w:val="24"/>
          <w:szCs w:val="24"/>
          <w:lang w:val="ru-RU"/>
        </w:rPr>
        <w:t>4.5. Учреждение дополнительно раскрывает</w:t>
      </w:r>
      <w:r>
        <w:rPr>
          <w:color w:val="000000"/>
          <w:sz w:val="24"/>
          <w:szCs w:val="24"/>
        </w:rPr>
        <w:t> </w:t>
      </w:r>
      <w:r>
        <w:rPr>
          <w:color w:val="000000"/>
          <w:sz w:val="24"/>
          <w:szCs w:val="24"/>
          <w:lang w:val="ru-RU"/>
        </w:rPr>
        <w:t>в отчетности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r>
        <w:rPr>
          <w:lang w:val="ru-RU"/>
        </w:rPr>
        <w:br/>
      </w:r>
      <w:r>
        <w:rPr>
          <w:color w:val="000000"/>
          <w:sz w:val="24"/>
          <w:szCs w:val="24"/>
          <w:lang w:val="ru-RU"/>
        </w:rPr>
        <w:t>Основание: пункт 44 СГС «Нематериальные активы».</w:t>
      </w:r>
    </w:p>
    <w:p w:rsidR="00C705E7" w:rsidRDefault="00C705E7">
      <w:pPr>
        <w:pStyle w:val="1"/>
        <w:ind w:right="43"/>
        <w:rPr>
          <w:rFonts w:ascii="Times New Roman" w:eastAsia="Times New Roman" w:hAnsi="Times New Roman"/>
          <w:b w:val="0"/>
          <w:bCs w:val="0"/>
          <w:color w:val="000000"/>
          <w:sz w:val="24"/>
          <w:szCs w:val="24"/>
          <w:lang w:val="ru-RU" w:eastAsia="ru-RU"/>
        </w:rPr>
      </w:pPr>
    </w:p>
    <w:p w:rsidR="00C705E7" w:rsidRPr="00CF5BBC" w:rsidRDefault="00200263">
      <w:pPr>
        <w:pStyle w:val="1"/>
        <w:ind w:right="43"/>
        <w:rPr>
          <w:color w:val="auto"/>
          <w:sz w:val="24"/>
          <w:szCs w:val="24"/>
          <w:lang w:val="ru-RU"/>
        </w:rPr>
      </w:pPr>
      <w:r w:rsidRPr="00CF5BBC">
        <w:rPr>
          <w:color w:val="auto"/>
          <w:sz w:val="24"/>
          <w:szCs w:val="24"/>
          <w:lang w:val="ru-RU"/>
        </w:rPr>
        <w:t>5.  Права пользования активами</w:t>
      </w:r>
    </w:p>
    <w:p w:rsidR="00C705E7" w:rsidRDefault="00200263">
      <w:pPr>
        <w:pStyle w:val="af1"/>
        <w:jc w:val="both"/>
        <w:rPr>
          <w:rFonts w:ascii="Times New Roman" w:hAnsi="Times New Roman"/>
          <w:sz w:val="24"/>
          <w:szCs w:val="24"/>
        </w:rPr>
      </w:pPr>
      <w:r>
        <w:rPr>
          <w:rFonts w:ascii="Times New Roman" w:eastAsia="SimSun" w:hAnsi="Times New Roman"/>
          <w:color w:val="auto"/>
          <w:sz w:val="24"/>
          <w:szCs w:val="24"/>
          <w:lang w:eastAsia="en-US"/>
        </w:rPr>
        <w:t>5.1.</w:t>
      </w:r>
      <w:r>
        <w:rPr>
          <w:rFonts w:ascii="Times New Roman" w:eastAsia="SimSun" w:hAnsi="Times New Roman"/>
          <w:b/>
          <w:color w:val="auto"/>
          <w:sz w:val="28"/>
          <w:szCs w:val="22"/>
          <w:lang w:eastAsia="en-US"/>
        </w:rPr>
        <w:t xml:space="preserve"> </w:t>
      </w:r>
      <w:r>
        <w:rPr>
          <w:rFonts w:ascii="Times New Roman" w:hAnsi="Times New Roman"/>
          <w:sz w:val="24"/>
          <w:szCs w:val="24"/>
        </w:rPr>
        <w:t>Классификация объектов бухгалтерского учета в виде операций, возникающих при получении (передаче) во временное пользование по договору аренды, признаваемых для целей бухгалтерского учета объектами учета аренды, а также оценка указанных объектов бухгалтерского учета осуществляется на дату подписания договора аренды.</w:t>
      </w:r>
    </w:p>
    <w:p w:rsidR="00C705E7" w:rsidRDefault="00C705E7">
      <w:pPr>
        <w:pStyle w:val="af1"/>
        <w:jc w:val="both"/>
        <w:rPr>
          <w:rFonts w:ascii="Times New Roman" w:hAnsi="Times New Roman"/>
          <w:sz w:val="24"/>
          <w:szCs w:val="24"/>
        </w:rPr>
      </w:pPr>
    </w:p>
    <w:p w:rsidR="00C705E7" w:rsidRPr="002A78AE" w:rsidRDefault="00200263">
      <w:pPr>
        <w:pStyle w:val="af1"/>
        <w:ind w:firstLine="851"/>
        <w:jc w:val="both"/>
        <w:rPr>
          <w:rFonts w:ascii="Times New Roman" w:hAnsi="Times New Roman"/>
          <w:color w:val="auto"/>
          <w:sz w:val="24"/>
          <w:szCs w:val="24"/>
        </w:rPr>
      </w:pPr>
      <w:r w:rsidRPr="002A78AE">
        <w:rPr>
          <w:rFonts w:ascii="Times New Roman" w:hAnsi="Times New Roman"/>
          <w:color w:val="auto"/>
          <w:sz w:val="24"/>
          <w:szCs w:val="24"/>
        </w:rPr>
        <w:t xml:space="preserve">(Основание: </w:t>
      </w:r>
      <w:hyperlink r:id="rId84" w:history="1">
        <w:r w:rsidRPr="00B46F7D">
          <w:rPr>
            <w:rFonts w:ascii="Times New Roman" w:hAnsi="Times New Roman"/>
            <w:color w:val="auto"/>
            <w:sz w:val="24"/>
            <w:szCs w:val="24"/>
          </w:rPr>
          <w:t xml:space="preserve">п. </w:t>
        </w:r>
      </w:hyperlink>
      <w:r w:rsidRPr="00B46F7D">
        <w:rPr>
          <w:rFonts w:ascii="Times New Roman" w:hAnsi="Times New Roman"/>
          <w:color w:val="auto"/>
          <w:sz w:val="24"/>
          <w:szCs w:val="24"/>
        </w:rPr>
        <w:t>11</w:t>
      </w:r>
      <w:r w:rsidRPr="002A78AE">
        <w:rPr>
          <w:rFonts w:ascii="Times New Roman" w:hAnsi="Times New Roman"/>
          <w:color w:val="auto"/>
          <w:sz w:val="24"/>
          <w:szCs w:val="24"/>
        </w:rPr>
        <w:t xml:space="preserve"> СГС «Аренда»)</w:t>
      </w:r>
    </w:p>
    <w:p w:rsidR="00C705E7" w:rsidRDefault="00C705E7">
      <w:pPr>
        <w:pStyle w:val="af1"/>
        <w:ind w:firstLine="851"/>
        <w:jc w:val="both"/>
        <w:rPr>
          <w:rFonts w:ascii="Times New Roman" w:hAnsi="Times New Roman"/>
          <w:i/>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 xml:space="preserve">5.2. Объекты учета аренды классифицируются для целей бухгалтерского учета объектами учета операционной аренды, если из условий пользования имуществом предусматривается: </w:t>
      </w:r>
    </w:p>
    <w:p w:rsidR="00C705E7" w:rsidRDefault="00200263">
      <w:pPr>
        <w:spacing w:after="0"/>
        <w:ind w:firstLine="851"/>
        <w:jc w:val="both"/>
        <w:rPr>
          <w:sz w:val="24"/>
          <w:szCs w:val="24"/>
          <w:lang w:val="ru-RU"/>
        </w:rPr>
      </w:pPr>
      <w:r>
        <w:rPr>
          <w:sz w:val="24"/>
          <w:szCs w:val="24"/>
          <w:lang w:val="ru-RU"/>
        </w:rPr>
        <w:lastRenderedPageBreak/>
        <w:t>срок пользования имущества меньше и несопоставим с оставшимся сроком его полезного использования;</w:t>
      </w:r>
    </w:p>
    <w:p w:rsidR="00C705E7" w:rsidRDefault="00200263">
      <w:pPr>
        <w:pStyle w:val="af1"/>
        <w:ind w:firstLine="851"/>
        <w:jc w:val="both"/>
        <w:rPr>
          <w:rFonts w:ascii="Times New Roman" w:hAnsi="Times New Roman"/>
          <w:sz w:val="24"/>
          <w:szCs w:val="24"/>
        </w:rPr>
      </w:pPr>
      <w:r>
        <w:rPr>
          <w:rFonts w:ascii="Times New Roman" w:hAnsi="Times New Roman"/>
          <w:sz w:val="24"/>
          <w:szCs w:val="24"/>
        </w:rPr>
        <w:t>общая сумма арендной платы по договору ниже и несопоставима со справедливой стоимостью передаваемого в пользование имущества.</w:t>
      </w:r>
    </w:p>
    <w:p w:rsidR="00C705E7" w:rsidRDefault="00200263">
      <w:pPr>
        <w:pStyle w:val="af1"/>
        <w:ind w:firstLine="851"/>
        <w:jc w:val="both"/>
        <w:rPr>
          <w:rFonts w:ascii="Times New Roman" w:hAnsi="Times New Roman"/>
          <w:i/>
          <w:sz w:val="24"/>
          <w:szCs w:val="24"/>
        </w:rPr>
      </w:pPr>
      <w:r>
        <w:rPr>
          <w:rFonts w:ascii="Times New Roman" w:hAnsi="Times New Roman"/>
          <w:i/>
          <w:sz w:val="24"/>
          <w:szCs w:val="24"/>
        </w:rPr>
        <w:t xml:space="preserve"> </w:t>
      </w:r>
    </w:p>
    <w:p w:rsidR="00C705E7" w:rsidRPr="004B021F" w:rsidRDefault="00200263">
      <w:pPr>
        <w:pStyle w:val="af1"/>
        <w:ind w:firstLine="851"/>
        <w:jc w:val="both"/>
        <w:rPr>
          <w:rFonts w:ascii="Times New Roman" w:hAnsi="Times New Roman"/>
          <w:color w:val="auto"/>
          <w:sz w:val="24"/>
          <w:szCs w:val="24"/>
        </w:rPr>
      </w:pPr>
      <w:r w:rsidRPr="004B021F">
        <w:rPr>
          <w:rFonts w:ascii="Times New Roman" w:hAnsi="Times New Roman"/>
          <w:color w:val="auto"/>
          <w:sz w:val="24"/>
          <w:szCs w:val="24"/>
        </w:rPr>
        <w:t xml:space="preserve">(Основание: </w:t>
      </w:r>
      <w:hyperlink r:id="rId85" w:history="1">
        <w:r w:rsidRPr="00B46F7D">
          <w:rPr>
            <w:rFonts w:ascii="Times New Roman" w:hAnsi="Times New Roman"/>
            <w:color w:val="auto"/>
            <w:sz w:val="24"/>
            <w:szCs w:val="24"/>
          </w:rPr>
          <w:t xml:space="preserve">п. </w:t>
        </w:r>
      </w:hyperlink>
      <w:r w:rsidRPr="00B46F7D">
        <w:rPr>
          <w:rFonts w:ascii="Times New Roman" w:hAnsi="Times New Roman"/>
          <w:color w:val="auto"/>
          <w:sz w:val="24"/>
          <w:szCs w:val="24"/>
        </w:rPr>
        <w:t>12 СГС</w:t>
      </w:r>
      <w:r w:rsidRPr="004B021F">
        <w:rPr>
          <w:rFonts w:ascii="Times New Roman" w:hAnsi="Times New Roman"/>
          <w:color w:val="auto"/>
          <w:sz w:val="24"/>
          <w:szCs w:val="24"/>
        </w:rPr>
        <w:t xml:space="preserve"> «Аренда»)</w:t>
      </w:r>
    </w:p>
    <w:p w:rsidR="00C705E7" w:rsidRDefault="00C705E7">
      <w:pPr>
        <w:pStyle w:val="af1"/>
        <w:ind w:firstLine="851"/>
        <w:jc w:val="both"/>
        <w:rPr>
          <w:rFonts w:ascii="Times New Roman" w:hAnsi="Times New Roman"/>
          <w:i/>
          <w:color w:val="auto"/>
          <w:sz w:val="24"/>
          <w:szCs w:val="24"/>
        </w:rPr>
      </w:pPr>
    </w:p>
    <w:p w:rsidR="00C705E7" w:rsidRDefault="00200263">
      <w:pPr>
        <w:pStyle w:val="af1"/>
        <w:jc w:val="both"/>
        <w:rPr>
          <w:rFonts w:ascii="Times New Roman" w:hAnsi="Times New Roman"/>
          <w:sz w:val="24"/>
          <w:szCs w:val="24"/>
        </w:rPr>
      </w:pPr>
      <w:r>
        <w:rPr>
          <w:rFonts w:ascii="Times New Roman" w:hAnsi="Times New Roman"/>
          <w:color w:val="auto"/>
          <w:sz w:val="24"/>
          <w:szCs w:val="24"/>
        </w:rPr>
        <w:t>5.3.  Объекты учета аренды, возникающие по договору</w:t>
      </w:r>
      <w:r>
        <w:rPr>
          <w:rFonts w:ascii="Times New Roman" w:hAnsi="Times New Roman"/>
          <w:sz w:val="24"/>
          <w:szCs w:val="24"/>
        </w:rPr>
        <w:t xml:space="preserve"> аренды, в рамках которого арендные платежи являются только платой за пользование арендованного имущества (арендной платой) классифицируются как объекты учета операционной аренды.</w:t>
      </w:r>
    </w:p>
    <w:p w:rsidR="00C705E7" w:rsidRDefault="00C705E7">
      <w:pPr>
        <w:pStyle w:val="af1"/>
        <w:jc w:val="both"/>
        <w:rPr>
          <w:rFonts w:ascii="Times New Roman" w:hAnsi="Times New Roman"/>
          <w:sz w:val="24"/>
          <w:szCs w:val="24"/>
        </w:rPr>
      </w:pPr>
    </w:p>
    <w:p w:rsidR="00C705E7" w:rsidRPr="004B021F" w:rsidRDefault="00200263">
      <w:pPr>
        <w:pStyle w:val="af1"/>
        <w:ind w:firstLine="851"/>
        <w:jc w:val="both"/>
        <w:rPr>
          <w:rFonts w:ascii="Times New Roman" w:hAnsi="Times New Roman"/>
          <w:color w:val="auto"/>
          <w:sz w:val="24"/>
          <w:szCs w:val="24"/>
        </w:rPr>
      </w:pPr>
      <w:r w:rsidRPr="004B021F">
        <w:rPr>
          <w:rFonts w:ascii="Times New Roman" w:hAnsi="Times New Roman"/>
          <w:color w:val="auto"/>
          <w:sz w:val="24"/>
          <w:szCs w:val="24"/>
        </w:rPr>
        <w:t xml:space="preserve">(Основание: </w:t>
      </w:r>
      <w:hyperlink r:id="rId86" w:history="1">
        <w:r w:rsidRPr="00B46F7D">
          <w:rPr>
            <w:rFonts w:ascii="Times New Roman" w:hAnsi="Times New Roman"/>
            <w:color w:val="auto"/>
            <w:sz w:val="24"/>
            <w:szCs w:val="24"/>
          </w:rPr>
          <w:t xml:space="preserve">п. </w:t>
        </w:r>
      </w:hyperlink>
      <w:r w:rsidRPr="00B46F7D">
        <w:rPr>
          <w:rFonts w:ascii="Times New Roman" w:hAnsi="Times New Roman"/>
          <w:color w:val="auto"/>
          <w:sz w:val="24"/>
          <w:szCs w:val="24"/>
        </w:rPr>
        <w:t>15 СГС</w:t>
      </w:r>
      <w:r w:rsidRPr="004B021F">
        <w:rPr>
          <w:rFonts w:ascii="Times New Roman" w:hAnsi="Times New Roman"/>
          <w:color w:val="auto"/>
          <w:sz w:val="24"/>
          <w:szCs w:val="24"/>
        </w:rPr>
        <w:t xml:space="preserve"> «Аренда»)</w:t>
      </w:r>
    </w:p>
    <w:p w:rsidR="00C705E7" w:rsidRPr="004B021F" w:rsidRDefault="00C705E7">
      <w:pPr>
        <w:pStyle w:val="af1"/>
        <w:ind w:firstLine="85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5.4.  В случае если в период действия договора аренды стороны договора достигают согласия об изменении его условий, то на дату заключения соглашения с учетом новых условий производится пересмотр классификации объектов учета аренды.</w:t>
      </w:r>
    </w:p>
    <w:p w:rsidR="00C705E7" w:rsidRDefault="00200263">
      <w:pPr>
        <w:spacing w:after="0"/>
        <w:jc w:val="both"/>
        <w:rPr>
          <w:sz w:val="24"/>
          <w:szCs w:val="24"/>
          <w:lang w:val="ru-RU"/>
        </w:rPr>
      </w:pPr>
      <w:r>
        <w:rPr>
          <w:sz w:val="24"/>
          <w:szCs w:val="24"/>
          <w:lang w:val="ru-RU"/>
        </w:rPr>
        <w:t>5.5. С даты реклассификации объекты учета аренды рассматриваются как вновь принятые к учету.</w:t>
      </w:r>
    </w:p>
    <w:p w:rsidR="00C705E7" w:rsidRDefault="00200263">
      <w:pPr>
        <w:pStyle w:val="af1"/>
        <w:jc w:val="both"/>
        <w:rPr>
          <w:rFonts w:ascii="Times New Roman" w:hAnsi="Times New Roman"/>
          <w:sz w:val="24"/>
          <w:szCs w:val="24"/>
        </w:rPr>
      </w:pPr>
      <w:r>
        <w:rPr>
          <w:rFonts w:ascii="Times New Roman" w:hAnsi="Times New Roman"/>
          <w:sz w:val="24"/>
          <w:szCs w:val="24"/>
        </w:rPr>
        <w:t>5.6. В случае если реклассификация объектов учета аренды исходя из новых условий договора не требуется, то при изменении срока пользования имуществом (срока договора) производится пересчет отдельных учетных показателей на оставшийся срок полезного использования объектов учета аренды.</w:t>
      </w:r>
    </w:p>
    <w:p w:rsidR="00C705E7" w:rsidRDefault="00C705E7">
      <w:pPr>
        <w:pStyle w:val="af1"/>
        <w:jc w:val="both"/>
        <w:rPr>
          <w:rFonts w:ascii="Times New Roman" w:hAnsi="Times New Roman"/>
          <w:sz w:val="24"/>
          <w:szCs w:val="24"/>
        </w:rPr>
      </w:pPr>
    </w:p>
    <w:p w:rsidR="00C705E7" w:rsidRPr="004B021F" w:rsidRDefault="00200263">
      <w:pPr>
        <w:pStyle w:val="af1"/>
        <w:ind w:firstLine="851"/>
        <w:jc w:val="both"/>
        <w:rPr>
          <w:rFonts w:ascii="Times New Roman" w:hAnsi="Times New Roman"/>
          <w:color w:val="auto"/>
          <w:sz w:val="24"/>
          <w:szCs w:val="24"/>
        </w:rPr>
      </w:pPr>
      <w:r w:rsidRPr="004B021F">
        <w:rPr>
          <w:rFonts w:ascii="Times New Roman" w:hAnsi="Times New Roman"/>
          <w:color w:val="auto"/>
          <w:sz w:val="24"/>
          <w:szCs w:val="24"/>
        </w:rPr>
        <w:t xml:space="preserve">(Основание: </w:t>
      </w:r>
      <w:hyperlink r:id="rId87" w:history="1">
        <w:r w:rsidRPr="00B46F7D">
          <w:rPr>
            <w:rFonts w:ascii="Times New Roman" w:hAnsi="Times New Roman"/>
            <w:color w:val="auto"/>
            <w:sz w:val="24"/>
            <w:szCs w:val="24"/>
          </w:rPr>
          <w:t xml:space="preserve">п. </w:t>
        </w:r>
      </w:hyperlink>
      <w:r w:rsidRPr="00B46F7D">
        <w:rPr>
          <w:rFonts w:ascii="Times New Roman" w:hAnsi="Times New Roman"/>
          <w:color w:val="auto"/>
          <w:sz w:val="24"/>
          <w:szCs w:val="24"/>
        </w:rPr>
        <w:t>17</w:t>
      </w:r>
      <w:r w:rsidRPr="004B021F">
        <w:rPr>
          <w:rFonts w:ascii="Times New Roman" w:hAnsi="Times New Roman"/>
          <w:color w:val="auto"/>
          <w:sz w:val="24"/>
          <w:szCs w:val="24"/>
        </w:rPr>
        <w:t xml:space="preserve"> СГС «Аренда»)</w:t>
      </w:r>
    </w:p>
    <w:p w:rsidR="00C705E7" w:rsidRDefault="00200263">
      <w:pPr>
        <w:spacing w:after="0"/>
        <w:jc w:val="both"/>
        <w:rPr>
          <w:sz w:val="24"/>
          <w:szCs w:val="24"/>
          <w:lang w:val="ru-RU"/>
        </w:rPr>
      </w:pPr>
      <w:r>
        <w:rPr>
          <w:sz w:val="24"/>
          <w:szCs w:val="24"/>
          <w:lang w:val="ru-RU"/>
        </w:rPr>
        <w:t xml:space="preserve">5.7. Объект учета операционной аренды - право пользования активом отражается пользователем (арендатором) в составе нефинансовых активов как самостоятельный объект бухгалтерского учета. </w:t>
      </w:r>
    </w:p>
    <w:p w:rsidR="00C705E7" w:rsidRDefault="00200263">
      <w:pPr>
        <w:spacing w:after="0"/>
        <w:jc w:val="both"/>
        <w:rPr>
          <w:sz w:val="24"/>
          <w:szCs w:val="24"/>
          <w:lang w:val="ru-RU"/>
        </w:rPr>
      </w:pPr>
      <w:r>
        <w:rPr>
          <w:sz w:val="24"/>
          <w:szCs w:val="24"/>
          <w:lang w:val="ru-RU"/>
        </w:rPr>
        <w:t>5.8. Первоначальное признание объекта учета операционной аренды - право пользования активом производится на дату подписания договора аренды в сумме арендных платежей за весь срок пользования имуществом, предусмотренный договором аренды с одновременным отражением арендных обязательств пользователя (арендатора) (кредиторской задолженности по аренде).</w:t>
      </w:r>
    </w:p>
    <w:p w:rsidR="00C705E7" w:rsidRDefault="00200263">
      <w:pPr>
        <w:pStyle w:val="af1"/>
        <w:jc w:val="both"/>
        <w:rPr>
          <w:rFonts w:ascii="Times New Roman" w:hAnsi="Times New Roman"/>
          <w:sz w:val="24"/>
          <w:szCs w:val="24"/>
        </w:rPr>
      </w:pPr>
      <w:r>
        <w:rPr>
          <w:rFonts w:ascii="Times New Roman" w:hAnsi="Times New Roman"/>
          <w:sz w:val="24"/>
          <w:szCs w:val="24"/>
        </w:rPr>
        <w:t>5.9. Расходы по условным арендным платежам признаются расходами текущего финансового периода в составе расходов по арендным платежам, в тех отчетных периодах, в которых они возникают.</w:t>
      </w:r>
    </w:p>
    <w:p w:rsidR="00C705E7" w:rsidRPr="004B021F" w:rsidRDefault="00200263">
      <w:pPr>
        <w:pStyle w:val="af1"/>
        <w:ind w:firstLine="851"/>
        <w:jc w:val="both"/>
        <w:rPr>
          <w:rFonts w:ascii="Times New Roman" w:hAnsi="Times New Roman"/>
          <w:sz w:val="24"/>
          <w:szCs w:val="24"/>
        </w:rPr>
      </w:pPr>
      <w:r w:rsidRPr="004B021F">
        <w:rPr>
          <w:rFonts w:ascii="Times New Roman" w:hAnsi="Times New Roman"/>
          <w:sz w:val="24"/>
          <w:szCs w:val="24"/>
        </w:rPr>
        <w:t>(</w:t>
      </w:r>
      <w:r w:rsidRPr="004B021F">
        <w:rPr>
          <w:rFonts w:ascii="Times New Roman" w:hAnsi="Times New Roman"/>
          <w:color w:val="auto"/>
          <w:sz w:val="24"/>
          <w:szCs w:val="24"/>
        </w:rPr>
        <w:t xml:space="preserve">Основание: </w:t>
      </w:r>
      <w:hyperlink r:id="rId88" w:history="1">
        <w:r w:rsidRPr="00B46F7D">
          <w:rPr>
            <w:rFonts w:ascii="Times New Roman" w:hAnsi="Times New Roman"/>
            <w:color w:val="auto"/>
            <w:sz w:val="24"/>
            <w:szCs w:val="24"/>
          </w:rPr>
          <w:t xml:space="preserve">п. </w:t>
        </w:r>
      </w:hyperlink>
      <w:r w:rsidRPr="00B46F7D">
        <w:rPr>
          <w:rFonts w:ascii="Times New Roman" w:hAnsi="Times New Roman"/>
          <w:color w:val="auto"/>
          <w:sz w:val="24"/>
          <w:szCs w:val="24"/>
        </w:rPr>
        <w:t>20</w:t>
      </w:r>
      <w:r w:rsidRPr="004B021F">
        <w:rPr>
          <w:rFonts w:ascii="Times New Roman" w:hAnsi="Times New Roman"/>
          <w:color w:val="auto"/>
          <w:sz w:val="24"/>
          <w:szCs w:val="24"/>
        </w:rPr>
        <w:t xml:space="preserve"> СГС «Аренда»)</w:t>
      </w:r>
    </w:p>
    <w:p w:rsidR="00C705E7" w:rsidRDefault="00200263">
      <w:pPr>
        <w:spacing w:after="0"/>
        <w:jc w:val="both"/>
        <w:rPr>
          <w:sz w:val="24"/>
          <w:szCs w:val="24"/>
          <w:lang w:val="ru-RU"/>
        </w:rPr>
      </w:pPr>
      <w:r>
        <w:rPr>
          <w:sz w:val="24"/>
          <w:szCs w:val="24"/>
          <w:lang w:val="ru-RU"/>
        </w:rPr>
        <w:t>5.10. Объект учета операционной аренды - право пользования активом, принятый к бухгалтерскому учету, амортизируется в течение срока пользования имуществом, установленного договором, линейным методом.</w:t>
      </w:r>
    </w:p>
    <w:p w:rsidR="00C705E7" w:rsidRDefault="00200263">
      <w:pPr>
        <w:spacing w:after="0"/>
        <w:jc w:val="both"/>
        <w:rPr>
          <w:sz w:val="24"/>
          <w:szCs w:val="24"/>
          <w:lang w:val="ru-RU"/>
        </w:rPr>
      </w:pPr>
      <w:r>
        <w:rPr>
          <w:sz w:val="24"/>
          <w:szCs w:val="24"/>
          <w:lang w:val="ru-RU"/>
        </w:rPr>
        <w:lastRenderedPageBreak/>
        <w:t>5.11. Начисление амортизации (признание текущих расходов в сумме начисленной амортизации) осуществляется ежемесячно в сумме арендных платежей, причитающихся к уплате.</w:t>
      </w:r>
    </w:p>
    <w:p w:rsidR="00C705E7" w:rsidRDefault="00200263">
      <w:pPr>
        <w:spacing w:after="0"/>
        <w:jc w:val="both"/>
        <w:rPr>
          <w:sz w:val="24"/>
          <w:szCs w:val="24"/>
          <w:lang w:val="ru-RU"/>
        </w:rPr>
      </w:pPr>
      <w:r>
        <w:rPr>
          <w:sz w:val="24"/>
          <w:szCs w:val="24"/>
          <w:lang w:val="ru-RU"/>
        </w:rPr>
        <w:t>5.12. Остаточная стоимость права пользования активом сторнируется в уменьшении кредиторской задолженности по арендным обязательствам пользователя (арендатора) при досрочном прекращении договора аренды, в соответствии с которым были приняты указанные объекты учета операционной аренды</w:t>
      </w:r>
    </w:p>
    <w:p w:rsidR="00C705E7" w:rsidRDefault="00200263">
      <w:pPr>
        <w:pStyle w:val="af1"/>
        <w:jc w:val="both"/>
        <w:rPr>
          <w:rFonts w:ascii="Times New Roman" w:hAnsi="Times New Roman"/>
          <w:sz w:val="24"/>
          <w:szCs w:val="24"/>
        </w:rPr>
      </w:pPr>
      <w:r>
        <w:rPr>
          <w:rFonts w:ascii="Times New Roman" w:hAnsi="Times New Roman"/>
          <w:sz w:val="24"/>
          <w:szCs w:val="24"/>
        </w:rPr>
        <w:t>5.13. Уплата (исполнение) арендных платежей (условных арендных платежей) отражается как уменьшение кредиторской задолженности по аренде в корреспонденции со счетами учета денежных средств.</w:t>
      </w:r>
    </w:p>
    <w:p w:rsidR="00C705E7" w:rsidRDefault="00C705E7">
      <w:pPr>
        <w:pStyle w:val="af1"/>
        <w:jc w:val="both"/>
        <w:rPr>
          <w:rFonts w:ascii="Times New Roman" w:hAnsi="Times New Roman"/>
          <w:sz w:val="24"/>
          <w:szCs w:val="24"/>
        </w:rPr>
      </w:pPr>
    </w:p>
    <w:p w:rsidR="00C705E7" w:rsidRPr="004B021F" w:rsidRDefault="00200263">
      <w:pPr>
        <w:pStyle w:val="af1"/>
        <w:ind w:firstLine="851"/>
        <w:jc w:val="both"/>
        <w:rPr>
          <w:rFonts w:ascii="Times New Roman" w:hAnsi="Times New Roman"/>
          <w:color w:val="auto"/>
          <w:sz w:val="24"/>
          <w:szCs w:val="24"/>
        </w:rPr>
      </w:pPr>
      <w:r w:rsidRPr="004B021F">
        <w:rPr>
          <w:rFonts w:ascii="Times New Roman" w:hAnsi="Times New Roman"/>
          <w:color w:val="auto"/>
          <w:sz w:val="24"/>
          <w:szCs w:val="24"/>
        </w:rPr>
        <w:t xml:space="preserve">(Основание: </w:t>
      </w:r>
      <w:hyperlink r:id="rId89" w:history="1">
        <w:r w:rsidRPr="00B46F7D">
          <w:rPr>
            <w:rFonts w:ascii="Times New Roman" w:hAnsi="Times New Roman"/>
            <w:color w:val="auto"/>
            <w:sz w:val="24"/>
            <w:szCs w:val="24"/>
          </w:rPr>
          <w:t xml:space="preserve">п. </w:t>
        </w:r>
      </w:hyperlink>
      <w:r w:rsidRPr="00B46F7D">
        <w:rPr>
          <w:rFonts w:ascii="Times New Roman" w:hAnsi="Times New Roman"/>
          <w:color w:val="auto"/>
          <w:sz w:val="24"/>
          <w:szCs w:val="24"/>
        </w:rPr>
        <w:t>20</w:t>
      </w:r>
      <w:r w:rsidRPr="004B021F">
        <w:rPr>
          <w:rFonts w:ascii="Times New Roman" w:hAnsi="Times New Roman"/>
          <w:color w:val="auto"/>
          <w:sz w:val="24"/>
          <w:szCs w:val="24"/>
        </w:rPr>
        <w:t xml:space="preserve"> СГС «Аренда»)</w:t>
      </w:r>
    </w:p>
    <w:p w:rsidR="00C705E7" w:rsidRDefault="00C705E7">
      <w:pPr>
        <w:pStyle w:val="af1"/>
        <w:ind w:firstLine="851"/>
        <w:jc w:val="both"/>
        <w:rPr>
          <w:rFonts w:ascii="Times New Roman" w:hAnsi="Times New Roman"/>
          <w:i/>
          <w:sz w:val="24"/>
          <w:szCs w:val="24"/>
        </w:rPr>
      </w:pPr>
    </w:p>
    <w:p w:rsidR="00C705E7" w:rsidRDefault="00200263">
      <w:pPr>
        <w:pStyle w:val="af1"/>
        <w:jc w:val="both"/>
        <w:rPr>
          <w:rFonts w:ascii="Times New Roman" w:hAnsi="Times New Roman"/>
          <w:i/>
          <w:sz w:val="24"/>
          <w:szCs w:val="24"/>
        </w:rPr>
      </w:pPr>
      <w:r>
        <w:rPr>
          <w:rFonts w:ascii="Times New Roman" w:hAnsi="Times New Roman"/>
          <w:sz w:val="24"/>
          <w:szCs w:val="24"/>
        </w:rPr>
        <w:t>5.14.  Основные средства в аренду принимаются на основании следующих документов:</w:t>
      </w:r>
    </w:p>
    <w:p w:rsidR="00C705E7" w:rsidRDefault="00200263">
      <w:pPr>
        <w:spacing w:after="0"/>
        <w:ind w:firstLine="851"/>
        <w:jc w:val="both"/>
        <w:rPr>
          <w:sz w:val="24"/>
          <w:szCs w:val="24"/>
          <w:lang w:val="ru-RU"/>
        </w:rPr>
      </w:pPr>
      <w:r>
        <w:rPr>
          <w:sz w:val="24"/>
          <w:szCs w:val="24"/>
          <w:lang w:val="ru-RU"/>
        </w:rPr>
        <w:t xml:space="preserve">  договора аренды (</w:t>
      </w:r>
      <w:hyperlink r:id="rId90" w:history="1">
        <w:r>
          <w:rPr>
            <w:sz w:val="24"/>
            <w:szCs w:val="24"/>
            <w:lang w:val="ru-RU"/>
          </w:rPr>
          <w:t>ст. 606</w:t>
        </w:r>
      </w:hyperlink>
      <w:r>
        <w:rPr>
          <w:sz w:val="24"/>
          <w:szCs w:val="24"/>
          <w:lang w:val="ru-RU"/>
        </w:rPr>
        <w:t xml:space="preserve"> ГК РФ);</w:t>
      </w:r>
    </w:p>
    <w:p w:rsidR="00C705E7" w:rsidRDefault="00200263">
      <w:pPr>
        <w:pStyle w:val="af1"/>
        <w:ind w:firstLine="851"/>
        <w:jc w:val="both"/>
        <w:rPr>
          <w:rFonts w:ascii="Times New Roman" w:hAnsi="Times New Roman"/>
          <w:sz w:val="24"/>
          <w:szCs w:val="24"/>
        </w:rPr>
      </w:pPr>
      <w:r>
        <w:rPr>
          <w:rFonts w:ascii="Times New Roman" w:hAnsi="Times New Roman"/>
          <w:sz w:val="24"/>
          <w:szCs w:val="24"/>
        </w:rPr>
        <w:t xml:space="preserve">  акта о приеме-передаче.</w:t>
      </w:r>
    </w:p>
    <w:p w:rsidR="00C705E7" w:rsidRDefault="00C705E7">
      <w:pPr>
        <w:pStyle w:val="af1"/>
        <w:ind w:firstLine="851"/>
        <w:jc w:val="both"/>
        <w:rPr>
          <w:rFonts w:ascii="Times New Roman" w:hAnsi="Times New Roman"/>
          <w:color w:val="auto"/>
          <w:sz w:val="24"/>
          <w:szCs w:val="24"/>
        </w:rPr>
      </w:pPr>
    </w:p>
    <w:p w:rsidR="00C705E7" w:rsidRPr="00E9730D" w:rsidRDefault="00200263">
      <w:pPr>
        <w:pStyle w:val="af1"/>
        <w:ind w:firstLine="851"/>
        <w:jc w:val="both"/>
        <w:rPr>
          <w:rFonts w:ascii="Times New Roman" w:hAnsi="Times New Roman"/>
          <w:color w:val="auto"/>
          <w:sz w:val="24"/>
          <w:szCs w:val="24"/>
        </w:rPr>
      </w:pPr>
      <w:r w:rsidRPr="00E9730D">
        <w:rPr>
          <w:rFonts w:ascii="Times New Roman" w:hAnsi="Times New Roman"/>
          <w:color w:val="auto"/>
          <w:sz w:val="24"/>
          <w:szCs w:val="24"/>
        </w:rPr>
        <w:t xml:space="preserve">(Основание: </w:t>
      </w:r>
      <w:hyperlink r:id="rId91" w:history="1">
        <w:r w:rsidRPr="00E9730D">
          <w:rPr>
            <w:rFonts w:ascii="Times New Roman" w:hAnsi="Times New Roman"/>
            <w:color w:val="auto"/>
            <w:sz w:val="24"/>
            <w:szCs w:val="24"/>
          </w:rPr>
          <w:t>п. 333</w:t>
        </w:r>
      </w:hyperlink>
      <w:r w:rsidRPr="00E9730D">
        <w:rPr>
          <w:rFonts w:ascii="Times New Roman" w:hAnsi="Times New Roman"/>
          <w:color w:val="auto"/>
          <w:sz w:val="24"/>
          <w:szCs w:val="24"/>
        </w:rPr>
        <w:t xml:space="preserve"> Инструкции № 157н)</w:t>
      </w:r>
    </w:p>
    <w:p w:rsidR="00C705E7" w:rsidRDefault="00C705E7">
      <w:pPr>
        <w:pStyle w:val="af1"/>
        <w:ind w:firstLine="85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5.15. Учет операций по выбытию (реклассификации) права пользования активами ведется в Журнале операций по выбытию и перемещению нефинансовых активов (ф.0504071).</w:t>
      </w:r>
    </w:p>
    <w:p w:rsidR="00C705E7" w:rsidRDefault="00C705E7">
      <w:pPr>
        <w:pStyle w:val="af1"/>
        <w:jc w:val="both"/>
        <w:rPr>
          <w:rFonts w:ascii="Times New Roman" w:hAnsi="Times New Roman"/>
          <w:sz w:val="24"/>
          <w:szCs w:val="24"/>
        </w:rPr>
      </w:pPr>
    </w:p>
    <w:p w:rsidR="00C705E7" w:rsidRPr="00E9730D" w:rsidRDefault="00200263">
      <w:pPr>
        <w:pStyle w:val="af1"/>
        <w:ind w:firstLine="851"/>
        <w:jc w:val="both"/>
        <w:rPr>
          <w:rFonts w:ascii="Times New Roman" w:hAnsi="Times New Roman"/>
          <w:i/>
          <w:color w:val="auto"/>
          <w:sz w:val="24"/>
          <w:szCs w:val="24"/>
        </w:rPr>
      </w:pPr>
      <w:r w:rsidRPr="00E9730D">
        <w:rPr>
          <w:rFonts w:ascii="Times New Roman" w:hAnsi="Times New Roman"/>
          <w:color w:val="auto"/>
          <w:sz w:val="24"/>
          <w:szCs w:val="24"/>
        </w:rPr>
        <w:t xml:space="preserve">(Основание: </w:t>
      </w:r>
      <w:hyperlink r:id="rId92" w:history="1">
        <w:r w:rsidRPr="00E9730D">
          <w:rPr>
            <w:rFonts w:ascii="Times New Roman" w:hAnsi="Times New Roman"/>
            <w:color w:val="auto"/>
            <w:sz w:val="24"/>
            <w:szCs w:val="24"/>
          </w:rPr>
          <w:t>п. 151.4</w:t>
        </w:r>
      </w:hyperlink>
      <w:r w:rsidRPr="00E9730D">
        <w:rPr>
          <w:rFonts w:ascii="Times New Roman" w:hAnsi="Times New Roman"/>
          <w:color w:val="auto"/>
          <w:sz w:val="24"/>
          <w:szCs w:val="24"/>
        </w:rPr>
        <w:t xml:space="preserve"> Инструкции № 157н</w:t>
      </w:r>
      <w:r w:rsidRPr="00E9730D">
        <w:rPr>
          <w:rFonts w:ascii="Times New Roman" w:hAnsi="Times New Roman"/>
          <w:i/>
          <w:color w:val="auto"/>
          <w:sz w:val="24"/>
          <w:szCs w:val="24"/>
        </w:rPr>
        <w:t>)</w:t>
      </w:r>
    </w:p>
    <w:p w:rsidR="00C705E7" w:rsidRDefault="00C705E7">
      <w:pPr>
        <w:pStyle w:val="af1"/>
        <w:ind w:firstLine="85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5.16. Поступление нефинансовых активов во временное пользование по договору аренды (имущественного найма), относящихся к операционной аренде, отражается ТФОМС в сумме арендных платежей, исчисленной за весь срок пользования нефинансовыми активами в соответствии с договором аренды (имущественного найма) на дату классификации указанных объектов учета аренды.</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5.17.  При прекращении права пользования имуществом (при условии полного исполнения договора) балансовая стоимость принятого на учет актива (права пользования имуществом) уменьшается на сумму накопленной амортизации за период пользования объектом учета аренды (на сумму начисленной амортизации) и отражается по дебету счета соответствующих счетов а</w:t>
      </w:r>
      <w:r w:rsidR="009F5702">
        <w:rPr>
          <w:rFonts w:ascii="Times New Roman" w:hAnsi="Times New Roman"/>
          <w:sz w:val="24"/>
          <w:szCs w:val="24"/>
        </w:rPr>
        <w:t xml:space="preserve">налитического учета счета 1 104 40 </w:t>
      </w:r>
      <w:r>
        <w:rPr>
          <w:rFonts w:ascii="Times New Roman" w:hAnsi="Times New Roman"/>
          <w:sz w:val="24"/>
          <w:szCs w:val="24"/>
        </w:rPr>
        <w:t>000 «Амортизация прав пользования активами» и кредиту соответствующих счет</w:t>
      </w:r>
      <w:r w:rsidR="009F5702">
        <w:rPr>
          <w:rFonts w:ascii="Times New Roman" w:hAnsi="Times New Roman"/>
          <w:sz w:val="24"/>
          <w:szCs w:val="24"/>
        </w:rPr>
        <w:t xml:space="preserve">ов аналитического учета счета 1 111 </w:t>
      </w:r>
      <w:r>
        <w:rPr>
          <w:rFonts w:ascii="Times New Roman" w:hAnsi="Times New Roman"/>
          <w:sz w:val="24"/>
          <w:szCs w:val="24"/>
        </w:rPr>
        <w:t>40</w:t>
      </w:r>
      <w:r w:rsidR="009F5702">
        <w:rPr>
          <w:rFonts w:ascii="Times New Roman" w:hAnsi="Times New Roman"/>
          <w:sz w:val="24"/>
          <w:szCs w:val="24"/>
        </w:rPr>
        <w:t xml:space="preserve"> </w:t>
      </w:r>
      <w:r>
        <w:rPr>
          <w:rFonts w:ascii="Times New Roman" w:hAnsi="Times New Roman"/>
          <w:sz w:val="24"/>
          <w:szCs w:val="24"/>
        </w:rPr>
        <w:t>000 «Права пользования нефинансовыми активами».</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5.18. Неисключительные права пользования результатами интеллектуальной деятельности, предназначенные для неоднократного и (или) постоянного использования в деятельности субъекта централизованного учета свыше 12 месяцев, подлежат отражению на соответствующем сче</w:t>
      </w:r>
      <w:r w:rsidR="00C40B53">
        <w:rPr>
          <w:rFonts w:ascii="Times New Roman" w:hAnsi="Times New Roman"/>
          <w:sz w:val="24"/>
          <w:szCs w:val="24"/>
        </w:rPr>
        <w:t>те аналитического учета счета 1 </w:t>
      </w:r>
      <w:r>
        <w:rPr>
          <w:rFonts w:ascii="Times New Roman" w:hAnsi="Times New Roman"/>
          <w:sz w:val="24"/>
          <w:szCs w:val="24"/>
        </w:rPr>
        <w:t>111</w:t>
      </w:r>
      <w:r w:rsidR="00C40B53">
        <w:rPr>
          <w:rFonts w:ascii="Times New Roman" w:hAnsi="Times New Roman"/>
          <w:sz w:val="24"/>
          <w:szCs w:val="24"/>
        </w:rPr>
        <w:t xml:space="preserve"> </w:t>
      </w:r>
      <w:r>
        <w:rPr>
          <w:rFonts w:ascii="Times New Roman" w:hAnsi="Times New Roman"/>
          <w:sz w:val="24"/>
          <w:szCs w:val="24"/>
        </w:rPr>
        <w:t>60</w:t>
      </w:r>
      <w:r w:rsidR="00C40B53">
        <w:rPr>
          <w:rFonts w:ascii="Times New Roman" w:hAnsi="Times New Roman"/>
          <w:sz w:val="24"/>
          <w:szCs w:val="24"/>
        </w:rPr>
        <w:t xml:space="preserve"> </w:t>
      </w:r>
      <w:bookmarkStart w:id="7" w:name="_GoBack"/>
      <w:bookmarkEnd w:id="7"/>
      <w:r>
        <w:rPr>
          <w:rFonts w:ascii="Times New Roman" w:hAnsi="Times New Roman"/>
          <w:sz w:val="24"/>
          <w:szCs w:val="24"/>
        </w:rPr>
        <w:t>000 «Права пользования нематериальными активами» на основании (лицензионного (сублицензионного) договора, иных документов, в которых выражены результаты интеллектуальной деятельности или иного документа, подтверждающего получение имущества и (или) права его пользования.</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5.19. Неисключительные права пользования результатами интеллектуальной деятельности, полученные ТФОМС безвозмездно, принимаются к учету по стоимости, указанной (определенной) передающей стороной (собственником) в передаточных документах. В случае отсутствия в документах передающей стороны информации о стоимости актива или прав на его пользование, неисключительные права пользования по решению комиссии о поступлении и выбытии нефинансовых активов принимаются к учету по справедливой стоимости или в условной оценке: «один объект, один рубль».</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5.20.  Амортизация неисключительных прав пользования начисляется линейным методом.</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 xml:space="preserve">5.21.  Неисключительные права пользования на результаты интеллектуальной деятельности, приобретенные ТФОМС по лицензионным (сублицензионным) договорам, предполагающим принятие денежных обязательств, принимаются на учет по стоимости прав пользования результатами интеллектуальной деятельности, рассчитанной исходя из всего срока пользования, предусмотренного договором. </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 xml:space="preserve">5.22.  В случае, когда в лицензионном (сублицензионном) договоре срок его действия не определен, комиссия по поступлению и выбытию активов самостоятельно определяет срок действия права пользования для целей учета, но не более 5 (пяти) календарных лет (текущий и четыре последующих финансовых года). Такие активы принимаются к учету на счете 1.111.60.000 «Права пользования нематериальными активами» исходя из общей суммы вознаграждения (платежей) за весь период действия прав, определенный комиссией по поступлению и выбытию нефинансовых активов. </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5.23. Решение о величине оценочных значений (срок полезного использования права пользования активом, их стоимость) оформляются протоколом (решением) комиссии по поступлению и выбытию активов, являющимся наряду с документом приема-передачи актива основанием для отражения операции в учете.</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 xml:space="preserve">5.24. Перед составлением годовой отчетности в рамках годовой инвентаризации активов и обязательств комиссия по поступлению и выбытию нефинансовых активов пересматривает величины оценочных значений в части срока полезного использования прав и их стоимости. </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5.25. В случае, если действие ранее заключенного лицензионного (сублицензионного) договора продлевается, комиссия по поступлению и выбытию нефинансовых активов составляет протокол (решение) комиссии с указанием:</w:t>
      </w:r>
    </w:p>
    <w:p w:rsidR="00C705E7" w:rsidRDefault="00200263">
      <w:pPr>
        <w:pStyle w:val="af1"/>
        <w:ind w:firstLine="709"/>
        <w:jc w:val="both"/>
        <w:rPr>
          <w:rFonts w:ascii="Times New Roman" w:hAnsi="Times New Roman"/>
          <w:sz w:val="24"/>
          <w:szCs w:val="24"/>
        </w:rPr>
      </w:pPr>
      <w:r>
        <w:rPr>
          <w:rFonts w:ascii="Times New Roman" w:hAnsi="Times New Roman"/>
          <w:sz w:val="24"/>
          <w:szCs w:val="24"/>
        </w:rPr>
        <w:t>нового срока действия прав пользования результатами интеллектуальной деятельности, определяемого в порядке, установленном настоящим пунктом;</w:t>
      </w:r>
    </w:p>
    <w:p w:rsidR="00C705E7" w:rsidRDefault="00200263">
      <w:pPr>
        <w:pStyle w:val="af1"/>
        <w:ind w:firstLine="709"/>
        <w:jc w:val="both"/>
        <w:rPr>
          <w:rFonts w:ascii="Times New Roman" w:hAnsi="Times New Roman"/>
          <w:sz w:val="24"/>
          <w:szCs w:val="24"/>
        </w:rPr>
      </w:pPr>
      <w:r>
        <w:rPr>
          <w:rFonts w:ascii="Times New Roman" w:hAnsi="Times New Roman"/>
          <w:sz w:val="24"/>
          <w:szCs w:val="24"/>
        </w:rPr>
        <w:t>суммы платежей, приходящихся на добавленный срок права пользования активом, определяемый в установленном порядке с приложением расчета (в случае выявления в расчете ошибки сотрудником бухгалтерии, сумма подлежит корректировке).</w:t>
      </w:r>
    </w:p>
    <w:p w:rsidR="00C705E7" w:rsidRDefault="00C705E7">
      <w:pPr>
        <w:pStyle w:val="af1"/>
        <w:ind w:firstLine="709"/>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5.26.  Амортизация права пользования данным активом продолжает начисляться линейным методом исходя из остаточной стоимости права пользования активом, увеличенной на сумму арендных платежей, приходящихся на добавленный срок, и оставшегося срока полезного использования, увеличенного на добавленный срок.</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lastRenderedPageBreak/>
        <w:t>5.27. Выявление признаков обесценения прав пользования нематериальными активами осуществляется в рамках инвентаризации активов и обязательств, проводимой в целях обеспечения достоверности данных годовой отчетности, путем анализа наличия любых признаков, указывающих на возможное обесценение актива, в порядке, установленном Положением об инвентаризации активов и обязательств (Приложение 15 к настоящей учетной политике).</w:t>
      </w:r>
    </w:p>
    <w:p w:rsidR="00C705E7" w:rsidRDefault="00C705E7">
      <w:pPr>
        <w:pStyle w:val="af1"/>
        <w:jc w:val="both"/>
        <w:rPr>
          <w:rFonts w:ascii="Times New Roman" w:hAnsi="Times New Roman"/>
          <w:sz w:val="24"/>
          <w:szCs w:val="24"/>
        </w:rPr>
      </w:pPr>
    </w:p>
    <w:p w:rsidR="00C705E7" w:rsidRDefault="00200263">
      <w:pPr>
        <w:rPr>
          <w:b/>
          <w:color w:val="000000"/>
          <w:sz w:val="24"/>
          <w:szCs w:val="24"/>
          <w:lang w:val="ru-RU"/>
        </w:rPr>
      </w:pPr>
      <w:r>
        <w:rPr>
          <w:b/>
          <w:color w:val="000000"/>
          <w:sz w:val="24"/>
          <w:szCs w:val="24"/>
          <w:lang w:val="ru-RU"/>
        </w:rPr>
        <w:t>6. Непроизведенные активы</w:t>
      </w:r>
    </w:p>
    <w:p w:rsidR="00C705E7" w:rsidRDefault="00200263">
      <w:pPr>
        <w:ind w:left="57" w:right="101"/>
        <w:jc w:val="both"/>
        <w:rPr>
          <w:sz w:val="24"/>
          <w:szCs w:val="24"/>
          <w:lang w:val="ru-RU"/>
        </w:rPr>
      </w:pPr>
      <w:r>
        <w:rPr>
          <w:sz w:val="24"/>
          <w:szCs w:val="24"/>
          <w:lang w:val="ru-RU"/>
        </w:rPr>
        <w:t>6.1. Непроизведенными активами признаются объекты нефинансовых активов, не являющиеся продуктами производства, вещное право на которые закреплено в соответствии с законодательством (например, земля), а также земельные участки, государственная собственность на которые не разграничена, сведения о которых внесены в Единый государственный реестр недвижимости.</w:t>
      </w:r>
    </w:p>
    <w:p w:rsidR="00C705E7" w:rsidRDefault="00200263">
      <w:pPr>
        <w:ind w:left="778" w:right="36"/>
        <w:jc w:val="both"/>
        <w:rPr>
          <w:sz w:val="24"/>
          <w:szCs w:val="24"/>
          <w:lang w:val="ru-RU"/>
        </w:rPr>
      </w:pPr>
      <w:r>
        <w:rPr>
          <w:sz w:val="24"/>
          <w:szCs w:val="24"/>
          <w:lang w:val="ru-RU"/>
        </w:rPr>
        <w:t>(Основание: п. 6 СГС «Непроизведенные активы», п. 70 Инструкции № 157</w:t>
      </w:r>
      <w:r w:rsidR="0007693B">
        <w:rPr>
          <w:sz w:val="24"/>
          <w:szCs w:val="24"/>
          <w:lang w:val="ru-RU"/>
        </w:rPr>
        <w:t xml:space="preserve"> </w:t>
      </w:r>
      <w:r>
        <w:rPr>
          <w:sz w:val="24"/>
          <w:szCs w:val="24"/>
          <w:lang w:val="ru-RU"/>
        </w:rPr>
        <w:t>н)</w:t>
      </w:r>
    </w:p>
    <w:p w:rsidR="00C705E7" w:rsidRDefault="00200263">
      <w:pPr>
        <w:ind w:left="57" w:right="36"/>
        <w:jc w:val="both"/>
        <w:rPr>
          <w:sz w:val="24"/>
          <w:szCs w:val="24"/>
          <w:lang w:val="ru-RU"/>
        </w:rPr>
      </w:pPr>
      <w:r>
        <w:rPr>
          <w:sz w:val="24"/>
          <w:szCs w:val="24"/>
          <w:lang w:val="ru-RU"/>
        </w:rPr>
        <w:t>6.2. Объект непроизведенных активов учитывается за балансом, если в отношении него одновременно выполняются следующие условия:</w:t>
      </w:r>
    </w:p>
    <w:p w:rsidR="00C705E7" w:rsidRDefault="00200263">
      <w:pPr>
        <w:numPr>
          <w:ilvl w:val="0"/>
          <w:numId w:val="18"/>
        </w:numPr>
        <w:spacing w:before="0" w:beforeAutospacing="0" w:after="5" w:afterAutospacing="0" w:line="259" w:lineRule="auto"/>
        <w:ind w:right="36" w:firstLine="703"/>
        <w:jc w:val="both"/>
        <w:rPr>
          <w:sz w:val="24"/>
          <w:szCs w:val="24"/>
          <w:lang w:val="ru-RU"/>
        </w:rPr>
      </w:pPr>
      <w:r>
        <w:rPr>
          <w:sz w:val="24"/>
          <w:szCs w:val="24"/>
          <w:lang w:val="ru-RU"/>
        </w:rPr>
        <w:t>объект не приносит экономических выгод;</w:t>
      </w:r>
    </w:p>
    <w:p w:rsidR="00C705E7" w:rsidRDefault="00200263">
      <w:pPr>
        <w:numPr>
          <w:ilvl w:val="0"/>
          <w:numId w:val="18"/>
        </w:numPr>
        <w:spacing w:before="0" w:beforeAutospacing="0" w:after="5" w:afterAutospacing="0" w:line="259" w:lineRule="auto"/>
        <w:ind w:right="36" w:firstLine="703"/>
        <w:jc w:val="both"/>
        <w:rPr>
          <w:sz w:val="24"/>
          <w:szCs w:val="24"/>
          <w:lang w:val="ru-RU"/>
        </w:rPr>
      </w:pPr>
      <w:r>
        <w:rPr>
          <w:sz w:val="24"/>
          <w:szCs w:val="24"/>
          <w:lang w:val="ru-RU"/>
        </w:rPr>
        <w:t>объект не имеет полезного потенциала;</w:t>
      </w:r>
    </w:p>
    <w:p w:rsidR="00C705E7" w:rsidRDefault="00200263">
      <w:pPr>
        <w:numPr>
          <w:ilvl w:val="0"/>
          <w:numId w:val="18"/>
        </w:numPr>
        <w:spacing w:before="0" w:beforeAutospacing="0" w:after="5" w:afterAutospacing="0" w:line="259" w:lineRule="auto"/>
        <w:ind w:right="36" w:firstLine="703"/>
        <w:jc w:val="both"/>
        <w:rPr>
          <w:sz w:val="24"/>
          <w:szCs w:val="24"/>
          <w:lang w:val="ru-RU"/>
        </w:rPr>
      </w:pPr>
      <w:r>
        <w:rPr>
          <w:sz w:val="24"/>
          <w:szCs w:val="24"/>
          <w:lang w:val="ru-RU"/>
        </w:rPr>
        <w:t>не предполагается, что объект будет приносить экономические выгоды.</w:t>
      </w:r>
    </w:p>
    <w:p w:rsidR="00C705E7" w:rsidRDefault="00200263">
      <w:pPr>
        <w:ind w:left="57" w:right="36"/>
        <w:jc w:val="both"/>
        <w:rPr>
          <w:sz w:val="24"/>
          <w:szCs w:val="24"/>
          <w:lang w:val="ru-RU"/>
        </w:rPr>
      </w:pPr>
      <w:r>
        <w:rPr>
          <w:sz w:val="24"/>
          <w:szCs w:val="24"/>
          <w:lang w:val="ru-RU"/>
        </w:rPr>
        <w:t>(Основание: п. 36 СГС «Концептуальные основы», п. 7 СГС «Непроизведенные активы»)</w:t>
      </w:r>
    </w:p>
    <w:p w:rsidR="00C705E7" w:rsidRDefault="00200263">
      <w:pPr>
        <w:ind w:left="57" w:right="36"/>
        <w:jc w:val="both"/>
        <w:rPr>
          <w:lang w:val="ru-RU"/>
        </w:rPr>
      </w:pPr>
      <w:r>
        <w:rPr>
          <w:lang w:val="ru-RU"/>
        </w:rPr>
        <w:t>6.3.  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p>
    <w:p w:rsidR="00C705E7" w:rsidRDefault="00200263">
      <w:pPr>
        <w:ind w:left="799" w:right="36"/>
        <w:rPr>
          <w:lang w:val="ru-RU"/>
        </w:rPr>
      </w:pPr>
      <w:r>
        <w:rPr>
          <w:lang w:val="ru-RU"/>
        </w:rPr>
        <w:t>(Основание: п. 71 Инструкции № 157</w:t>
      </w:r>
      <w:r w:rsidR="0007693B">
        <w:rPr>
          <w:lang w:val="ru-RU"/>
        </w:rPr>
        <w:t xml:space="preserve"> </w:t>
      </w:r>
      <w:r>
        <w:rPr>
          <w:lang w:val="ru-RU"/>
        </w:rPr>
        <w:t>н, п. 16 Инструкции № 162</w:t>
      </w:r>
      <w:r w:rsidR="0007693B">
        <w:rPr>
          <w:lang w:val="ru-RU"/>
        </w:rPr>
        <w:t xml:space="preserve"> </w:t>
      </w:r>
      <w:r>
        <w:rPr>
          <w:lang w:val="ru-RU"/>
        </w:rPr>
        <w:t>н)</w:t>
      </w:r>
    </w:p>
    <w:p w:rsidR="00C705E7" w:rsidRDefault="00200263">
      <w:pPr>
        <w:ind w:left="57" w:right="36"/>
        <w:rPr>
          <w:lang w:val="ru-RU"/>
        </w:rPr>
      </w:pPr>
      <w:r>
        <w:rPr>
          <w:lang w:val="ru-RU"/>
        </w:rPr>
        <w:t>6.4. Затраты на реконструкцию, модернизацию объектов непроизведенных активов отражаются в составе расходов текущего периода. (Основание: п. 33 СГС «Непроизведенные активы»)</w:t>
      </w:r>
    </w:p>
    <w:p w:rsidR="00C705E7" w:rsidRDefault="00200263">
      <w:pPr>
        <w:jc w:val="both"/>
        <w:rPr>
          <w:color w:val="000000"/>
          <w:sz w:val="24"/>
          <w:szCs w:val="24"/>
          <w:lang w:val="ru-RU"/>
        </w:rPr>
      </w:pPr>
      <w:r>
        <w:rPr>
          <w:color w:val="000000"/>
          <w:sz w:val="24"/>
          <w:szCs w:val="24"/>
          <w:lang w:val="ru-RU"/>
        </w:rPr>
        <w:t>6.5. 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r>
        <w:rPr>
          <w:lang w:val="ru-RU"/>
        </w:rPr>
        <w:br/>
      </w:r>
      <w:r>
        <w:rPr>
          <w:color w:val="000000"/>
          <w:sz w:val="24"/>
          <w:szCs w:val="24"/>
          <w:lang w:val="ru-RU"/>
        </w:rPr>
        <w:t>Основание: пункты 17 СГС «Непроизведенные активы»</w:t>
      </w:r>
    </w:p>
    <w:p w:rsidR="00C705E7" w:rsidRDefault="00200263">
      <w:pPr>
        <w:rPr>
          <w:color w:val="000000"/>
          <w:sz w:val="24"/>
          <w:szCs w:val="24"/>
          <w:lang w:val="ru-RU"/>
        </w:rPr>
      </w:pPr>
      <w:r>
        <w:rPr>
          <w:color w:val="000000"/>
          <w:sz w:val="24"/>
          <w:szCs w:val="24"/>
          <w:lang w:val="ru-RU"/>
        </w:rPr>
        <w:t>Основание: пункт 81 Инструкции к Единому плану счетов № 157</w:t>
      </w:r>
      <w:r w:rsidR="00CA192F">
        <w:rPr>
          <w:color w:val="000000"/>
          <w:sz w:val="24"/>
          <w:szCs w:val="24"/>
          <w:lang w:val="ru-RU"/>
        </w:rPr>
        <w:t xml:space="preserve"> </w:t>
      </w:r>
      <w:r>
        <w:rPr>
          <w:color w:val="000000"/>
          <w:sz w:val="24"/>
          <w:szCs w:val="24"/>
          <w:lang w:val="ru-RU"/>
        </w:rPr>
        <w:t>н.</w:t>
      </w:r>
    </w:p>
    <w:p w:rsidR="00C705E7" w:rsidRDefault="00200263">
      <w:pPr>
        <w:rPr>
          <w:color w:val="000000"/>
          <w:sz w:val="24"/>
          <w:szCs w:val="24"/>
          <w:lang w:val="ru-RU"/>
        </w:rPr>
      </w:pPr>
      <w:r>
        <w:rPr>
          <w:color w:val="000000"/>
          <w:sz w:val="24"/>
          <w:szCs w:val="24"/>
          <w:lang w:val="ru-RU"/>
        </w:rPr>
        <w:t>6.6. Аналитический  учет  вложений  в  непроизведенные  активы  ведется  в  многографной карточке (ф. 0504054).</w:t>
      </w:r>
      <w:r>
        <w:rPr>
          <w:lang w:val="ru-RU"/>
        </w:rPr>
        <w:br/>
      </w:r>
      <w:r>
        <w:rPr>
          <w:color w:val="000000"/>
          <w:sz w:val="24"/>
          <w:szCs w:val="24"/>
          <w:lang w:val="ru-RU"/>
        </w:rPr>
        <w:t>Основание: пункт 128 Инструкции к Единому плану счетов № 157</w:t>
      </w:r>
      <w:r w:rsidR="00CA192F">
        <w:rPr>
          <w:color w:val="000000"/>
          <w:sz w:val="24"/>
          <w:szCs w:val="24"/>
          <w:lang w:val="ru-RU"/>
        </w:rPr>
        <w:t xml:space="preserve"> </w:t>
      </w:r>
      <w:r>
        <w:rPr>
          <w:color w:val="000000"/>
          <w:sz w:val="24"/>
          <w:szCs w:val="24"/>
          <w:lang w:val="ru-RU"/>
        </w:rPr>
        <w:t>н.</w:t>
      </w:r>
    </w:p>
    <w:p w:rsidR="00C705E7" w:rsidRDefault="00200263">
      <w:pPr>
        <w:rPr>
          <w:b/>
          <w:color w:val="000000"/>
          <w:sz w:val="24"/>
          <w:szCs w:val="24"/>
          <w:lang w:val="ru-RU"/>
        </w:rPr>
      </w:pPr>
      <w:r>
        <w:rPr>
          <w:b/>
          <w:color w:val="000000"/>
          <w:sz w:val="24"/>
          <w:szCs w:val="24"/>
          <w:lang w:val="ru-RU"/>
        </w:rPr>
        <w:lastRenderedPageBreak/>
        <w:t>7. Материальные запасы</w:t>
      </w:r>
    </w:p>
    <w:p w:rsidR="00C705E7" w:rsidRDefault="00200263">
      <w:pPr>
        <w:jc w:val="both"/>
        <w:rPr>
          <w:color w:val="000000"/>
          <w:sz w:val="24"/>
          <w:szCs w:val="24"/>
          <w:lang w:val="ru-RU"/>
        </w:rPr>
      </w:pPr>
      <w:r>
        <w:rPr>
          <w:color w:val="000000"/>
          <w:sz w:val="24"/>
          <w:szCs w:val="24"/>
          <w:lang w:val="ru-RU"/>
        </w:rPr>
        <w:t xml:space="preserve">7.1. ТФОМС Чеченской Республики учитывает в составе материальных запасов материальные объекты, указанные в пунктах 98–99 Инструкции к Единому плану счетов № 157 н, а также производственный и хозяйственный инвентарь, перечень которого приведен </w:t>
      </w:r>
      <w:r w:rsidRPr="00DE1161">
        <w:rPr>
          <w:color w:val="000000"/>
          <w:sz w:val="24"/>
          <w:szCs w:val="24"/>
          <w:lang w:val="ru-RU"/>
        </w:rPr>
        <w:t>в</w:t>
      </w:r>
      <w:r w:rsidRPr="00DE1161">
        <w:rPr>
          <w:color w:val="000000"/>
          <w:sz w:val="24"/>
          <w:szCs w:val="24"/>
        </w:rPr>
        <w:t> </w:t>
      </w:r>
      <w:r w:rsidRPr="00DE1161">
        <w:rPr>
          <w:color w:val="000000"/>
          <w:sz w:val="24"/>
          <w:szCs w:val="24"/>
          <w:lang w:val="ru-RU"/>
        </w:rPr>
        <w:t>приложении</w:t>
      </w:r>
      <w:r w:rsidRPr="00DE1161">
        <w:rPr>
          <w:color w:val="000000"/>
          <w:sz w:val="24"/>
          <w:szCs w:val="24"/>
        </w:rPr>
        <w:t> </w:t>
      </w:r>
      <w:r w:rsidRPr="00DE1161">
        <w:rPr>
          <w:color w:val="000000"/>
          <w:sz w:val="24"/>
          <w:szCs w:val="24"/>
          <w:lang w:val="ru-RU"/>
        </w:rPr>
        <w:t>10.</w:t>
      </w:r>
    </w:p>
    <w:p w:rsidR="00C705E7" w:rsidRDefault="00200263">
      <w:pPr>
        <w:jc w:val="both"/>
        <w:rPr>
          <w:color w:val="000000"/>
          <w:sz w:val="24"/>
          <w:szCs w:val="24"/>
          <w:lang w:val="ru-RU"/>
        </w:rPr>
      </w:pPr>
      <w:r>
        <w:rPr>
          <w:color w:val="000000"/>
          <w:sz w:val="24"/>
          <w:szCs w:val="24"/>
          <w:lang w:val="ru-RU"/>
        </w:rPr>
        <w:t>7.2. Единица учета материальных запасов в учреждении – номенклатурная (реестровая) единица. Исключения:</w:t>
      </w:r>
    </w:p>
    <w:p w:rsidR="00C705E7" w:rsidRDefault="00200263">
      <w:pPr>
        <w:numPr>
          <w:ilvl w:val="0"/>
          <w:numId w:val="19"/>
        </w:numPr>
        <w:spacing w:beforeAutospacing="0" w:afterAutospacing="0"/>
        <w:ind w:left="780" w:right="180"/>
        <w:contextualSpacing/>
        <w:jc w:val="both"/>
        <w:rPr>
          <w:color w:val="000000"/>
          <w:sz w:val="24"/>
          <w:szCs w:val="24"/>
          <w:lang w:val="ru-RU"/>
        </w:rPr>
      </w:pPr>
      <w:r>
        <w:rPr>
          <w:color w:val="000000"/>
          <w:sz w:val="24"/>
          <w:szCs w:val="24"/>
          <w:lang w:val="ru-RU"/>
        </w:rPr>
        <w:t>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одинаковыми диаметром и количеством штук в коробке и т. д. Единица учета таких материальных запасов – однородная (реестровая) группа запасов;</w:t>
      </w:r>
    </w:p>
    <w:p w:rsidR="00C705E7" w:rsidRDefault="00200263">
      <w:pPr>
        <w:jc w:val="both"/>
        <w:rPr>
          <w:color w:val="000000"/>
          <w:sz w:val="24"/>
          <w:szCs w:val="24"/>
          <w:lang w:val="ru-RU"/>
        </w:rPr>
      </w:pPr>
      <w:r>
        <w:rPr>
          <w:color w:val="000000"/>
          <w:sz w:val="24"/>
          <w:szCs w:val="24"/>
          <w:lang w:val="ru-RU"/>
        </w:rPr>
        <w:t>Решение о применении единиц учета «однородная (реестровая) группа запасов» и «партия» принимает</w:t>
      </w:r>
      <w:r>
        <w:rPr>
          <w:color w:val="000000"/>
          <w:sz w:val="24"/>
          <w:szCs w:val="24"/>
        </w:rPr>
        <w:t> </w:t>
      </w:r>
      <w:r>
        <w:rPr>
          <w:color w:val="000000"/>
          <w:sz w:val="24"/>
          <w:szCs w:val="24"/>
          <w:lang w:val="ru-RU"/>
        </w:rPr>
        <w:t>бухгалтер на основе своего профессионального суждения.</w:t>
      </w:r>
    </w:p>
    <w:p w:rsidR="00C705E7" w:rsidRDefault="00200263">
      <w:pPr>
        <w:jc w:val="both"/>
        <w:rPr>
          <w:color w:val="000000"/>
          <w:sz w:val="24"/>
          <w:szCs w:val="24"/>
          <w:lang w:val="ru-RU"/>
        </w:rPr>
      </w:pPr>
      <w:r>
        <w:rPr>
          <w:color w:val="000000"/>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C705E7" w:rsidRDefault="00200263">
      <w:pPr>
        <w:rPr>
          <w:color w:val="000000"/>
          <w:sz w:val="24"/>
          <w:szCs w:val="24"/>
          <w:lang w:val="ru-RU"/>
        </w:rPr>
      </w:pPr>
      <w:r>
        <w:rPr>
          <w:color w:val="000000"/>
          <w:sz w:val="24"/>
          <w:szCs w:val="24"/>
          <w:lang w:val="ru-RU"/>
        </w:rPr>
        <w:t>Основание: пункт 8 СГС «Запасы».</w:t>
      </w:r>
    </w:p>
    <w:p w:rsidR="00C705E7" w:rsidRDefault="00200263">
      <w:pPr>
        <w:jc w:val="both"/>
        <w:rPr>
          <w:color w:val="000000"/>
          <w:sz w:val="24"/>
          <w:szCs w:val="24"/>
          <w:lang w:val="ru-RU"/>
        </w:rPr>
      </w:pPr>
      <w:r>
        <w:rPr>
          <w:color w:val="000000"/>
          <w:sz w:val="24"/>
          <w:szCs w:val="24"/>
          <w:lang w:val="ru-RU"/>
        </w:rPr>
        <w:t>7.3.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C705E7" w:rsidRDefault="00200263">
      <w:pPr>
        <w:numPr>
          <w:ilvl w:val="0"/>
          <w:numId w:val="20"/>
        </w:numPr>
        <w:spacing w:beforeAutospacing="0" w:afterAutospacing="0"/>
        <w:ind w:left="780" w:right="180"/>
        <w:contextualSpacing/>
        <w:jc w:val="both"/>
        <w:rPr>
          <w:color w:val="000000"/>
          <w:sz w:val="24"/>
          <w:szCs w:val="24"/>
          <w:lang w:val="ru-RU"/>
        </w:rPr>
      </w:pPr>
      <w:r>
        <w:rPr>
          <w:color w:val="000000"/>
          <w:sz w:val="24"/>
          <w:szCs w:val="24"/>
          <w:lang w:val="ru-RU"/>
        </w:rPr>
        <w:t>их справедливой стоимости на дату принятия к бухгалтерскому учету, рассчитанной методом рыночных цен;</w:t>
      </w:r>
    </w:p>
    <w:p w:rsidR="00C705E7" w:rsidRDefault="00200263">
      <w:pPr>
        <w:numPr>
          <w:ilvl w:val="0"/>
          <w:numId w:val="20"/>
        </w:numPr>
        <w:spacing w:beforeAutospacing="0" w:afterAutospacing="0"/>
        <w:ind w:left="780" w:right="180"/>
        <w:jc w:val="both"/>
        <w:rPr>
          <w:color w:val="000000"/>
          <w:sz w:val="24"/>
          <w:szCs w:val="24"/>
          <w:lang w:val="ru-RU"/>
        </w:rPr>
      </w:pPr>
      <w:r>
        <w:rPr>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C705E7" w:rsidRDefault="00200263">
      <w:pPr>
        <w:jc w:val="both"/>
        <w:rPr>
          <w:color w:val="000000"/>
          <w:sz w:val="24"/>
          <w:szCs w:val="24"/>
          <w:lang w:val="ru-RU"/>
        </w:rPr>
      </w:pPr>
      <w:r>
        <w:rPr>
          <w:color w:val="000000"/>
          <w:sz w:val="24"/>
          <w:szCs w:val="24"/>
          <w:lang w:val="ru-RU"/>
        </w:rPr>
        <w:t>Основание: пункты 52–60 СГС «Концептуальные основы бухучета и отчетности».</w:t>
      </w:r>
    </w:p>
    <w:p w:rsidR="00C705E7" w:rsidRDefault="00200263">
      <w:pPr>
        <w:jc w:val="both"/>
        <w:rPr>
          <w:color w:val="000000"/>
          <w:sz w:val="24"/>
          <w:szCs w:val="24"/>
          <w:lang w:val="ru-RU"/>
        </w:rPr>
      </w:pPr>
      <w:r>
        <w:rPr>
          <w:color w:val="000000"/>
          <w:sz w:val="24"/>
          <w:szCs w:val="24"/>
          <w:lang w:val="ru-RU"/>
        </w:rPr>
        <w:t>7.4.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w:t>
      </w:r>
      <w:r w:rsidR="00CA192F">
        <w:rPr>
          <w:color w:val="000000"/>
          <w:sz w:val="24"/>
          <w:szCs w:val="24"/>
          <w:lang w:val="ru-RU"/>
        </w:rPr>
        <w:t xml:space="preserve"> </w:t>
      </w:r>
      <w:r>
        <w:rPr>
          <w:color w:val="000000"/>
          <w:sz w:val="24"/>
          <w:szCs w:val="24"/>
          <w:lang w:val="ru-RU"/>
        </w:rPr>
        <w:t>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Pr>
          <w:lang w:val="ru-RU"/>
        </w:rPr>
        <w:br/>
      </w:r>
      <w:r>
        <w:rPr>
          <w:color w:val="000000"/>
          <w:sz w:val="24"/>
          <w:szCs w:val="24"/>
          <w:lang w:val="ru-RU"/>
        </w:rPr>
        <w:t>Основание: пункт 18 СГС «Запасы».</w:t>
      </w:r>
    </w:p>
    <w:p w:rsidR="00C705E7" w:rsidRDefault="00200263">
      <w:pPr>
        <w:jc w:val="both"/>
        <w:rPr>
          <w:sz w:val="24"/>
          <w:szCs w:val="24"/>
          <w:lang w:val="ru-RU"/>
        </w:rPr>
      </w:pPr>
      <w:r>
        <w:rPr>
          <w:sz w:val="24"/>
          <w:szCs w:val="24"/>
          <w:lang w:val="ru-RU"/>
        </w:rPr>
        <w:t>7.5. Учреждение применяет следующий порядок подстатей КОСГУ в части учета материальных запасов:</w:t>
      </w:r>
    </w:p>
    <w:p w:rsidR="00C705E7" w:rsidRDefault="00200263">
      <w:pPr>
        <w:jc w:val="both"/>
        <w:rPr>
          <w:sz w:val="24"/>
          <w:szCs w:val="24"/>
          <w:lang w:val="ru-RU"/>
        </w:rPr>
      </w:pPr>
      <w:r>
        <w:rPr>
          <w:sz w:val="24"/>
          <w:szCs w:val="24"/>
          <w:lang w:val="ru-RU"/>
        </w:rPr>
        <w:t xml:space="preserve">-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w:t>
      </w:r>
      <w:r>
        <w:rPr>
          <w:sz w:val="24"/>
          <w:szCs w:val="24"/>
          <w:lang w:val="ru-RU"/>
        </w:rPr>
        <w:lastRenderedPageBreak/>
        <w:t>перчатки учитываются на счете 105.36 «Прочие материальные запасы». Маски и перчатки, приобретенные для комплектов одежды, учитываются на счете 105.35 и по КОСГУ 345.</w:t>
      </w:r>
    </w:p>
    <w:p w:rsidR="00C705E7" w:rsidRDefault="00200263">
      <w:pPr>
        <w:jc w:val="both"/>
        <w:rPr>
          <w:sz w:val="24"/>
          <w:szCs w:val="24"/>
          <w:lang w:val="ru-RU"/>
        </w:rPr>
      </w:pPr>
      <w:r>
        <w:rPr>
          <w:sz w:val="24"/>
          <w:szCs w:val="24"/>
          <w:lang w:val="ru-RU"/>
        </w:rPr>
        <w:t>-  Специальные жидкости для автомобиля (тормозная, стеклоомывающая, тосол и другие охлаждающие) учитываются на счете 105.33 и по КОСГУ 343.</w:t>
      </w:r>
    </w:p>
    <w:p w:rsidR="00C705E7" w:rsidRDefault="00200263">
      <w:pPr>
        <w:jc w:val="both"/>
        <w:rPr>
          <w:color w:val="000000"/>
          <w:sz w:val="24"/>
          <w:szCs w:val="24"/>
          <w:lang w:val="ru-RU"/>
        </w:rPr>
      </w:pPr>
      <w:r>
        <w:rPr>
          <w:bCs/>
          <w:color w:val="000000"/>
          <w:sz w:val="24"/>
          <w:szCs w:val="24"/>
          <w:lang w:val="ru-RU"/>
        </w:rPr>
        <w:t>7.6.</w:t>
      </w:r>
      <w:r>
        <w:rPr>
          <w:b/>
          <w:bCs/>
          <w:color w:val="000000"/>
          <w:sz w:val="24"/>
          <w:szCs w:val="24"/>
          <w:lang w:val="ru-RU"/>
        </w:rPr>
        <w:t xml:space="preserve"> </w:t>
      </w:r>
      <w:r>
        <w:rPr>
          <w:color w:val="000000"/>
          <w:sz w:val="24"/>
          <w:szCs w:val="24"/>
          <w:lang w:val="ru-RU"/>
        </w:rPr>
        <w:t xml:space="preserve"> Особенности учета транспортно-заготовительных расходов.</w:t>
      </w:r>
    </w:p>
    <w:p w:rsidR="00C705E7" w:rsidRDefault="00200263">
      <w:pPr>
        <w:jc w:val="both"/>
        <w:rPr>
          <w:color w:val="000000"/>
          <w:sz w:val="24"/>
          <w:szCs w:val="24"/>
          <w:lang w:val="ru-RU"/>
        </w:rPr>
      </w:pPr>
      <w:r>
        <w:rPr>
          <w:color w:val="000000"/>
          <w:sz w:val="24"/>
          <w:szCs w:val="24"/>
          <w:lang w:val="ru-RU"/>
        </w:rPr>
        <w:t>В фактическую стоимость материальных запасов включаются транспортно-заготовительные расходы (ТЗР), в том числе:</w:t>
      </w:r>
    </w:p>
    <w:p w:rsidR="00C705E7" w:rsidRDefault="00200263">
      <w:pPr>
        <w:numPr>
          <w:ilvl w:val="0"/>
          <w:numId w:val="21"/>
        </w:numPr>
        <w:spacing w:beforeAutospacing="0" w:afterAutospacing="0"/>
        <w:ind w:left="780" w:right="180"/>
        <w:contextualSpacing/>
        <w:jc w:val="both"/>
        <w:rPr>
          <w:color w:val="000000"/>
          <w:sz w:val="24"/>
          <w:szCs w:val="24"/>
          <w:lang w:val="ru-RU"/>
        </w:rPr>
      </w:pPr>
      <w:r>
        <w:rPr>
          <w:color w:val="000000"/>
          <w:sz w:val="24"/>
          <w:szCs w:val="24"/>
          <w:lang w:val="ru-RU"/>
        </w:rPr>
        <w:t>расходы, связанные с погрузочно-разгрузочными работами;</w:t>
      </w:r>
    </w:p>
    <w:p w:rsidR="00C705E7" w:rsidRDefault="00200263">
      <w:pPr>
        <w:numPr>
          <w:ilvl w:val="0"/>
          <w:numId w:val="21"/>
        </w:numPr>
        <w:spacing w:beforeAutospacing="0" w:afterAutospacing="0"/>
        <w:ind w:left="780" w:right="180"/>
        <w:contextualSpacing/>
        <w:jc w:val="both"/>
        <w:rPr>
          <w:color w:val="000000"/>
          <w:sz w:val="24"/>
          <w:szCs w:val="24"/>
        </w:rPr>
      </w:pPr>
      <w:r>
        <w:rPr>
          <w:color w:val="000000"/>
          <w:sz w:val="24"/>
          <w:szCs w:val="24"/>
        </w:rPr>
        <w:t>расходы на транспортировку;</w:t>
      </w:r>
    </w:p>
    <w:p w:rsidR="00C705E7" w:rsidRDefault="00200263">
      <w:pPr>
        <w:numPr>
          <w:ilvl w:val="0"/>
          <w:numId w:val="21"/>
        </w:numPr>
        <w:spacing w:beforeAutospacing="0" w:afterAutospacing="0"/>
        <w:ind w:left="780" w:right="180"/>
        <w:contextualSpacing/>
        <w:jc w:val="both"/>
        <w:rPr>
          <w:color w:val="000000"/>
          <w:sz w:val="24"/>
          <w:szCs w:val="24"/>
          <w:lang w:val="ru-RU"/>
        </w:rPr>
      </w:pPr>
      <w:r>
        <w:rPr>
          <w:color w:val="000000"/>
          <w:sz w:val="24"/>
          <w:szCs w:val="24"/>
          <w:lang w:val="ru-RU"/>
        </w:rPr>
        <w:t>командировочные расходы, связанные с заготовкой и доставкой материальных запасов;</w:t>
      </w:r>
    </w:p>
    <w:p w:rsidR="00C705E7" w:rsidRDefault="00200263">
      <w:pPr>
        <w:numPr>
          <w:ilvl w:val="0"/>
          <w:numId w:val="21"/>
        </w:numPr>
        <w:spacing w:beforeAutospacing="0" w:afterAutospacing="0"/>
        <w:ind w:left="780" w:right="180"/>
        <w:contextualSpacing/>
        <w:jc w:val="both"/>
        <w:rPr>
          <w:color w:val="000000"/>
          <w:sz w:val="24"/>
          <w:szCs w:val="24"/>
        </w:rPr>
      </w:pPr>
      <w:r>
        <w:rPr>
          <w:color w:val="000000"/>
          <w:sz w:val="24"/>
          <w:szCs w:val="24"/>
        </w:rPr>
        <w:t>страхование доставки;</w:t>
      </w:r>
    </w:p>
    <w:p w:rsidR="00C705E7" w:rsidRDefault="00200263">
      <w:pPr>
        <w:numPr>
          <w:ilvl w:val="0"/>
          <w:numId w:val="21"/>
        </w:numPr>
        <w:spacing w:beforeAutospacing="0" w:afterAutospacing="0"/>
        <w:ind w:left="780" w:right="180"/>
        <w:contextualSpacing/>
        <w:jc w:val="both"/>
        <w:rPr>
          <w:color w:val="000000"/>
          <w:sz w:val="24"/>
          <w:szCs w:val="24"/>
          <w:lang w:val="ru-RU"/>
        </w:rPr>
      </w:pPr>
      <w:r>
        <w:rPr>
          <w:color w:val="000000"/>
          <w:sz w:val="24"/>
          <w:szCs w:val="24"/>
          <w:lang w:val="ru-RU"/>
        </w:rPr>
        <w:t>недостача и порча в пределах норм естественной убыли;</w:t>
      </w:r>
    </w:p>
    <w:p w:rsidR="00C705E7" w:rsidRDefault="00200263">
      <w:pPr>
        <w:numPr>
          <w:ilvl w:val="0"/>
          <w:numId w:val="21"/>
        </w:numPr>
        <w:spacing w:beforeAutospacing="0" w:afterAutospacing="0"/>
        <w:ind w:left="780" w:right="180"/>
        <w:jc w:val="both"/>
        <w:rPr>
          <w:color w:val="000000"/>
          <w:sz w:val="24"/>
          <w:szCs w:val="24"/>
          <w:lang w:val="ru-RU"/>
        </w:rPr>
      </w:pPr>
      <w:r>
        <w:rPr>
          <w:color w:val="000000"/>
          <w:sz w:val="24"/>
          <w:szCs w:val="24"/>
          <w:lang w:val="ru-RU"/>
        </w:rPr>
        <w:t>наценки, надбавки, комиссионные вознаграждения посредникам.</w:t>
      </w:r>
    </w:p>
    <w:p w:rsidR="00C705E7" w:rsidRDefault="00200263">
      <w:pPr>
        <w:jc w:val="both"/>
        <w:rPr>
          <w:color w:val="000000"/>
          <w:sz w:val="24"/>
          <w:szCs w:val="24"/>
          <w:lang w:val="ru-RU"/>
        </w:rPr>
      </w:pPr>
      <w:r>
        <w:rPr>
          <w:color w:val="000000"/>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C705E7" w:rsidRDefault="00200263">
      <w:pPr>
        <w:jc w:val="both"/>
        <w:rPr>
          <w:color w:val="000000"/>
          <w:sz w:val="24"/>
          <w:szCs w:val="24"/>
          <w:lang w:val="ru-RU"/>
        </w:rPr>
      </w:pPr>
      <w:r>
        <w:rPr>
          <w:color w:val="000000"/>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rsidR="00C705E7" w:rsidRDefault="00200263">
      <w:pPr>
        <w:jc w:val="both"/>
        <w:rPr>
          <w:color w:val="000000"/>
          <w:sz w:val="24"/>
          <w:szCs w:val="24"/>
          <w:lang w:val="ru-RU"/>
        </w:rPr>
      </w:pPr>
      <w:r>
        <w:rPr>
          <w:color w:val="000000"/>
          <w:sz w:val="24"/>
          <w:szCs w:val="24"/>
          <w:lang w:val="ru-RU"/>
        </w:rPr>
        <w:t>7.7. Особенности приобретения и учета горюче-смазочных материалов (ГСМ).</w:t>
      </w:r>
    </w:p>
    <w:p w:rsidR="00C705E7" w:rsidRDefault="00200263">
      <w:pPr>
        <w:jc w:val="both"/>
        <w:rPr>
          <w:color w:val="000000"/>
          <w:sz w:val="24"/>
          <w:szCs w:val="24"/>
          <w:lang w:val="ru-RU"/>
        </w:rPr>
      </w:pPr>
      <w:r>
        <w:rPr>
          <w:color w:val="000000"/>
          <w:sz w:val="24"/>
          <w:szCs w:val="24"/>
          <w:lang w:val="ru-RU"/>
        </w:rPr>
        <w:t>Снабжение автомобильного транспорта ГСМ проводится по талонам. Исключение составляют выезды в командировку на автомобиле учреждения, когда по пути следования отсутствуют АЗС с оплатой по талонам.</w:t>
      </w:r>
    </w:p>
    <w:p w:rsidR="00C705E7" w:rsidRDefault="00200263">
      <w:pPr>
        <w:jc w:val="both"/>
        <w:rPr>
          <w:color w:val="000000"/>
          <w:sz w:val="24"/>
          <w:szCs w:val="24"/>
          <w:lang w:val="ru-RU"/>
        </w:rPr>
      </w:pPr>
      <w:r>
        <w:rPr>
          <w:color w:val="000000"/>
          <w:sz w:val="24"/>
          <w:szCs w:val="24"/>
          <w:lang w:val="ru-RU"/>
        </w:rPr>
        <w:t>Нормы на расходы горюче-смазочных материалов (ГСМ) утверждаются приказом руководителя учреждения с учетом применения зимней надбавки к нормам расхода ГСМ и ее величины.</w:t>
      </w:r>
    </w:p>
    <w:p w:rsidR="00C705E7" w:rsidRDefault="00200263">
      <w:pPr>
        <w:jc w:val="both"/>
        <w:rPr>
          <w:color w:val="000000"/>
          <w:sz w:val="24"/>
          <w:szCs w:val="24"/>
          <w:lang w:val="ru-RU"/>
        </w:rPr>
      </w:pPr>
      <w:r>
        <w:rPr>
          <w:color w:val="000000"/>
          <w:sz w:val="24"/>
          <w:szCs w:val="24"/>
          <w:lang w:val="ru-RU"/>
        </w:rPr>
        <w:t>ГСМ списываются на расходы по фактическому расходу на основании путевых листов, но не выше норм, установленных приказом руководителя учреждения.</w:t>
      </w:r>
    </w:p>
    <w:p w:rsidR="00C705E7" w:rsidRPr="00424674" w:rsidRDefault="00200263">
      <w:pPr>
        <w:jc w:val="both"/>
        <w:rPr>
          <w:sz w:val="24"/>
          <w:szCs w:val="24"/>
          <w:lang w:val="ru-RU"/>
        </w:rPr>
      </w:pPr>
      <w:r w:rsidRPr="00424674">
        <w:rPr>
          <w:sz w:val="24"/>
          <w:szCs w:val="24"/>
          <w:u w:val="single"/>
          <w:lang w:val="ru-RU"/>
        </w:rPr>
        <w:t>Порядок поступления ГСМ от поставщиков</w:t>
      </w:r>
      <w:r w:rsidRPr="00424674">
        <w:rPr>
          <w:sz w:val="24"/>
          <w:szCs w:val="24"/>
          <w:lang w:val="ru-RU"/>
        </w:rPr>
        <w:t xml:space="preserve">       </w:t>
      </w:r>
    </w:p>
    <w:p w:rsidR="00C705E7" w:rsidRDefault="00200263">
      <w:pPr>
        <w:jc w:val="both"/>
        <w:rPr>
          <w:sz w:val="24"/>
          <w:szCs w:val="24"/>
          <w:lang w:val="ru-RU"/>
        </w:rPr>
      </w:pPr>
      <w:r>
        <w:rPr>
          <w:sz w:val="24"/>
          <w:szCs w:val="24"/>
          <w:lang w:val="ru-RU"/>
        </w:rPr>
        <w:t xml:space="preserve">   ГСМ отпускаются Хранителем (по контракту на поставку ГСМ) работникам ТФОМС ЧР - водителям служебных автомашин, состоящих на балансовом учете ТФОМС ЧР, в обмен на специальные талоны ТФОМС ЧР на отпуск-получение ГСМ. Талоны изготовляются и выдаются водителям по раздаточной ведомости под роспись в соответствии с утвержденными лимитами расходования ГСМ транспортным отделом ТФОМС ЧР. Талоны оформляются с содержанием следующей информации на лицевой стороне: марка ГСМ, марка автомашины, месяц, год, ставится штамп с наименованием и адресом ТФОМС ЧР, на оборотной стороне: ставятся гербовая печать ТФОМС ЧР и две подписи работников </w:t>
      </w:r>
      <w:r>
        <w:rPr>
          <w:sz w:val="24"/>
          <w:szCs w:val="24"/>
          <w:lang w:val="ru-RU"/>
        </w:rPr>
        <w:lastRenderedPageBreak/>
        <w:t>транспортного отдела и финансово-экономического отдела, ответственных за выдачу и осуществляющих контроль соблюдения лимитов расходования ГСМ.</w:t>
      </w:r>
    </w:p>
    <w:p w:rsidR="00C705E7" w:rsidRDefault="00200263">
      <w:pPr>
        <w:jc w:val="both"/>
        <w:rPr>
          <w:sz w:val="24"/>
          <w:szCs w:val="24"/>
          <w:lang w:val="ru-RU"/>
        </w:rPr>
      </w:pPr>
      <w:r>
        <w:rPr>
          <w:sz w:val="24"/>
          <w:szCs w:val="24"/>
          <w:lang w:val="ru-RU"/>
        </w:rPr>
        <w:t xml:space="preserve">       По окончанию месяца начальник транспортного отдела – материально-ответственное лицо сверяет полученный водителями ТФОМС ЧР объем ГСМ с раздаточной ведомостью отпуска талонов. </w:t>
      </w:r>
    </w:p>
    <w:p w:rsidR="00C705E7" w:rsidRDefault="00200263">
      <w:pPr>
        <w:jc w:val="both"/>
        <w:rPr>
          <w:rFonts w:cs="Calibri"/>
          <w:b/>
          <w:bCs/>
          <w:color w:val="FF0000"/>
          <w:sz w:val="24"/>
          <w:szCs w:val="24"/>
          <w:lang w:val="ru-RU"/>
        </w:rPr>
      </w:pPr>
      <w:r w:rsidRPr="000F1CC5">
        <w:rPr>
          <w:b/>
          <w:color w:val="000000"/>
          <w:sz w:val="24"/>
          <w:szCs w:val="24"/>
          <w:lang w:val="ru-RU"/>
        </w:rPr>
        <w:t>7.8.</w:t>
      </w:r>
      <w:r>
        <w:rPr>
          <w:color w:val="000000"/>
          <w:sz w:val="24"/>
          <w:szCs w:val="24"/>
          <w:lang w:val="ru-RU"/>
        </w:rPr>
        <w:t xml:space="preserve"> </w:t>
      </w:r>
      <w:r>
        <w:rPr>
          <w:rFonts w:cs="Calibri"/>
          <w:b/>
          <w:bCs/>
          <w:sz w:val="24"/>
          <w:szCs w:val="24"/>
          <w:lang w:val="ru-RU"/>
        </w:rPr>
        <w:t>Особенности использования и учета спецодежды.</w:t>
      </w:r>
    </w:p>
    <w:p w:rsidR="00C705E7" w:rsidRDefault="00200263">
      <w:pPr>
        <w:pStyle w:val="ad"/>
        <w:shd w:val="clear" w:color="auto" w:fill="FFFFFF"/>
        <w:spacing w:after="300" w:afterAutospacing="0"/>
        <w:jc w:val="both"/>
        <w:rPr>
          <w:color w:val="000000"/>
        </w:rPr>
      </w:pPr>
      <w:r>
        <w:rPr>
          <w:color w:val="000000"/>
        </w:rPr>
        <w:t>В состав спецодежды следует включать следующее: комбинезоны, халаты, куртки, брюки, перчатки, телогрейки. Обувь, которую также нужно причислить к этой категории: валенки, сапоги, калоши, ботинки. Также к спецодежде относятся средства индивидуальной защиты: шлемы, респираторы, каски, противогазы и др.</w:t>
      </w:r>
    </w:p>
    <w:p w:rsidR="00C705E7" w:rsidRDefault="00200263">
      <w:pPr>
        <w:pStyle w:val="2"/>
        <w:shd w:val="clear" w:color="auto" w:fill="FFFFFF"/>
        <w:spacing w:before="600" w:beforeAutospacing="0" w:after="300" w:afterAutospacing="0" w:line="312" w:lineRule="atLeast"/>
        <w:jc w:val="both"/>
        <w:rPr>
          <w:rFonts w:ascii="Times New Roman" w:hAnsi="Times New Roman"/>
          <w:color w:val="000000"/>
          <w:sz w:val="24"/>
          <w:szCs w:val="24"/>
          <w:lang w:val="ru-RU"/>
        </w:rPr>
      </w:pPr>
      <w:r>
        <w:rPr>
          <w:rStyle w:val="a5"/>
          <w:rFonts w:ascii="Times New Roman" w:hAnsi="Times New Roman"/>
          <w:b/>
          <w:bCs/>
          <w:color w:val="000000"/>
          <w:sz w:val="24"/>
          <w:szCs w:val="24"/>
          <w:lang w:val="ru-RU"/>
        </w:rPr>
        <w:t>Отражение покупки, поступления и списания спецодежды в</w:t>
      </w:r>
      <w:r>
        <w:rPr>
          <w:rStyle w:val="a5"/>
          <w:rFonts w:ascii="Times New Roman" w:hAnsi="Times New Roman"/>
          <w:b/>
          <w:bCs/>
          <w:color w:val="000000"/>
          <w:sz w:val="24"/>
          <w:szCs w:val="24"/>
        </w:rPr>
        <w:t> </w:t>
      </w:r>
      <w:r>
        <w:rPr>
          <w:rStyle w:val="a5"/>
          <w:rFonts w:ascii="Times New Roman" w:hAnsi="Times New Roman"/>
          <w:b/>
          <w:bCs/>
          <w:color w:val="000000"/>
          <w:sz w:val="24"/>
          <w:szCs w:val="24"/>
          <w:lang w:val="ru-RU"/>
        </w:rPr>
        <w:t>учете</w:t>
      </w:r>
    </w:p>
    <w:p w:rsidR="00C705E7" w:rsidRDefault="00200263">
      <w:pPr>
        <w:pStyle w:val="ad"/>
        <w:shd w:val="clear" w:color="auto" w:fill="FFFFFF"/>
        <w:spacing w:after="300" w:afterAutospacing="0"/>
        <w:jc w:val="both"/>
        <w:rPr>
          <w:color w:val="000000"/>
        </w:rPr>
      </w:pPr>
      <w:r>
        <w:rPr>
          <w:color w:val="000000"/>
        </w:rPr>
        <w:t>Расходы на приобретение спецодежды необходимо отражать по КВР и КОСГУ в стандартном порядке, предусмотренном для мягкого инвентаря.</w:t>
      </w:r>
    </w:p>
    <w:p w:rsidR="00C705E7" w:rsidRDefault="00200263">
      <w:pPr>
        <w:pStyle w:val="ad"/>
        <w:shd w:val="clear" w:color="auto" w:fill="FFFFFF"/>
        <w:spacing w:after="300" w:afterAutospacing="0"/>
        <w:jc w:val="both"/>
        <w:rPr>
          <w:color w:val="000000"/>
        </w:rPr>
      </w:pPr>
      <w:r>
        <w:rPr>
          <w:color w:val="000000"/>
        </w:rPr>
        <w:t>Учет спецодежды в бюджетном учреждении необходимо вести на счетах (п. 118 Инструкции № 157н):</w:t>
      </w:r>
    </w:p>
    <w:p w:rsidR="00C705E7" w:rsidRDefault="00200263">
      <w:pPr>
        <w:numPr>
          <w:ilvl w:val="0"/>
          <w:numId w:val="22"/>
        </w:numPr>
        <w:shd w:val="clear" w:color="auto" w:fill="FFFFFF"/>
        <w:jc w:val="both"/>
        <w:rPr>
          <w:color w:val="000000"/>
          <w:sz w:val="24"/>
          <w:szCs w:val="24"/>
        </w:rPr>
      </w:pPr>
      <w:r>
        <w:rPr>
          <w:color w:val="000000"/>
          <w:sz w:val="24"/>
          <w:szCs w:val="24"/>
        </w:rPr>
        <w:t>0 105 35 000 — мягкий инвентарь.</w:t>
      </w:r>
    </w:p>
    <w:p w:rsidR="00C705E7" w:rsidRDefault="00200263">
      <w:pPr>
        <w:numPr>
          <w:ilvl w:val="0"/>
          <w:numId w:val="22"/>
        </w:numPr>
        <w:shd w:val="clear" w:color="auto" w:fill="FFFFFF"/>
        <w:jc w:val="both"/>
        <w:rPr>
          <w:color w:val="000000"/>
          <w:sz w:val="24"/>
          <w:szCs w:val="24"/>
        </w:rPr>
      </w:pPr>
      <w:r>
        <w:rPr>
          <w:color w:val="000000"/>
          <w:sz w:val="24"/>
          <w:szCs w:val="24"/>
          <w:lang w:val="ru-RU"/>
        </w:rPr>
        <w:t>105 36 000   –    прочие материальные запасы</w:t>
      </w:r>
    </w:p>
    <w:p w:rsidR="00C705E7" w:rsidRDefault="00200263">
      <w:pPr>
        <w:pStyle w:val="ad"/>
        <w:shd w:val="clear" w:color="auto" w:fill="FFFFFF"/>
        <w:spacing w:after="300" w:afterAutospacing="0"/>
        <w:jc w:val="both"/>
        <w:rPr>
          <w:color w:val="000000"/>
        </w:rPr>
      </w:pPr>
      <w:r>
        <w:rPr>
          <w:color w:val="000000"/>
        </w:rPr>
        <w:t>Если при покупке спецодежды возникают дополнительные затраты, их необходимо отнести на счет 0 106 00 000.</w:t>
      </w:r>
    </w:p>
    <w:p w:rsidR="00C705E7" w:rsidRDefault="00200263">
      <w:pPr>
        <w:pStyle w:val="ad"/>
        <w:shd w:val="clear" w:color="auto" w:fill="FFFFFF"/>
        <w:spacing w:after="300" w:afterAutospacing="0"/>
        <w:jc w:val="both"/>
        <w:rPr>
          <w:color w:val="000000"/>
        </w:rPr>
      </w:pPr>
      <w:r>
        <w:rPr>
          <w:color w:val="000000"/>
        </w:rPr>
        <w:t>К учету спецодежду необходимо принимать по фактической стоимости. Все сопутствующие расходы распределяются пропорционально стоимости каждого наименования спецодежды.</w:t>
      </w:r>
    </w:p>
    <w:p w:rsidR="00C705E7" w:rsidRDefault="00200263">
      <w:pPr>
        <w:pStyle w:val="ad"/>
        <w:shd w:val="clear" w:color="auto" w:fill="FFFFFF"/>
        <w:spacing w:after="300" w:afterAutospacing="0"/>
        <w:jc w:val="both"/>
        <w:rPr>
          <w:color w:val="000000"/>
        </w:rPr>
      </w:pPr>
      <w:r>
        <w:rPr>
          <w:color w:val="000000"/>
        </w:rPr>
        <w:t>Выдачу спецодежды работникам необходимо отражать на забалансовом счете 27. Применяется метод простой записи: если спецодежда поступает на счет — увеличение, если списывается, то, соответственно, уменьшение.</w:t>
      </w:r>
    </w:p>
    <w:p w:rsidR="00C705E7" w:rsidRDefault="00200263">
      <w:pPr>
        <w:jc w:val="both"/>
        <w:rPr>
          <w:rFonts w:cs="Calibri"/>
          <w:color w:val="000000"/>
          <w:sz w:val="24"/>
          <w:szCs w:val="24"/>
          <w:lang w:val="ru-RU"/>
        </w:rPr>
      </w:pPr>
      <w:r w:rsidRPr="000F1CC5">
        <w:rPr>
          <w:b/>
          <w:color w:val="000000"/>
          <w:sz w:val="24"/>
          <w:szCs w:val="24"/>
          <w:lang w:val="ru-RU"/>
        </w:rPr>
        <w:t>7.9</w:t>
      </w:r>
      <w:r w:rsidRPr="000F1CC5">
        <w:rPr>
          <w:rFonts w:cs="Calibri"/>
          <w:b/>
          <w:bCs/>
          <w:color w:val="000000"/>
          <w:sz w:val="24"/>
          <w:szCs w:val="24"/>
          <w:lang w:val="ru-RU"/>
        </w:rPr>
        <w:t xml:space="preserve"> Особенности</w:t>
      </w:r>
      <w:r>
        <w:rPr>
          <w:rFonts w:cs="Calibri"/>
          <w:b/>
          <w:bCs/>
          <w:color w:val="000000"/>
          <w:sz w:val="24"/>
          <w:szCs w:val="24"/>
          <w:lang w:val="ru-RU"/>
        </w:rPr>
        <w:t xml:space="preserve"> использования и учета хозяйственного инвентаря.</w:t>
      </w:r>
    </w:p>
    <w:p w:rsidR="00C705E7" w:rsidRDefault="00200263">
      <w:pPr>
        <w:jc w:val="both"/>
        <w:rPr>
          <w:rFonts w:cs="Calibri"/>
          <w:color w:val="000000"/>
          <w:sz w:val="24"/>
          <w:szCs w:val="24"/>
          <w:lang w:val="ru-RU"/>
        </w:rPr>
      </w:pPr>
      <w:r>
        <w:rPr>
          <w:rFonts w:cs="Calibri"/>
          <w:color w:val="000000"/>
          <w:sz w:val="24"/>
          <w:szCs w:val="24"/>
          <w:lang w:val="ru-RU"/>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w:t>
      </w:r>
      <w:r>
        <w:rPr>
          <w:rFonts w:cs="Calibri"/>
          <w:color w:val="000000"/>
          <w:sz w:val="24"/>
          <w:szCs w:val="24"/>
        </w:rPr>
        <w:t>V</w:t>
      </w:r>
      <w:r>
        <w:rPr>
          <w:rFonts w:cs="Calibri"/>
          <w:color w:val="000000"/>
          <w:sz w:val="24"/>
          <w:szCs w:val="24"/>
          <w:lang w:val="ru-RU"/>
        </w:rPr>
        <w:t xml:space="preserve"> настоящей учетной политики. При этом, независимо от срока полезного использования, учитываются как материальные запасы:</w:t>
      </w:r>
    </w:p>
    <w:p w:rsidR="00C705E7" w:rsidRDefault="00200263">
      <w:pPr>
        <w:rPr>
          <w:rFonts w:cs="Calibri"/>
          <w:color w:val="000000"/>
          <w:sz w:val="24"/>
          <w:szCs w:val="24"/>
          <w:lang w:val="ru-RU"/>
        </w:rPr>
      </w:pPr>
      <w:r>
        <w:rPr>
          <w:rFonts w:cs="Calibri"/>
          <w:color w:val="000000"/>
          <w:sz w:val="24"/>
          <w:szCs w:val="24"/>
          <w:lang w:val="ru-RU"/>
        </w:rPr>
        <w:t>— швабры, грабли, метлы, веники;</w:t>
      </w:r>
      <w:r>
        <w:rPr>
          <w:rFonts w:cs="Calibri"/>
          <w:sz w:val="24"/>
          <w:szCs w:val="24"/>
          <w:lang w:val="ru-RU"/>
        </w:rPr>
        <w:br/>
      </w:r>
      <w:r>
        <w:rPr>
          <w:rFonts w:cs="Calibri"/>
          <w:color w:val="000000"/>
          <w:sz w:val="24"/>
          <w:szCs w:val="24"/>
          <w:lang w:val="ru-RU"/>
        </w:rPr>
        <w:t>— инструменты: слесарно-монтажный, столярно-плотницкий, строительный;</w:t>
      </w:r>
      <w:r>
        <w:rPr>
          <w:rFonts w:cs="Calibri"/>
          <w:sz w:val="24"/>
          <w:szCs w:val="24"/>
          <w:lang w:val="ru-RU"/>
        </w:rPr>
        <w:br/>
      </w:r>
      <w:r>
        <w:rPr>
          <w:rFonts w:cs="Calibri"/>
          <w:color w:val="000000"/>
          <w:sz w:val="24"/>
          <w:szCs w:val="24"/>
          <w:lang w:val="ru-RU"/>
        </w:rPr>
        <w:t>— канцтовары, за исключением калькуляторов.</w:t>
      </w:r>
    </w:p>
    <w:p w:rsidR="00C705E7" w:rsidRDefault="00200263">
      <w:pPr>
        <w:jc w:val="both"/>
        <w:rPr>
          <w:rFonts w:cs="Calibri"/>
          <w:color w:val="000000"/>
          <w:sz w:val="24"/>
          <w:szCs w:val="24"/>
          <w:lang w:val="ru-RU"/>
        </w:rPr>
      </w:pPr>
      <w:r>
        <w:rPr>
          <w:rFonts w:cs="Calibri"/>
          <w:color w:val="000000"/>
          <w:sz w:val="24"/>
          <w:szCs w:val="24"/>
          <w:lang w:val="ru-RU"/>
        </w:rPr>
        <w:lastRenderedPageBreak/>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 ежегодно на основании сложившихся фактических данных за прошлый год и утверждает отдельным приказом руководителя.</w:t>
      </w:r>
    </w:p>
    <w:p w:rsidR="00C705E7" w:rsidRDefault="00200263">
      <w:pPr>
        <w:jc w:val="both"/>
        <w:rPr>
          <w:rFonts w:cs="Calibri"/>
          <w:color w:val="000000"/>
          <w:sz w:val="24"/>
          <w:szCs w:val="24"/>
          <w:lang w:val="ru-RU"/>
        </w:rPr>
      </w:pPr>
      <w:r>
        <w:rPr>
          <w:rFonts w:cs="Calibri"/>
          <w:b/>
          <w:bCs/>
          <w:color w:val="000000"/>
          <w:sz w:val="24"/>
          <w:szCs w:val="24"/>
          <w:lang w:val="ru-RU"/>
        </w:rPr>
        <w:t>7.10.</w:t>
      </w:r>
      <w:r>
        <w:rPr>
          <w:rFonts w:cs="Calibri"/>
          <w:b/>
          <w:bCs/>
          <w:color w:val="000000"/>
          <w:sz w:val="24"/>
          <w:szCs w:val="24"/>
        </w:rPr>
        <w:t> </w:t>
      </w:r>
      <w:r>
        <w:rPr>
          <w:rFonts w:cs="Calibri"/>
          <w:b/>
          <w:bCs/>
          <w:color w:val="000000"/>
          <w:sz w:val="24"/>
          <w:szCs w:val="24"/>
          <w:lang w:val="ru-RU"/>
        </w:rPr>
        <w:t>Учет запчастей и другого имущества за балансом</w:t>
      </w:r>
    </w:p>
    <w:p w:rsidR="00C705E7" w:rsidRDefault="00200263">
      <w:pPr>
        <w:jc w:val="both"/>
        <w:rPr>
          <w:color w:val="000000"/>
          <w:sz w:val="24"/>
          <w:szCs w:val="24"/>
          <w:lang w:val="ru-RU"/>
        </w:rPr>
      </w:pPr>
      <w:r>
        <w:rPr>
          <w:color w:val="000000"/>
          <w:sz w:val="24"/>
          <w:szCs w:val="24"/>
          <w:lang w:val="ru-RU"/>
        </w:rPr>
        <w:t>Учет на забалансовом счете 09 «Запасные части к транспортным средствам, выданные взамен изношенных» ведется по фактической цене запасных частей и других комплектующих, которые могут быть использованы на других автомобилях (не типизированные запчасти и комплектующие), такие как:</w:t>
      </w:r>
    </w:p>
    <w:p w:rsidR="00C705E7" w:rsidRDefault="00200263">
      <w:pPr>
        <w:numPr>
          <w:ilvl w:val="0"/>
          <w:numId w:val="2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автомобильные шины летние— четыре единицы на один легковой автомобиль;</w:t>
      </w:r>
    </w:p>
    <w:p w:rsidR="00C705E7" w:rsidRDefault="00200263">
      <w:pPr>
        <w:numPr>
          <w:ilvl w:val="0"/>
          <w:numId w:val="2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автомобильные шины зимние— четыре единицы на один легковой автомобиль;</w:t>
      </w:r>
    </w:p>
    <w:p w:rsidR="00C705E7" w:rsidRDefault="00200263">
      <w:pPr>
        <w:numPr>
          <w:ilvl w:val="0"/>
          <w:numId w:val="2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колесные диски для летних шин — четыре единицы на один легковой автомобиль;</w:t>
      </w:r>
    </w:p>
    <w:p w:rsidR="00C705E7" w:rsidRDefault="00200263">
      <w:pPr>
        <w:numPr>
          <w:ilvl w:val="0"/>
          <w:numId w:val="2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колесные диски для зимних шин — четыре единицы на один легковой автомобиль;</w:t>
      </w:r>
    </w:p>
    <w:p w:rsidR="00C705E7" w:rsidRDefault="00200263">
      <w:pPr>
        <w:numPr>
          <w:ilvl w:val="0"/>
          <w:numId w:val="2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аккумуляторы — одна единица на один автомобиль;</w:t>
      </w:r>
    </w:p>
    <w:p w:rsidR="00C705E7" w:rsidRDefault="00200263">
      <w:pPr>
        <w:numPr>
          <w:ilvl w:val="0"/>
          <w:numId w:val="2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наборы автоинструмента — одна единица на один автомобиль;</w:t>
      </w:r>
    </w:p>
    <w:p w:rsidR="00C705E7" w:rsidRDefault="00200263">
      <w:pPr>
        <w:numPr>
          <w:ilvl w:val="0"/>
          <w:numId w:val="2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аптечки — одна единица на один автомобиль;</w:t>
      </w:r>
    </w:p>
    <w:p w:rsidR="00C705E7" w:rsidRDefault="00200263">
      <w:pPr>
        <w:numPr>
          <w:ilvl w:val="0"/>
          <w:numId w:val="2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огнетушители— одна единица на один автомобиль;</w:t>
      </w:r>
    </w:p>
    <w:p w:rsidR="00C705E7" w:rsidRDefault="00C705E7">
      <w:pPr>
        <w:tabs>
          <w:tab w:val="left" w:pos="720"/>
        </w:tabs>
        <w:spacing w:beforeAutospacing="0" w:afterAutospacing="0"/>
        <w:ind w:left="420" w:right="180"/>
        <w:jc w:val="both"/>
        <w:rPr>
          <w:rFonts w:cs="Calibri"/>
          <w:color w:val="000000"/>
          <w:sz w:val="24"/>
          <w:szCs w:val="24"/>
          <w:lang w:val="ru-RU"/>
        </w:rPr>
      </w:pPr>
    </w:p>
    <w:p w:rsidR="00C705E7" w:rsidRDefault="00200263">
      <w:pPr>
        <w:jc w:val="both"/>
        <w:rPr>
          <w:rFonts w:cs="Calibri"/>
          <w:color w:val="000000"/>
          <w:sz w:val="24"/>
          <w:szCs w:val="24"/>
          <w:lang w:val="ru-RU"/>
        </w:rPr>
      </w:pPr>
      <w:r>
        <w:rPr>
          <w:rFonts w:cs="Calibri"/>
          <w:color w:val="000000"/>
          <w:sz w:val="24"/>
          <w:szCs w:val="24"/>
          <w:lang w:val="ru-RU"/>
        </w:rPr>
        <w:t>Решение о замене, поврежденной или не подлежащей ремонту шины принимает комиссия учреждения по поступлению и выбытию активов. Решение о замене комиссия оформляет документально в карточке учета автомобильной шины, форма которой разработана учреждением самостоятельно.</w:t>
      </w:r>
    </w:p>
    <w:p w:rsidR="00C705E7" w:rsidRDefault="00200263">
      <w:pPr>
        <w:jc w:val="both"/>
        <w:rPr>
          <w:rFonts w:cs="Calibri"/>
          <w:color w:val="000000"/>
          <w:sz w:val="24"/>
          <w:szCs w:val="24"/>
          <w:lang w:val="ru-RU"/>
        </w:rPr>
      </w:pPr>
      <w:r>
        <w:rPr>
          <w:rFonts w:cs="Calibri"/>
          <w:color w:val="000000"/>
          <w:sz w:val="24"/>
          <w:szCs w:val="24"/>
          <w:lang w:val="ru-RU"/>
        </w:rPr>
        <w:t>Аналитический учет по счету ведется в разрезе автомобилей и ответственных лиц.</w:t>
      </w:r>
    </w:p>
    <w:p w:rsidR="00C705E7" w:rsidRDefault="00200263">
      <w:pPr>
        <w:jc w:val="both"/>
        <w:rPr>
          <w:rFonts w:cs="Calibri"/>
          <w:color w:val="000000"/>
          <w:sz w:val="24"/>
          <w:szCs w:val="24"/>
        </w:rPr>
      </w:pPr>
      <w:r>
        <w:rPr>
          <w:rFonts w:cs="Calibri"/>
          <w:color w:val="000000"/>
          <w:sz w:val="24"/>
          <w:szCs w:val="24"/>
        </w:rPr>
        <w:t>Поступление на счет 09 отражается:</w:t>
      </w:r>
    </w:p>
    <w:p w:rsidR="00C705E7" w:rsidRDefault="00200263">
      <w:pPr>
        <w:numPr>
          <w:ilvl w:val="0"/>
          <w:numId w:val="24"/>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при установке (передаче материально ответственному лицу) соответствующих</w:t>
      </w:r>
      <w:r>
        <w:rPr>
          <w:rFonts w:cs="Calibri"/>
          <w:sz w:val="24"/>
          <w:szCs w:val="24"/>
          <w:lang w:val="ru-RU"/>
        </w:rPr>
        <w:br/>
      </w:r>
      <w:r>
        <w:rPr>
          <w:rFonts w:cs="Calibri"/>
          <w:color w:val="000000"/>
          <w:sz w:val="24"/>
          <w:szCs w:val="24"/>
          <w:lang w:val="ru-RU"/>
        </w:rPr>
        <w:t xml:space="preserve">запчастей </w:t>
      </w:r>
      <w:r w:rsidR="00CA192F">
        <w:rPr>
          <w:rFonts w:cs="Calibri"/>
          <w:color w:val="000000"/>
          <w:sz w:val="24"/>
          <w:szCs w:val="24"/>
          <w:lang w:val="ru-RU"/>
        </w:rPr>
        <w:t>после списания со счета 1 </w:t>
      </w:r>
      <w:r>
        <w:rPr>
          <w:rFonts w:cs="Calibri"/>
          <w:color w:val="000000"/>
          <w:sz w:val="24"/>
          <w:szCs w:val="24"/>
          <w:lang w:val="ru-RU"/>
        </w:rPr>
        <w:t>105</w:t>
      </w:r>
      <w:r w:rsidR="00CA192F">
        <w:rPr>
          <w:rFonts w:cs="Calibri"/>
          <w:color w:val="000000"/>
          <w:sz w:val="24"/>
          <w:szCs w:val="24"/>
          <w:lang w:val="ru-RU"/>
        </w:rPr>
        <w:t xml:space="preserve"> </w:t>
      </w:r>
      <w:r>
        <w:rPr>
          <w:rFonts w:cs="Calibri"/>
          <w:color w:val="000000"/>
          <w:sz w:val="24"/>
          <w:szCs w:val="24"/>
          <w:lang w:val="ru-RU"/>
        </w:rPr>
        <w:t>36</w:t>
      </w:r>
      <w:r w:rsidR="00CA192F">
        <w:rPr>
          <w:rFonts w:cs="Calibri"/>
          <w:color w:val="000000"/>
          <w:sz w:val="24"/>
          <w:szCs w:val="24"/>
          <w:lang w:val="ru-RU"/>
        </w:rPr>
        <w:t xml:space="preserve"> </w:t>
      </w:r>
      <w:r>
        <w:rPr>
          <w:rFonts w:cs="Calibri"/>
          <w:color w:val="000000"/>
          <w:sz w:val="24"/>
          <w:szCs w:val="24"/>
          <w:lang w:val="ru-RU"/>
        </w:rPr>
        <w:t>000 «Прочие материальные запасы — иное движимое имущество учреждения»;</w:t>
      </w:r>
    </w:p>
    <w:p w:rsidR="00C705E7" w:rsidRDefault="00200263">
      <w:pPr>
        <w:numPr>
          <w:ilvl w:val="0"/>
          <w:numId w:val="24"/>
        </w:numPr>
        <w:spacing w:beforeAutospacing="0" w:afterAutospacing="0"/>
        <w:ind w:left="780" w:right="180"/>
        <w:jc w:val="both"/>
        <w:rPr>
          <w:rFonts w:cs="Calibri"/>
          <w:color w:val="000000"/>
          <w:sz w:val="24"/>
          <w:szCs w:val="24"/>
          <w:lang w:val="ru-RU"/>
        </w:rPr>
      </w:pPr>
      <w:r>
        <w:rPr>
          <w:rFonts w:cs="Calibri"/>
          <w:color w:val="000000"/>
          <w:sz w:val="24"/>
          <w:szCs w:val="24"/>
          <w:lang w:val="ru-RU"/>
        </w:rPr>
        <w:t>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rsidR="00C705E7" w:rsidRDefault="00200263">
      <w:pPr>
        <w:jc w:val="both"/>
        <w:rPr>
          <w:rFonts w:cs="Calibri"/>
          <w:color w:val="000000"/>
          <w:sz w:val="24"/>
          <w:szCs w:val="24"/>
          <w:lang w:val="ru-RU"/>
        </w:rPr>
      </w:pPr>
      <w:r>
        <w:rPr>
          <w:rFonts w:cs="Calibri"/>
          <w:color w:val="000000"/>
          <w:sz w:val="24"/>
          <w:szCs w:val="24"/>
          <w:lang w:val="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C705E7" w:rsidRDefault="00200263">
      <w:pPr>
        <w:jc w:val="both"/>
        <w:rPr>
          <w:rFonts w:cs="Calibri"/>
          <w:color w:val="000000"/>
          <w:sz w:val="24"/>
          <w:szCs w:val="24"/>
          <w:lang w:val="ru-RU"/>
        </w:rPr>
      </w:pPr>
      <w:r>
        <w:rPr>
          <w:rFonts w:cs="Calibri"/>
          <w:color w:val="000000"/>
          <w:sz w:val="24"/>
          <w:szCs w:val="24"/>
          <w:lang w:val="ru-RU"/>
        </w:rPr>
        <w:t>Внутреннее перемещение по счету отражается:</w:t>
      </w:r>
    </w:p>
    <w:p w:rsidR="00C705E7" w:rsidRDefault="00200263">
      <w:pPr>
        <w:numPr>
          <w:ilvl w:val="0"/>
          <w:numId w:val="25"/>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при передаче на другой автомобиль;</w:t>
      </w:r>
    </w:p>
    <w:p w:rsidR="00C705E7" w:rsidRDefault="00200263">
      <w:pPr>
        <w:numPr>
          <w:ilvl w:val="0"/>
          <w:numId w:val="25"/>
        </w:numPr>
        <w:spacing w:beforeAutospacing="0" w:afterAutospacing="0"/>
        <w:ind w:left="780" w:right="180"/>
        <w:jc w:val="both"/>
        <w:rPr>
          <w:rFonts w:cs="Calibri"/>
          <w:color w:val="000000"/>
          <w:sz w:val="24"/>
          <w:szCs w:val="24"/>
          <w:lang w:val="ru-RU"/>
        </w:rPr>
      </w:pPr>
      <w:r>
        <w:rPr>
          <w:rFonts w:cs="Calibri"/>
          <w:color w:val="000000"/>
          <w:sz w:val="24"/>
          <w:szCs w:val="24"/>
          <w:lang w:val="ru-RU"/>
        </w:rPr>
        <w:t>при передаче другому материально ответственному лицу вместе с автомобилем.</w:t>
      </w:r>
    </w:p>
    <w:p w:rsidR="00C705E7" w:rsidRDefault="00200263">
      <w:pPr>
        <w:jc w:val="both"/>
        <w:rPr>
          <w:rFonts w:cs="Calibri"/>
          <w:color w:val="000000"/>
          <w:sz w:val="24"/>
          <w:szCs w:val="24"/>
        </w:rPr>
      </w:pPr>
      <w:r>
        <w:rPr>
          <w:rFonts w:cs="Calibri"/>
          <w:color w:val="000000"/>
          <w:sz w:val="24"/>
          <w:szCs w:val="24"/>
        </w:rPr>
        <w:t>Выбытие со счета 09 отражается:</w:t>
      </w:r>
    </w:p>
    <w:p w:rsidR="00C705E7" w:rsidRDefault="00200263">
      <w:pPr>
        <w:numPr>
          <w:ilvl w:val="0"/>
          <w:numId w:val="26"/>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lastRenderedPageBreak/>
        <w:t>при списании автомобиля по установленным основаниям;</w:t>
      </w:r>
    </w:p>
    <w:p w:rsidR="00C705E7" w:rsidRDefault="00200263">
      <w:pPr>
        <w:numPr>
          <w:ilvl w:val="0"/>
          <w:numId w:val="26"/>
        </w:numPr>
        <w:spacing w:beforeAutospacing="0" w:afterAutospacing="0"/>
        <w:ind w:left="780" w:right="180"/>
        <w:jc w:val="both"/>
        <w:rPr>
          <w:rFonts w:cs="Calibri"/>
          <w:color w:val="000000"/>
          <w:sz w:val="24"/>
          <w:szCs w:val="24"/>
          <w:lang w:val="ru-RU"/>
        </w:rPr>
      </w:pPr>
      <w:r>
        <w:rPr>
          <w:rFonts w:cs="Calibri"/>
          <w:color w:val="000000"/>
          <w:sz w:val="24"/>
          <w:szCs w:val="24"/>
          <w:lang w:val="ru-RU"/>
        </w:rPr>
        <w:t>при установке новых запчастей взамен непригодных к эксплуатации.</w:t>
      </w:r>
    </w:p>
    <w:p w:rsidR="00C705E7" w:rsidRDefault="00200263">
      <w:pPr>
        <w:jc w:val="both"/>
        <w:rPr>
          <w:rFonts w:cs="Calibri"/>
          <w:color w:val="000000"/>
          <w:sz w:val="24"/>
          <w:szCs w:val="24"/>
          <w:lang w:val="ru-RU"/>
        </w:rPr>
      </w:pPr>
      <w:r>
        <w:rPr>
          <w:rFonts w:cs="Calibri"/>
          <w:color w:val="000000"/>
          <w:sz w:val="24"/>
          <w:szCs w:val="24"/>
          <w:lang w:val="ru-RU"/>
        </w:rPr>
        <w:t>Основание: пункты 349–350 Инструкции к Единому плану счетов № 157</w:t>
      </w:r>
      <w:r w:rsidR="00021412">
        <w:rPr>
          <w:rFonts w:cs="Calibri"/>
          <w:color w:val="000000"/>
          <w:sz w:val="24"/>
          <w:szCs w:val="24"/>
          <w:lang w:val="ru-RU"/>
        </w:rPr>
        <w:t xml:space="preserve"> </w:t>
      </w:r>
      <w:r>
        <w:rPr>
          <w:rFonts w:cs="Calibri"/>
          <w:color w:val="000000"/>
          <w:sz w:val="24"/>
          <w:szCs w:val="24"/>
          <w:lang w:val="ru-RU"/>
        </w:rPr>
        <w:t>н.</w:t>
      </w:r>
    </w:p>
    <w:p w:rsidR="00C705E7" w:rsidRDefault="00200263">
      <w:pPr>
        <w:pStyle w:val="aa"/>
        <w:shd w:val="clear" w:color="auto" w:fill="auto"/>
        <w:tabs>
          <w:tab w:val="left" w:pos="1446"/>
        </w:tabs>
        <w:spacing w:before="0" w:after="0" w:line="274" w:lineRule="exact"/>
        <w:ind w:left="23" w:right="40"/>
        <w:jc w:val="both"/>
        <w:rPr>
          <w:sz w:val="24"/>
          <w:szCs w:val="24"/>
        </w:rPr>
      </w:pPr>
      <w:r>
        <w:rPr>
          <w:sz w:val="24"/>
          <w:szCs w:val="24"/>
        </w:rPr>
        <w:t xml:space="preserve">     Списание шин автотранспортных средств производится, если шина не пригодна к эксплуатации при следующих условиях:</w:t>
      </w:r>
    </w:p>
    <w:p w:rsidR="00C705E7" w:rsidRDefault="00200263">
      <w:pPr>
        <w:pStyle w:val="aa"/>
        <w:shd w:val="clear" w:color="auto" w:fill="auto"/>
        <w:tabs>
          <w:tab w:val="left" w:pos="1446"/>
        </w:tabs>
        <w:spacing w:before="0" w:after="0" w:line="274" w:lineRule="exact"/>
        <w:ind w:right="40"/>
        <w:jc w:val="both"/>
        <w:rPr>
          <w:sz w:val="24"/>
          <w:szCs w:val="24"/>
        </w:rPr>
      </w:pPr>
      <w:r>
        <w:rPr>
          <w:sz w:val="24"/>
          <w:szCs w:val="24"/>
        </w:rPr>
        <w:t>- появился хотя бы один индикатор износа;</w:t>
      </w:r>
    </w:p>
    <w:p w:rsidR="00C705E7" w:rsidRDefault="00200263">
      <w:pPr>
        <w:pStyle w:val="aa"/>
        <w:shd w:val="clear" w:color="auto" w:fill="auto"/>
        <w:tabs>
          <w:tab w:val="left" w:pos="1446"/>
        </w:tabs>
        <w:spacing w:before="0" w:after="0" w:line="274" w:lineRule="exact"/>
        <w:ind w:left="23" w:right="40"/>
        <w:jc w:val="both"/>
        <w:rPr>
          <w:sz w:val="24"/>
          <w:szCs w:val="24"/>
        </w:rPr>
      </w:pPr>
      <w:r>
        <w:rPr>
          <w:sz w:val="24"/>
          <w:szCs w:val="24"/>
        </w:rPr>
        <w:t>- остаточная глубина рисунка меньше указанной в требованиях к высоте рисунка протектора;</w:t>
      </w:r>
    </w:p>
    <w:p w:rsidR="00C705E7" w:rsidRDefault="00200263">
      <w:pPr>
        <w:pStyle w:val="aa"/>
        <w:shd w:val="clear" w:color="auto" w:fill="auto"/>
        <w:tabs>
          <w:tab w:val="left" w:pos="1446"/>
        </w:tabs>
        <w:spacing w:before="0" w:after="0" w:line="274" w:lineRule="exact"/>
        <w:ind w:left="23" w:right="40"/>
        <w:jc w:val="both"/>
        <w:rPr>
          <w:sz w:val="24"/>
          <w:szCs w:val="24"/>
        </w:rPr>
      </w:pPr>
      <w:r>
        <w:rPr>
          <w:sz w:val="24"/>
          <w:szCs w:val="24"/>
        </w:rPr>
        <w:t>- остаточная глубина рисунка протектора зимней шины, маркированной, в том числе знаком в виде горной вершины с тремя пиками и со снежинкой внутри, не более 4 мм;</w:t>
      </w:r>
    </w:p>
    <w:p w:rsidR="00C705E7" w:rsidRDefault="00200263">
      <w:pPr>
        <w:pStyle w:val="aa"/>
        <w:shd w:val="clear" w:color="auto" w:fill="auto"/>
        <w:tabs>
          <w:tab w:val="left" w:pos="1446"/>
        </w:tabs>
        <w:spacing w:before="0" w:after="0" w:line="274" w:lineRule="exact"/>
        <w:ind w:left="23" w:right="40"/>
        <w:jc w:val="both"/>
        <w:rPr>
          <w:sz w:val="24"/>
          <w:szCs w:val="24"/>
        </w:rPr>
      </w:pPr>
      <w:r>
        <w:rPr>
          <w:sz w:val="24"/>
          <w:szCs w:val="24"/>
        </w:rPr>
        <w:t>- золотники заменены заглушками или иными приспособлениями, включая пробки;</w:t>
      </w:r>
    </w:p>
    <w:p w:rsidR="00C705E7" w:rsidRDefault="00200263">
      <w:pPr>
        <w:pStyle w:val="aa"/>
        <w:shd w:val="clear" w:color="auto" w:fill="auto"/>
        <w:tabs>
          <w:tab w:val="left" w:pos="1446"/>
        </w:tabs>
        <w:spacing w:before="0" w:after="0" w:line="274" w:lineRule="exact"/>
        <w:ind w:left="23" w:right="40"/>
        <w:jc w:val="both"/>
        <w:rPr>
          <w:sz w:val="24"/>
          <w:szCs w:val="24"/>
        </w:rPr>
      </w:pPr>
      <w:r>
        <w:rPr>
          <w:sz w:val="24"/>
          <w:szCs w:val="24"/>
        </w:rPr>
        <w:t>- имеются местные повреждения шины, такие как сквозные и несквозные порезы, пробои и т.д.;</w:t>
      </w:r>
    </w:p>
    <w:p w:rsidR="00C705E7" w:rsidRDefault="00200263">
      <w:pPr>
        <w:pStyle w:val="aa"/>
        <w:shd w:val="clear" w:color="auto" w:fill="auto"/>
        <w:tabs>
          <w:tab w:val="left" w:pos="1446"/>
        </w:tabs>
        <w:spacing w:before="0" w:after="0" w:line="274" w:lineRule="exact"/>
        <w:ind w:right="40"/>
        <w:jc w:val="both"/>
        <w:rPr>
          <w:sz w:val="24"/>
          <w:szCs w:val="24"/>
        </w:rPr>
      </w:pPr>
      <w:r>
        <w:rPr>
          <w:sz w:val="24"/>
          <w:szCs w:val="24"/>
        </w:rPr>
        <w:t>- на колесах отсутствуют гайки и болты, предусмотренные конструкцией;</w:t>
      </w:r>
    </w:p>
    <w:p w:rsidR="00C705E7" w:rsidRDefault="00200263">
      <w:pPr>
        <w:pStyle w:val="aa"/>
        <w:shd w:val="clear" w:color="auto" w:fill="auto"/>
        <w:tabs>
          <w:tab w:val="left" w:pos="1446"/>
        </w:tabs>
        <w:spacing w:before="0" w:after="0" w:line="274" w:lineRule="exact"/>
        <w:ind w:right="40"/>
        <w:jc w:val="both"/>
        <w:rPr>
          <w:sz w:val="24"/>
          <w:szCs w:val="24"/>
        </w:rPr>
      </w:pPr>
      <w:r>
        <w:rPr>
          <w:sz w:val="24"/>
          <w:szCs w:val="24"/>
        </w:rPr>
        <w:t>- на дисках есть трещины или следы их устранения сваркой;</w:t>
      </w:r>
    </w:p>
    <w:p w:rsidR="00C705E7" w:rsidRDefault="00200263">
      <w:pPr>
        <w:pStyle w:val="aa"/>
        <w:shd w:val="clear" w:color="auto" w:fill="auto"/>
        <w:tabs>
          <w:tab w:val="left" w:pos="1446"/>
        </w:tabs>
        <w:spacing w:before="0" w:after="0" w:line="274" w:lineRule="exact"/>
        <w:ind w:left="23" w:right="40"/>
        <w:jc w:val="both"/>
        <w:rPr>
          <w:sz w:val="24"/>
          <w:szCs w:val="24"/>
        </w:rPr>
      </w:pPr>
      <w:r>
        <w:rPr>
          <w:sz w:val="24"/>
          <w:szCs w:val="24"/>
        </w:rPr>
        <w:t>- крепежные отверстия в колесных дисках имеют видимые нарушения размеров и формы;</w:t>
      </w:r>
    </w:p>
    <w:p w:rsidR="00C705E7" w:rsidRDefault="00200263">
      <w:pPr>
        <w:pStyle w:val="aa"/>
        <w:shd w:val="clear" w:color="auto" w:fill="auto"/>
        <w:tabs>
          <w:tab w:val="left" w:pos="1446"/>
        </w:tabs>
        <w:spacing w:before="0" w:after="0" w:line="274" w:lineRule="exact"/>
        <w:ind w:right="40"/>
        <w:jc w:val="both"/>
        <w:rPr>
          <w:sz w:val="24"/>
          <w:szCs w:val="24"/>
        </w:rPr>
      </w:pPr>
      <w:r>
        <w:rPr>
          <w:sz w:val="24"/>
          <w:szCs w:val="24"/>
        </w:rPr>
        <w:t>- пробег шин составляет не менее 30 тыс.</w:t>
      </w:r>
      <w:r w:rsidR="00024357">
        <w:rPr>
          <w:sz w:val="24"/>
          <w:szCs w:val="24"/>
        </w:rPr>
        <w:t xml:space="preserve"> </w:t>
      </w:r>
      <w:r>
        <w:rPr>
          <w:sz w:val="24"/>
          <w:szCs w:val="24"/>
        </w:rPr>
        <w:t>км.</w:t>
      </w:r>
    </w:p>
    <w:p w:rsidR="00C705E7" w:rsidRDefault="00C705E7">
      <w:pPr>
        <w:jc w:val="both"/>
        <w:rPr>
          <w:rFonts w:cs="Calibri"/>
          <w:color w:val="000000"/>
          <w:sz w:val="24"/>
          <w:szCs w:val="24"/>
          <w:lang w:val="ru-RU"/>
        </w:rPr>
      </w:pPr>
    </w:p>
    <w:p w:rsidR="00C705E7" w:rsidRDefault="00200263">
      <w:pPr>
        <w:jc w:val="both"/>
        <w:rPr>
          <w:rFonts w:cs="Calibri"/>
          <w:color w:val="000000"/>
          <w:sz w:val="24"/>
          <w:szCs w:val="24"/>
          <w:lang w:val="ru-RU"/>
        </w:rPr>
      </w:pPr>
      <w:r>
        <w:rPr>
          <w:rFonts w:cs="Calibri"/>
          <w:b/>
          <w:bCs/>
          <w:color w:val="000000"/>
          <w:sz w:val="24"/>
          <w:szCs w:val="24"/>
          <w:lang w:val="ru-RU"/>
        </w:rPr>
        <w:t>7.11. Особенности списания материальных запасов:</w:t>
      </w:r>
    </w:p>
    <w:p w:rsidR="00C705E7" w:rsidRDefault="00200263">
      <w:pPr>
        <w:jc w:val="both"/>
        <w:rPr>
          <w:color w:val="000000"/>
          <w:sz w:val="24"/>
          <w:szCs w:val="24"/>
          <w:lang w:val="ru-RU"/>
        </w:rPr>
      </w:pPr>
      <w:r>
        <w:rPr>
          <w:rFonts w:cs="Calibri"/>
          <w:color w:val="000000"/>
          <w:sz w:val="24"/>
          <w:szCs w:val="24"/>
          <w:lang w:val="ru-RU"/>
        </w:rPr>
        <w:t xml:space="preserve">7.11.1. </w:t>
      </w:r>
      <w:r>
        <w:rPr>
          <w:color w:val="000000"/>
          <w:sz w:val="24"/>
          <w:szCs w:val="24"/>
          <w:lang w:val="ru-RU"/>
        </w:rPr>
        <w:t>Списание материальных запасов производится по фактической стоимости каждой единицы, а ГСМ по средней фактической стоимости.</w:t>
      </w:r>
    </w:p>
    <w:p w:rsidR="00C705E7" w:rsidRDefault="00200263">
      <w:pPr>
        <w:jc w:val="both"/>
        <w:rPr>
          <w:rFonts w:cs="Calibri"/>
          <w:color w:val="000000"/>
          <w:sz w:val="24"/>
          <w:szCs w:val="24"/>
          <w:lang w:val="ru-RU"/>
        </w:rPr>
      </w:pPr>
      <w:r>
        <w:rPr>
          <w:rFonts w:cs="Calibri"/>
          <w:color w:val="000000"/>
          <w:sz w:val="24"/>
          <w:szCs w:val="24"/>
          <w:lang w:val="ru-RU"/>
        </w:rPr>
        <w:t>Основание: пункт 108 Инструкции к Единому плану счетов № 157</w:t>
      </w:r>
      <w:r w:rsidR="00021412">
        <w:rPr>
          <w:rFonts w:cs="Calibri"/>
          <w:color w:val="000000"/>
          <w:sz w:val="24"/>
          <w:szCs w:val="24"/>
          <w:lang w:val="ru-RU"/>
        </w:rPr>
        <w:t xml:space="preserve"> </w:t>
      </w:r>
      <w:r>
        <w:rPr>
          <w:rFonts w:cs="Calibri"/>
          <w:color w:val="000000"/>
          <w:sz w:val="24"/>
          <w:szCs w:val="24"/>
          <w:lang w:val="ru-RU"/>
        </w:rPr>
        <w:t>н.</w:t>
      </w:r>
    </w:p>
    <w:p w:rsidR="00C705E7" w:rsidRDefault="00200263">
      <w:pPr>
        <w:jc w:val="both"/>
        <w:rPr>
          <w:rFonts w:cs="Calibri"/>
          <w:color w:val="000000"/>
          <w:sz w:val="24"/>
          <w:szCs w:val="24"/>
          <w:lang w:val="ru-RU"/>
        </w:rPr>
      </w:pPr>
      <w:r>
        <w:rPr>
          <w:rFonts w:cs="Calibri"/>
          <w:color w:val="000000"/>
          <w:sz w:val="24"/>
          <w:szCs w:val="24"/>
          <w:lang w:val="ru-RU"/>
        </w:rPr>
        <w:t xml:space="preserve">7.11.2 Выдача в эксплуатацию на нужды учреждения канцелярских принадлежностей, запасных частей и хозяйственных материалов оформляется ведомостью выдачи материальных ценностей на нужды учреждения (ф. 0504210) или актом списания                      </w:t>
      </w:r>
      <w:r w:rsidR="00E86BE9">
        <w:rPr>
          <w:rFonts w:cs="Calibri"/>
          <w:color w:val="000000"/>
          <w:sz w:val="24"/>
          <w:szCs w:val="24"/>
          <w:lang w:val="ru-RU"/>
        </w:rPr>
        <w:t xml:space="preserve">  (</w:t>
      </w:r>
      <w:r>
        <w:rPr>
          <w:rFonts w:cs="Calibri"/>
          <w:color w:val="000000"/>
          <w:sz w:val="24"/>
          <w:szCs w:val="24"/>
          <w:lang w:val="ru-RU"/>
        </w:rPr>
        <w:t>ф. 0504230). Эти  документы является основанием для списания материальных запасов.</w:t>
      </w:r>
    </w:p>
    <w:p w:rsidR="00C705E7" w:rsidRDefault="00200263">
      <w:pPr>
        <w:pStyle w:val="2"/>
        <w:spacing w:before="0" w:after="0" w:line="274" w:lineRule="exact"/>
        <w:ind w:left="23" w:right="40"/>
        <w:rPr>
          <w:rFonts w:ascii="Times New Roman" w:hAnsi="Times New Roman"/>
          <w:b w:val="0"/>
          <w:i w:val="0"/>
          <w:sz w:val="24"/>
          <w:szCs w:val="24"/>
          <w:lang w:val="ru-RU"/>
        </w:rPr>
      </w:pPr>
      <w:r>
        <w:rPr>
          <w:rFonts w:ascii="Times New Roman" w:hAnsi="Times New Roman"/>
          <w:b w:val="0"/>
          <w:i w:val="0"/>
          <w:sz w:val="24"/>
          <w:szCs w:val="24"/>
          <w:lang w:val="ru-RU"/>
        </w:rPr>
        <w:t>Мягкий и хозяйственный инвентарь, посуда списываются по Акту о списании мягкого и хозяйственного инвентаря (ф. 0504143).</w:t>
      </w:r>
    </w:p>
    <w:p w:rsidR="00C705E7" w:rsidRDefault="00200263">
      <w:pPr>
        <w:jc w:val="both"/>
        <w:rPr>
          <w:rFonts w:cs="Calibri"/>
          <w:color w:val="FF0000"/>
          <w:sz w:val="24"/>
          <w:szCs w:val="24"/>
          <w:lang w:val="ru-RU"/>
        </w:rPr>
      </w:pPr>
      <w:r>
        <w:rPr>
          <w:rFonts w:cs="Calibri"/>
          <w:color w:val="000000"/>
          <w:sz w:val="24"/>
          <w:szCs w:val="24"/>
          <w:lang w:val="ru-RU"/>
        </w:rPr>
        <w:t>7.11.3. При перевозке материальных запасов к покупателю автотранспортом, собственным или привлеченным, учреждение дополнительно оформляет товарно-транспортную накладную</w:t>
      </w:r>
      <w:r>
        <w:rPr>
          <w:rFonts w:cs="Calibri"/>
          <w:color w:val="FF0000"/>
          <w:sz w:val="24"/>
          <w:szCs w:val="24"/>
          <w:lang w:val="ru-RU"/>
        </w:rPr>
        <w:t>.</w:t>
      </w:r>
    </w:p>
    <w:p w:rsidR="00C705E7" w:rsidRDefault="00200263">
      <w:pPr>
        <w:jc w:val="both"/>
        <w:rPr>
          <w:rFonts w:cs="Calibri"/>
          <w:color w:val="FF0000"/>
          <w:sz w:val="24"/>
          <w:szCs w:val="24"/>
          <w:lang w:val="ru-RU"/>
        </w:rPr>
      </w:pPr>
      <w:r>
        <w:rPr>
          <w:rFonts w:cs="Calibri"/>
          <w:color w:val="000000"/>
          <w:sz w:val="24"/>
          <w:szCs w:val="24"/>
          <w:lang w:val="ru-RU"/>
        </w:rPr>
        <w:t>7.11.4. Факт вручения подарков сотрудникам оформляются ведомостью выдачи материальных ценностей на нужды учреждения (ф. 0504210).</w:t>
      </w:r>
    </w:p>
    <w:p w:rsidR="00C705E7" w:rsidRDefault="00200263">
      <w:pPr>
        <w:jc w:val="both"/>
        <w:rPr>
          <w:rFonts w:cs="Calibri"/>
          <w:b/>
          <w:color w:val="000000"/>
          <w:sz w:val="24"/>
          <w:szCs w:val="24"/>
          <w:lang w:val="ru-RU"/>
        </w:rPr>
      </w:pPr>
      <w:r>
        <w:rPr>
          <w:rFonts w:cs="Calibri"/>
          <w:b/>
          <w:color w:val="000000"/>
          <w:sz w:val="24"/>
          <w:szCs w:val="24"/>
          <w:lang w:val="ru-RU"/>
        </w:rPr>
        <w:t>8. Стоимость безвозмездно полученных нефинансовых активов</w:t>
      </w:r>
    </w:p>
    <w:p w:rsidR="00C705E7" w:rsidRDefault="00200263">
      <w:pPr>
        <w:jc w:val="both"/>
        <w:rPr>
          <w:rFonts w:cs="Calibri"/>
          <w:color w:val="000000"/>
          <w:sz w:val="24"/>
          <w:szCs w:val="24"/>
          <w:lang w:val="ru-RU"/>
        </w:rPr>
      </w:pPr>
      <w:r>
        <w:rPr>
          <w:rFonts w:cs="Calibri"/>
          <w:color w:val="000000"/>
          <w:sz w:val="24"/>
          <w:szCs w:val="24"/>
          <w:lang w:val="ru-RU"/>
        </w:rPr>
        <w:t>8.1. Данные о справедливой стоимости безвозмездно полученных нефинансовых активов должны</w:t>
      </w:r>
      <w:r>
        <w:rPr>
          <w:rFonts w:cs="Calibri"/>
          <w:color w:val="000000"/>
          <w:sz w:val="24"/>
          <w:szCs w:val="24"/>
        </w:rPr>
        <w:t> </w:t>
      </w:r>
      <w:r>
        <w:rPr>
          <w:rFonts w:cs="Calibri"/>
          <w:color w:val="000000"/>
          <w:sz w:val="24"/>
          <w:szCs w:val="24"/>
          <w:lang w:val="ru-RU"/>
        </w:rPr>
        <w:t>быть подтверждены документально:</w:t>
      </w:r>
    </w:p>
    <w:p w:rsidR="00C705E7" w:rsidRDefault="00200263">
      <w:pPr>
        <w:numPr>
          <w:ilvl w:val="0"/>
          <w:numId w:val="27"/>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lastRenderedPageBreak/>
        <w:t>справками (другими подтверждающими документами) Росстата;</w:t>
      </w:r>
    </w:p>
    <w:p w:rsidR="00C705E7" w:rsidRDefault="00200263">
      <w:pPr>
        <w:numPr>
          <w:ilvl w:val="0"/>
          <w:numId w:val="27"/>
        </w:numPr>
        <w:spacing w:beforeAutospacing="0" w:afterAutospacing="0"/>
        <w:ind w:left="780" w:right="180"/>
        <w:contextualSpacing/>
        <w:jc w:val="both"/>
        <w:rPr>
          <w:rFonts w:cs="Calibri"/>
          <w:color w:val="000000"/>
          <w:sz w:val="24"/>
          <w:szCs w:val="24"/>
        </w:rPr>
      </w:pPr>
      <w:r>
        <w:rPr>
          <w:rFonts w:cs="Calibri"/>
          <w:color w:val="000000"/>
          <w:sz w:val="24"/>
          <w:szCs w:val="24"/>
        </w:rPr>
        <w:t>прайс-листами заводов-изготовителей;</w:t>
      </w:r>
    </w:p>
    <w:p w:rsidR="00C705E7" w:rsidRDefault="00200263">
      <w:pPr>
        <w:numPr>
          <w:ilvl w:val="0"/>
          <w:numId w:val="27"/>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справками (другими подтверждающими документами) оценщиков;</w:t>
      </w:r>
    </w:p>
    <w:p w:rsidR="00C705E7" w:rsidRDefault="00200263">
      <w:pPr>
        <w:numPr>
          <w:ilvl w:val="0"/>
          <w:numId w:val="27"/>
        </w:numPr>
        <w:spacing w:beforeAutospacing="0" w:afterAutospacing="0"/>
        <w:ind w:left="780" w:right="180"/>
        <w:jc w:val="both"/>
        <w:rPr>
          <w:rFonts w:cs="Calibri"/>
          <w:color w:val="000000"/>
          <w:sz w:val="24"/>
          <w:szCs w:val="24"/>
          <w:lang w:val="ru-RU"/>
        </w:rPr>
      </w:pPr>
      <w:r>
        <w:rPr>
          <w:rFonts w:cs="Calibri"/>
          <w:color w:val="000000"/>
          <w:sz w:val="24"/>
          <w:szCs w:val="24"/>
          <w:lang w:val="ru-RU"/>
        </w:rPr>
        <w:t>информацией, размещенной в СМИ, и т. д.</w:t>
      </w:r>
    </w:p>
    <w:p w:rsidR="00C705E7" w:rsidRDefault="00200263">
      <w:pPr>
        <w:rPr>
          <w:rFonts w:cs="Calibri"/>
          <w:color w:val="000000"/>
          <w:sz w:val="24"/>
          <w:szCs w:val="24"/>
          <w:lang w:val="ru-RU"/>
        </w:rPr>
      </w:pPr>
      <w:r>
        <w:rPr>
          <w:rFonts w:cs="Calibri"/>
          <w:color w:val="000000"/>
          <w:sz w:val="24"/>
          <w:szCs w:val="24"/>
          <w:lang w:val="ru-RU"/>
        </w:rPr>
        <w:t>В случаях невозможности документального подтверждения стоимость определяется экспертным путем.</w:t>
      </w:r>
    </w:p>
    <w:p w:rsidR="00C705E7" w:rsidRDefault="00200263">
      <w:pPr>
        <w:spacing w:after="227" w:line="265" w:lineRule="auto"/>
        <w:ind w:right="897"/>
        <w:jc w:val="both"/>
        <w:rPr>
          <w:b/>
          <w:sz w:val="24"/>
          <w:szCs w:val="24"/>
          <w:lang w:val="ru-RU"/>
        </w:rPr>
      </w:pPr>
      <w:r>
        <w:rPr>
          <w:b/>
          <w:sz w:val="24"/>
          <w:szCs w:val="24"/>
          <w:lang w:val="ru-RU"/>
        </w:rPr>
        <w:t>9. Денежные средства и денежные документы.</w:t>
      </w:r>
    </w:p>
    <w:p w:rsidR="00C705E7" w:rsidRDefault="00200263">
      <w:pPr>
        <w:spacing w:after="0"/>
        <w:jc w:val="both"/>
        <w:rPr>
          <w:sz w:val="24"/>
          <w:szCs w:val="24"/>
          <w:lang w:val="ru-RU"/>
        </w:rPr>
      </w:pPr>
      <w:r>
        <w:rPr>
          <w:lang w:val="ru-RU"/>
        </w:rPr>
        <w:t>9.1.</w:t>
      </w:r>
      <w:hyperlink r:id="rId93" w:history="1">
        <w:r>
          <w:rPr>
            <w:sz w:val="24"/>
            <w:szCs w:val="24"/>
            <w:lang w:val="ru-RU"/>
          </w:rPr>
          <w:t>Счет</w:t>
        </w:r>
      </w:hyperlink>
      <w:r>
        <w:rPr>
          <w:sz w:val="24"/>
          <w:szCs w:val="24"/>
          <w:lang w:val="ru-RU"/>
        </w:rPr>
        <w:t xml:space="preserve"> 120100000 «Денежные средства учреждения</w:t>
      </w:r>
      <w:r>
        <w:rPr>
          <w:color w:val="000000"/>
          <w:sz w:val="24"/>
          <w:szCs w:val="24"/>
          <w:lang w:val="ru-RU"/>
        </w:rPr>
        <w:t>»</w:t>
      </w:r>
      <w:r>
        <w:rPr>
          <w:sz w:val="24"/>
          <w:szCs w:val="24"/>
          <w:lang w:val="ru-RU"/>
        </w:rPr>
        <w:t xml:space="preserve"> предназначен для отражения ТФОМС операций со средствами, находящимися на счетах учреждения, в органах Федерального казначейства, а также операций с наличными денежными средствами и денежными документами.</w:t>
      </w:r>
    </w:p>
    <w:p w:rsidR="00C705E7" w:rsidRPr="000133C5" w:rsidRDefault="00200263">
      <w:pPr>
        <w:pStyle w:val="af1"/>
        <w:ind w:firstLine="851"/>
        <w:jc w:val="both"/>
        <w:rPr>
          <w:rFonts w:ascii="Times New Roman" w:hAnsi="Times New Roman"/>
          <w:color w:val="auto"/>
          <w:sz w:val="24"/>
          <w:szCs w:val="24"/>
        </w:rPr>
      </w:pPr>
      <w:r w:rsidRPr="000133C5">
        <w:rPr>
          <w:rFonts w:ascii="Times New Roman" w:hAnsi="Times New Roman"/>
          <w:color w:val="auto"/>
          <w:sz w:val="24"/>
          <w:szCs w:val="24"/>
        </w:rPr>
        <w:t xml:space="preserve">(Основание: </w:t>
      </w:r>
      <w:hyperlink r:id="rId94" w:history="1">
        <w:r w:rsidRPr="00DE627A">
          <w:rPr>
            <w:rFonts w:ascii="Times New Roman" w:hAnsi="Times New Roman"/>
            <w:color w:val="auto"/>
            <w:sz w:val="24"/>
            <w:szCs w:val="24"/>
          </w:rPr>
          <w:t>п. 152</w:t>
        </w:r>
      </w:hyperlink>
      <w:r w:rsidRPr="000133C5">
        <w:rPr>
          <w:rFonts w:ascii="Times New Roman" w:hAnsi="Times New Roman"/>
          <w:color w:val="auto"/>
          <w:sz w:val="24"/>
          <w:szCs w:val="24"/>
          <w:u w:val="single"/>
        </w:rPr>
        <w:t xml:space="preserve"> </w:t>
      </w:r>
      <w:r w:rsidRPr="000133C5">
        <w:rPr>
          <w:rFonts w:ascii="Times New Roman" w:hAnsi="Times New Roman"/>
          <w:color w:val="auto"/>
          <w:sz w:val="24"/>
          <w:szCs w:val="24"/>
        </w:rPr>
        <w:t>Инструкции № 157</w:t>
      </w:r>
      <w:r w:rsidR="00B230F0">
        <w:rPr>
          <w:rFonts w:ascii="Times New Roman" w:hAnsi="Times New Roman"/>
          <w:color w:val="auto"/>
          <w:sz w:val="24"/>
          <w:szCs w:val="24"/>
        </w:rPr>
        <w:t xml:space="preserve"> </w:t>
      </w:r>
      <w:r w:rsidRPr="000133C5">
        <w:rPr>
          <w:rFonts w:ascii="Times New Roman" w:hAnsi="Times New Roman"/>
          <w:color w:val="auto"/>
          <w:sz w:val="24"/>
          <w:szCs w:val="24"/>
        </w:rPr>
        <w:t>н)</w:t>
      </w:r>
    </w:p>
    <w:p w:rsidR="00C705E7" w:rsidRDefault="00200263">
      <w:pPr>
        <w:spacing w:after="0"/>
        <w:jc w:val="both"/>
        <w:rPr>
          <w:sz w:val="24"/>
          <w:szCs w:val="24"/>
          <w:lang w:val="ru-RU"/>
        </w:rPr>
      </w:pPr>
      <w:r>
        <w:rPr>
          <w:sz w:val="24"/>
          <w:szCs w:val="24"/>
          <w:lang w:val="ru-RU"/>
        </w:rPr>
        <w:t xml:space="preserve">9.2. При проведении учреждением безналичных расчетов денежными средствами, полученными во временное распоряжение, используются счет </w:t>
      </w:r>
      <w:hyperlink r:id="rId95" w:history="1">
        <w:r>
          <w:rPr>
            <w:sz w:val="24"/>
            <w:szCs w:val="24"/>
            <w:lang w:val="ru-RU"/>
          </w:rPr>
          <w:t>3</w:t>
        </w:r>
        <w:r w:rsidR="005F319F">
          <w:rPr>
            <w:sz w:val="24"/>
            <w:szCs w:val="24"/>
            <w:lang w:val="ru-RU"/>
          </w:rPr>
          <w:t> </w:t>
        </w:r>
        <w:r>
          <w:rPr>
            <w:sz w:val="24"/>
            <w:szCs w:val="24"/>
            <w:lang w:val="ru-RU"/>
          </w:rPr>
          <w:t>201</w:t>
        </w:r>
        <w:r w:rsidR="005F319F">
          <w:rPr>
            <w:sz w:val="24"/>
            <w:szCs w:val="24"/>
            <w:lang w:val="ru-RU"/>
          </w:rPr>
          <w:t xml:space="preserve"> </w:t>
        </w:r>
        <w:r>
          <w:rPr>
            <w:sz w:val="24"/>
            <w:szCs w:val="24"/>
            <w:lang w:val="ru-RU"/>
          </w:rPr>
          <w:t>11</w:t>
        </w:r>
        <w:r w:rsidR="005F319F">
          <w:rPr>
            <w:sz w:val="24"/>
            <w:szCs w:val="24"/>
            <w:lang w:val="ru-RU"/>
          </w:rPr>
          <w:t xml:space="preserve"> </w:t>
        </w:r>
        <w:r>
          <w:rPr>
            <w:sz w:val="24"/>
            <w:szCs w:val="24"/>
            <w:lang w:val="ru-RU"/>
          </w:rPr>
          <w:t>000</w:t>
        </w:r>
      </w:hyperlink>
      <w:r>
        <w:rPr>
          <w:sz w:val="24"/>
          <w:szCs w:val="24"/>
          <w:lang w:val="ru-RU"/>
        </w:rPr>
        <w:t xml:space="preserve"> «Денежные средства учреждения на лицевых счетах в органе казначейства». К таким средствам относятся денежные средства, полученные в размере обеспечения исполнения контракта.</w:t>
      </w:r>
    </w:p>
    <w:p w:rsidR="00C705E7" w:rsidRPr="00DE627A" w:rsidRDefault="00200263">
      <w:pPr>
        <w:pStyle w:val="af1"/>
        <w:ind w:firstLine="851"/>
        <w:jc w:val="both"/>
        <w:rPr>
          <w:rFonts w:ascii="Times New Roman" w:hAnsi="Times New Roman"/>
          <w:color w:val="auto"/>
          <w:sz w:val="24"/>
          <w:szCs w:val="24"/>
        </w:rPr>
      </w:pPr>
      <w:r w:rsidRPr="00DE627A">
        <w:rPr>
          <w:rFonts w:ascii="Times New Roman" w:hAnsi="Times New Roman"/>
          <w:color w:val="auto"/>
          <w:sz w:val="24"/>
          <w:szCs w:val="24"/>
        </w:rPr>
        <w:t xml:space="preserve">(Основание: </w:t>
      </w:r>
      <w:hyperlink r:id="rId96" w:history="1">
        <w:r w:rsidRPr="00DE627A">
          <w:rPr>
            <w:rFonts w:ascii="Times New Roman" w:hAnsi="Times New Roman"/>
            <w:color w:val="auto"/>
            <w:sz w:val="24"/>
            <w:szCs w:val="24"/>
          </w:rPr>
          <w:t xml:space="preserve">п. </w:t>
        </w:r>
      </w:hyperlink>
      <w:r w:rsidRPr="00DE627A">
        <w:rPr>
          <w:rFonts w:ascii="Times New Roman" w:hAnsi="Times New Roman"/>
          <w:color w:val="auto"/>
          <w:sz w:val="24"/>
          <w:szCs w:val="24"/>
        </w:rPr>
        <w:t>42 Инструкции № 162</w:t>
      </w:r>
      <w:r w:rsidR="00B230F0">
        <w:rPr>
          <w:rFonts w:ascii="Times New Roman" w:hAnsi="Times New Roman"/>
          <w:color w:val="auto"/>
          <w:sz w:val="24"/>
          <w:szCs w:val="24"/>
        </w:rPr>
        <w:t xml:space="preserve"> </w:t>
      </w:r>
      <w:r w:rsidRPr="00DE627A">
        <w:rPr>
          <w:rFonts w:ascii="Times New Roman" w:hAnsi="Times New Roman"/>
          <w:color w:val="auto"/>
          <w:sz w:val="24"/>
          <w:szCs w:val="24"/>
        </w:rPr>
        <w:t xml:space="preserve">н, </w:t>
      </w:r>
      <w:hyperlink r:id="rId97" w:history="1">
        <w:r w:rsidRPr="00DE627A">
          <w:rPr>
            <w:rFonts w:ascii="Times New Roman" w:hAnsi="Times New Roman"/>
            <w:color w:val="auto"/>
            <w:sz w:val="24"/>
            <w:szCs w:val="24"/>
          </w:rPr>
          <w:t>п. 156</w:t>
        </w:r>
      </w:hyperlink>
      <w:r w:rsidRPr="00DE627A">
        <w:rPr>
          <w:rFonts w:ascii="Times New Roman" w:hAnsi="Times New Roman"/>
          <w:color w:val="auto"/>
          <w:sz w:val="24"/>
          <w:szCs w:val="24"/>
        </w:rPr>
        <w:t xml:space="preserve"> Инструкции № 157</w:t>
      </w:r>
      <w:r w:rsidR="00B230F0">
        <w:rPr>
          <w:rFonts w:ascii="Times New Roman" w:hAnsi="Times New Roman"/>
          <w:color w:val="auto"/>
          <w:sz w:val="24"/>
          <w:szCs w:val="24"/>
        </w:rPr>
        <w:t xml:space="preserve"> </w:t>
      </w:r>
      <w:r w:rsidRPr="00DE627A">
        <w:rPr>
          <w:rFonts w:ascii="Times New Roman" w:hAnsi="Times New Roman"/>
          <w:color w:val="auto"/>
          <w:sz w:val="24"/>
          <w:szCs w:val="24"/>
        </w:rPr>
        <w:t>н)</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9.3. Учет операций по движению наличных денежных средств (денежных документов) ведется на счете 120134000 основании кассовых документов, предусмотренных для оформления соответствующих операций с наличными деньгами (денежными документами).</w:t>
      </w:r>
    </w:p>
    <w:p w:rsidR="00C705E7" w:rsidRDefault="00C705E7">
      <w:pPr>
        <w:pStyle w:val="af1"/>
        <w:jc w:val="both"/>
        <w:rPr>
          <w:rFonts w:ascii="Times New Roman" w:hAnsi="Times New Roman"/>
          <w:sz w:val="24"/>
          <w:szCs w:val="24"/>
        </w:rPr>
      </w:pPr>
    </w:p>
    <w:p w:rsidR="00C705E7" w:rsidRPr="00DE627A" w:rsidRDefault="00200263">
      <w:pPr>
        <w:pStyle w:val="af1"/>
        <w:ind w:firstLine="851"/>
        <w:jc w:val="both"/>
        <w:rPr>
          <w:rFonts w:ascii="Times New Roman" w:hAnsi="Times New Roman"/>
          <w:color w:val="auto"/>
          <w:sz w:val="24"/>
          <w:szCs w:val="24"/>
        </w:rPr>
      </w:pPr>
      <w:r w:rsidRPr="00DE627A">
        <w:rPr>
          <w:rFonts w:ascii="Times New Roman" w:hAnsi="Times New Roman"/>
          <w:color w:val="auto"/>
          <w:sz w:val="24"/>
          <w:szCs w:val="24"/>
        </w:rPr>
        <w:t xml:space="preserve">(Основание: </w:t>
      </w:r>
      <w:hyperlink r:id="rId98" w:history="1">
        <w:r w:rsidRPr="00DE627A">
          <w:rPr>
            <w:rFonts w:ascii="Times New Roman" w:hAnsi="Times New Roman"/>
            <w:color w:val="auto"/>
            <w:sz w:val="24"/>
            <w:szCs w:val="24"/>
          </w:rPr>
          <w:t>п. 15</w:t>
        </w:r>
      </w:hyperlink>
      <w:r w:rsidRPr="00DE627A">
        <w:rPr>
          <w:rFonts w:ascii="Times New Roman" w:hAnsi="Times New Roman"/>
          <w:color w:val="auto"/>
          <w:sz w:val="24"/>
          <w:szCs w:val="24"/>
        </w:rPr>
        <w:t>3 Инструкции № 157</w:t>
      </w:r>
      <w:r w:rsidR="0055661D">
        <w:rPr>
          <w:rFonts w:ascii="Times New Roman" w:hAnsi="Times New Roman"/>
          <w:color w:val="auto"/>
          <w:sz w:val="24"/>
          <w:szCs w:val="24"/>
        </w:rPr>
        <w:t xml:space="preserve"> </w:t>
      </w:r>
      <w:r w:rsidRPr="00DE627A">
        <w:rPr>
          <w:rFonts w:ascii="Times New Roman" w:hAnsi="Times New Roman"/>
          <w:color w:val="auto"/>
          <w:sz w:val="24"/>
          <w:szCs w:val="24"/>
        </w:rPr>
        <w:t xml:space="preserve">н, </w:t>
      </w:r>
      <w:hyperlink r:id="rId99" w:history="1">
        <w:r w:rsidRPr="00DE627A">
          <w:rPr>
            <w:rFonts w:ascii="Times New Roman" w:hAnsi="Times New Roman"/>
            <w:color w:val="auto"/>
            <w:sz w:val="24"/>
            <w:szCs w:val="24"/>
          </w:rPr>
          <w:t>п. 1</w:t>
        </w:r>
      </w:hyperlink>
      <w:r w:rsidRPr="00DE627A">
        <w:rPr>
          <w:rFonts w:ascii="Times New Roman" w:hAnsi="Times New Roman"/>
          <w:color w:val="auto"/>
          <w:sz w:val="24"/>
          <w:szCs w:val="24"/>
        </w:rPr>
        <w:t>66 Инструкции № 157</w:t>
      </w:r>
      <w:r w:rsidR="0055661D">
        <w:rPr>
          <w:rFonts w:ascii="Times New Roman" w:hAnsi="Times New Roman"/>
          <w:color w:val="auto"/>
          <w:sz w:val="24"/>
          <w:szCs w:val="24"/>
        </w:rPr>
        <w:t xml:space="preserve"> </w:t>
      </w:r>
      <w:r w:rsidRPr="00DE627A">
        <w:rPr>
          <w:rFonts w:ascii="Times New Roman" w:hAnsi="Times New Roman"/>
          <w:color w:val="auto"/>
          <w:sz w:val="24"/>
          <w:szCs w:val="24"/>
        </w:rPr>
        <w:t>н</w:t>
      </w:r>
      <w:r w:rsidR="00DE627A">
        <w:rPr>
          <w:rFonts w:ascii="Times New Roman" w:hAnsi="Times New Roman"/>
          <w:color w:val="auto"/>
          <w:sz w:val="24"/>
          <w:szCs w:val="24"/>
        </w:rPr>
        <w:t>)</w:t>
      </w:r>
    </w:p>
    <w:p w:rsidR="00C705E7" w:rsidRDefault="00C705E7">
      <w:pPr>
        <w:pStyle w:val="af1"/>
        <w:jc w:val="both"/>
        <w:rPr>
          <w:sz w:val="24"/>
          <w:szCs w:val="24"/>
        </w:rPr>
      </w:pPr>
    </w:p>
    <w:p w:rsidR="00C705E7" w:rsidRDefault="00200263">
      <w:pPr>
        <w:pStyle w:val="af1"/>
        <w:jc w:val="both"/>
        <w:rPr>
          <w:rFonts w:ascii="Times New Roman" w:hAnsi="Times New Roman"/>
          <w:sz w:val="24"/>
          <w:szCs w:val="24"/>
        </w:rPr>
      </w:pPr>
      <w:r>
        <w:rPr>
          <w:sz w:val="24"/>
          <w:szCs w:val="24"/>
        </w:rPr>
        <w:t xml:space="preserve">9.4. </w:t>
      </w:r>
      <w:r>
        <w:rPr>
          <w:rFonts w:ascii="Times New Roman" w:hAnsi="Times New Roman"/>
          <w:sz w:val="24"/>
          <w:szCs w:val="24"/>
        </w:rPr>
        <w:t xml:space="preserve">Учет денежных средств осуществляется в соответствии с требованиями, </w:t>
      </w:r>
      <w:r>
        <w:rPr>
          <w:rFonts w:ascii="Times New Roman" w:hAnsi="Times New Roman"/>
          <w:color w:val="auto"/>
          <w:sz w:val="24"/>
          <w:szCs w:val="24"/>
        </w:rPr>
        <w:t>установленными</w:t>
      </w:r>
      <w:r w:rsidRPr="00AC2C35">
        <w:rPr>
          <w:rFonts w:ascii="Times New Roman" w:hAnsi="Times New Roman"/>
          <w:color w:val="auto"/>
          <w:sz w:val="24"/>
          <w:szCs w:val="24"/>
        </w:rPr>
        <w:t xml:space="preserve"> </w:t>
      </w:r>
      <w:hyperlink r:id="rId100" w:history="1">
        <w:r w:rsidRPr="00AC2C35">
          <w:rPr>
            <w:rFonts w:ascii="Times New Roman" w:hAnsi="Times New Roman"/>
            <w:color w:val="auto"/>
            <w:sz w:val="24"/>
            <w:szCs w:val="24"/>
          </w:rPr>
          <w:t>Порядком</w:t>
        </w:r>
      </w:hyperlink>
      <w:r>
        <w:rPr>
          <w:rFonts w:ascii="Times New Roman" w:hAnsi="Times New Roman"/>
          <w:color w:val="auto"/>
          <w:sz w:val="24"/>
          <w:szCs w:val="24"/>
        </w:rPr>
        <w:t xml:space="preserve"> ведения кассовых операций.</w:t>
      </w:r>
    </w:p>
    <w:p w:rsidR="00C705E7" w:rsidRDefault="00C705E7">
      <w:pPr>
        <w:pStyle w:val="af1"/>
        <w:jc w:val="both"/>
        <w:rPr>
          <w:rFonts w:ascii="Times New Roman" w:hAnsi="Times New Roman"/>
          <w:sz w:val="24"/>
          <w:szCs w:val="24"/>
        </w:rPr>
      </w:pPr>
    </w:p>
    <w:p w:rsidR="00C705E7" w:rsidRPr="00DA598C" w:rsidRDefault="00200263">
      <w:pPr>
        <w:pStyle w:val="af1"/>
        <w:ind w:firstLine="851"/>
        <w:jc w:val="both"/>
        <w:rPr>
          <w:rFonts w:ascii="Times New Roman" w:hAnsi="Times New Roman"/>
          <w:color w:val="auto"/>
          <w:sz w:val="24"/>
          <w:szCs w:val="24"/>
        </w:rPr>
      </w:pPr>
      <w:r w:rsidRPr="00DA598C">
        <w:rPr>
          <w:rFonts w:ascii="Times New Roman" w:hAnsi="Times New Roman"/>
          <w:color w:val="auto"/>
          <w:sz w:val="24"/>
          <w:szCs w:val="24"/>
        </w:rPr>
        <w:t xml:space="preserve">(Основание: </w:t>
      </w:r>
      <w:hyperlink r:id="rId101" w:history="1">
        <w:r w:rsidRPr="00DA598C">
          <w:rPr>
            <w:rFonts w:ascii="Times New Roman" w:hAnsi="Times New Roman"/>
            <w:color w:val="auto"/>
            <w:sz w:val="24"/>
            <w:szCs w:val="24"/>
          </w:rPr>
          <w:t>Указание</w:t>
        </w:r>
      </w:hyperlink>
      <w:r w:rsidRPr="00DA598C">
        <w:rPr>
          <w:rFonts w:ascii="Times New Roman" w:hAnsi="Times New Roman"/>
          <w:color w:val="auto"/>
          <w:sz w:val="24"/>
          <w:szCs w:val="24"/>
        </w:rPr>
        <w:t xml:space="preserve"> № 3210-У)</w:t>
      </w:r>
    </w:p>
    <w:p w:rsidR="00C705E7" w:rsidRPr="00A97CE2" w:rsidRDefault="00C705E7">
      <w:pPr>
        <w:pStyle w:val="af1"/>
        <w:ind w:firstLine="851"/>
        <w:jc w:val="both"/>
        <w:rPr>
          <w:rFonts w:ascii="Times New Roman" w:hAnsi="Times New Roman"/>
          <w:sz w:val="24"/>
          <w:szCs w:val="24"/>
        </w:rPr>
      </w:pPr>
    </w:p>
    <w:p w:rsidR="00C705E7" w:rsidRDefault="00200263">
      <w:pPr>
        <w:pStyle w:val="af1"/>
        <w:jc w:val="both"/>
        <w:rPr>
          <w:rFonts w:ascii="Times New Roman" w:hAnsi="Times New Roman"/>
          <w:color w:val="auto"/>
          <w:sz w:val="24"/>
          <w:szCs w:val="24"/>
        </w:rPr>
      </w:pPr>
      <w:r w:rsidRPr="00A97CE2">
        <w:rPr>
          <w:color w:val="auto"/>
          <w:sz w:val="24"/>
          <w:szCs w:val="24"/>
        </w:rPr>
        <w:t>9.5</w:t>
      </w:r>
      <w:r w:rsidRPr="00A97CE2">
        <w:rPr>
          <w:rFonts w:ascii="Times New Roman" w:hAnsi="Times New Roman"/>
          <w:color w:val="auto"/>
          <w:sz w:val="24"/>
          <w:szCs w:val="24"/>
        </w:rPr>
        <w:t xml:space="preserve">. Кассовая книга </w:t>
      </w:r>
      <w:hyperlink r:id="rId102" w:history="1">
        <w:r w:rsidRPr="00AC2C35">
          <w:rPr>
            <w:rFonts w:ascii="Times New Roman" w:hAnsi="Times New Roman"/>
            <w:color w:val="auto"/>
            <w:sz w:val="24"/>
            <w:szCs w:val="24"/>
          </w:rPr>
          <w:t>(ф. 0504514)</w:t>
        </w:r>
      </w:hyperlink>
      <w:r w:rsidRPr="00AC2C35">
        <w:rPr>
          <w:rFonts w:ascii="Times New Roman" w:hAnsi="Times New Roman"/>
          <w:color w:val="auto"/>
          <w:sz w:val="24"/>
          <w:szCs w:val="24"/>
        </w:rPr>
        <w:t xml:space="preserve"> в ТФОМС оформляется на бумажном носителе с применением компьютерной программы</w:t>
      </w:r>
      <w:r>
        <w:rPr>
          <w:rFonts w:ascii="Times New Roman" w:hAnsi="Times New Roman"/>
          <w:color w:val="auto"/>
          <w:sz w:val="24"/>
          <w:szCs w:val="24"/>
        </w:rPr>
        <w:t xml:space="preserve"> 1С:Предприятие.</w:t>
      </w:r>
    </w:p>
    <w:p w:rsidR="00C705E7" w:rsidRDefault="00C705E7">
      <w:pPr>
        <w:pStyle w:val="af1"/>
        <w:jc w:val="both"/>
        <w:rPr>
          <w:rFonts w:ascii="Times New Roman" w:hAnsi="Times New Roman"/>
          <w:sz w:val="24"/>
          <w:szCs w:val="24"/>
        </w:rPr>
      </w:pPr>
    </w:p>
    <w:p w:rsidR="00C705E7" w:rsidRPr="00DA598C" w:rsidRDefault="00200263">
      <w:pPr>
        <w:pStyle w:val="af1"/>
        <w:ind w:firstLine="851"/>
        <w:jc w:val="both"/>
        <w:rPr>
          <w:rFonts w:ascii="Times New Roman" w:hAnsi="Times New Roman"/>
          <w:color w:val="auto"/>
          <w:sz w:val="24"/>
          <w:szCs w:val="24"/>
        </w:rPr>
      </w:pPr>
      <w:r w:rsidRPr="00DA598C">
        <w:rPr>
          <w:rFonts w:ascii="Times New Roman" w:hAnsi="Times New Roman"/>
          <w:color w:val="auto"/>
          <w:sz w:val="24"/>
          <w:szCs w:val="24"/>
        </w:rPr>
        <w:t xml:space="preserve">(Основание: </w:t>
      </w:r>
      <w:hyperlink r:id="rId103" w:history="1">
        <w:r w:rsidRPr="00DA598C">
          <w:rPr>
            <w:rFonts w:ascii="Times New Roman" w:hAnsi="Times New Roman"/>
            <w:color w:val="auto"/>
            <w:sz w:val="24"/>
            <w:szCs w:val="24"/>
          </w:rPr>
          <w:t>пп. 4.7 п. 4</w:t>
        </w:r>
      </w:hyperlink>
      <w:r w:rsidRPr="00DA598C">
        <w:rPr>
          <w:rFonts w:ascii="Times New Roman" w:hAnsi="Times New Roman"/>
          <w:color w:val="auto"/>
          <w:sz w:val="24"/>
          <w:szCs w:val="24"/>
        </w:rPr>
        <w:t xml:space="preserve"> Указания № 3210-У, </w:t>
      </w:r>
      <w:hyperlink r:id="rId104" w:history="1">
        <w:r w:rsidRPr="00DA598C">
          <w:rPr>
            <w:rFonts w:ascii="Times New Roman" w:hAnsi="Times New Roman"/>
            <w:color w:val="auto"/>
            <w:sz w:val="24"/>
            <w:szCs w:val="24"/>
          </w:rPr>
          <w:t>п. 167</w:t>
        </w:r>
      </w:hyperlink>
      <w:r w:rsidRPr="00DA598C">
        <w:rPr>
          <w:rFonts w:ascii="Times New Roman" w:hAnsi="Times New Roman"/>
          <w:color w:val="auto"/>
          <w:sz w:val="24"/>
          <w:szCs w:val="24"/>
        </w:rPr>
        <w:t xml:space="preserve"> Инструкции № 157</w:t>
      </w:r>
      <w:r w:rsidR="0055661D">
        <w:rPr>
          <w:rFonts w:ascii="Times New Roman" w:hAnsi="Times New Roman"/>
          <w:color w:val="auto"/>
          <w:sz w:val="24"/>
          <w:szCs w:val="24"/>
        </w:rPr>
        <w:t xml:space="preserve"> </w:t>
      </w:r>
      <w:r w:rsidRPr="00DA598C">
        <w:rPr>
          <w:rFonts w:ascii="Times New Roman" w:hAnsi="Times New Roman"/>
          <w:color w:val="auto"/>
          <w:sz w:val="24"/>
          <w:szCs w:val="24"/>
        </w:rPr>
        <w:t>н)</w:t>
      </w:r>
    </w:p>
    <w:p w:rsidR="00C705E7" w:rsidRDefault="00200263">
      <w:pPr>
        <w:spacing w:after="0"/>
        <w:jc w:val="both"/>
        <w:rPr>
          <w:sz w:val="24"/>
          <w:szCs w:val="24"/>
          <w:lang w:val="ru-RU"/>
        </w:rPr>
      </w:pPr>
      <w:r>
        <w:rPr>
          <w:sz w:val="24"/>
          <w:szCs w:val="24"/>
          <w:lang w:val="ru-RU"/>
        </w:rPr>
        <w:t xml:space="preserve">9.6. Учет операций по движению наличных денежных средств на счете ведется в Журнале операций по </w:t>
      </w:r>
      <w:hyperlink r:id="rId105" w:history="1">
        <w:r>
          <w:rPr>
            <w:sz w:val="24"/>
            <w:szCs w:val="24"/>
            <w:lang w:val="ru-RU"/>
          </w:rPr>
          <w:t>счету</w:t>
        </w:r>
      </w:hyperlink>
      <w:r>
        <w:rPr>
          <w:sz w:val="24"/>
          <w:szCs w:val="24"/>
          <w:lang w:val="ru-RU"/>
        </w:rPr>
        <w:t xml:space="preserve"> «Касса» (ф. 0504071) на основании документов, прилагаемых к отчетам кассира.</w:t>
      </w:r>
    </w:p>
    <w:p w:rsidR="00C705E7" w:rsidRPr="00AC2C35" w:rsidRDefault="00200263">
      <w:pPr>
        <w:pStyle w:val="af1"/>
        <w:ind w:firstLine="851"/>
        <w:jc w:val="both"/>
        <w:rPr>
          <w:rFonts w:ascii="Times New Roman" w:hAnsi="Times New Roman"/>
          <w:color w:val="auto"/>
          <w:sz w:val="24"/>
          <w:szCs w:val="24"/>
        </w:rPr>
      </w:pPr>
      <w:r w:rsidRPr="00AC2C35">
        <w:rPr>
          <w:rFonts w:ascii="Times New Roman" w:hAnsi="Times New Roman"/>
          <w:color w:val="auto"/>
          <w:sz w:val="24"/>
          <w:szCs w:val="24"/>
        </w:rPr>
        <w:t xml:space="preserve">(Основание: </w:t>
      </w:r>
      <w:hyperlink r:id="rId106" w:history="1">
        <w:r w:rsidRPr="00AC2C35">
          <w:rPr>
            <w:rFonts w:ascii="Times New Roman" w:hAnsi="Times New Roman"/>
            <w:color w:val="auto"/>
            <w:sz w:val="24"/>
            <w:szCs w:val="24"/>
          </w:rPr>
          <w:t>п. 167</w:t>
        </w:r>
      </w:hyperlink>
      <w:r w:rsidRPr="00AC2C35">
        <w:rPr>
          <w:rFonts w:ascii="Times New Roman" w:hAnsi="Times New Roman"/>
          <w:color w:val="auto"/>
          <w:sz w:val="24"/>
          <w:szCs w:val="24"/>
        </w:rPr>
        <w:t xml:space="preserve"> Инструкции № 157</w:t>
      </w:r>
      <w:r w:rsidR="0055661D">
        <w:rPr>
          <w:rFonts w:ascii="Times New Roman" w:hAnsi="Times New Roman"/>
          <w:color w:val="auto"/>
          <w:sz w:val="24"/>
          <w:szCs w:val="24"/>
        </w:rPr>
        <w:t xml:space="preserve"> </w:t>
      </w:r>
      <w:r w:rsidRPr="00AC2C35">
        <w:rPr>
          <w:rFonts w:ascii="Times New Roman" w:hAnsi="Times New Roman"/>
          <w:color w:val="auto"/>
          <w:sz w:val="24"/>
          <w:szCs w:val="24"/>
        </w:rPr>
        <w:t>н)</w:t>
      </w:r>
    </w:p>
    <w:p w:rsidR="00C705E7" w:rsidRDefault="00C705E7">
      <w:pPr>
        <w:pStyle w:val="af1"/>
        <w:ind w:firstLine="851"/>
        <w:jc w:val="both"/>
        <w:rPr>
          <w:rFonts w:ascii="Times New Roman" w:hAnsi="Times New Roman"/>
          <w:i/>
          <w:color w:val="auto"/>
          <w:sz w:val="24"/>
          <w:szCs w:val="24"/>
        </w:rPr>
      </w:pPr>
    </w:p>
    <w:p w:rsidR="00C705E7" w:rsidRDefault="00200263">
      <w:pPr>
        <w:pStyle w:val="af1"/>
        <w:jc w:val="both"/>
        <w:rPr>
          <w:rFonts w:ascii="Times New Roman" w:hAnsi="Times New Roman"/>
          <w:color w:val="auto"/>
          <w:sz w:val="24"/>
          <w:szCs w:val="24"/>
        </w:rPr>
      </w:pPr>
      <w:r>
        <w:rPr>
          <w:rFonts w:ascii="Times New Roman" w:hAnsi="Times New Roman"/>
          <w:color w:val="auto"/>
          <w:sz w:val="24"/>
          <w:szCs w:val="24"/>
        </w:rPr>
        <w:t>9.7. Лимит остатков денежных средств в кассе ТФОМС определяется фондом ежегодно и утверждается приказом директора.</w:t>
      </w:r>
    </w:p>
    <w:p w:rsidR="00A97CE2" w:rsidRDefault="00A97CE2">
      <w:pPr>
        <w:pStyle w:val="af1"/>
        <w:ind w:firstLine="851"/>
        <w:jc w:val="both"/>
        <w:rPr>
          <w:rFonts w:ascii="Times New Roman" w:hAnsi="Times New Roman"/>
          <w:color w:val="auto"/>
          <w:sz w:val="24"/>
          <w:szCs w:val="24"/>
        </w:rPr>
      </w:pPr>
    </w:p>
    <w:p w:rsidR="00C705E7" w:rsidRPr="00AC2C35" w:rsidRDefault="00200263">
      <w:pPr>
        <w:pStyle w:val="af1"/>
        <w:ind w:firstLine="851"/>
        <w:jc w:val="both"/>
        <w:rPr>
          <w:rFonts w:ascii="Times New Roman" w:hAnsi="Times New Roman"/>
          <w:color w:val="auto"/>
          <w:sz w:val="24"/>
          <w:szCs w:val="24"/>
        </w:rPr>
      </w:pPr>
      <w:r w:rsidRPr="00AC2C35">
        <w:rPr>
          <w:rFonts w:ascii="Times New Roman" w:hAnsi="Times New Roman"/>
          <w:color w:val="auto"/>
          <w:sz w:val="24"/>
          <w:szCs w:val="24"/>
        </w:rPr>
        <w:t xml:space="preserve">(Основание: </w:t>
      </w:r>
      <w:hyperlink r:id="rId107" w:history="1">
        <w:r w:rsidRPr="00AC2C35">
          <w:rPr>
            <w:rFonts w:ascii="Times New Roman" w:hAnsi="Times New Roman"/>
            <w:color w:val="auto"/>
            <w:sz w:val="24"/>
            <w:szCs w:val="24"/>
          </w:rPr>
          <w:t>п.2</w:t>
        </w:r>
      </w:hyperlink>
      <w:r w:rsidRPr="00AC2C35">
        <w:rPr>
          <w:rFonts w:ascii="Times New Roman" w:hAnsi="Times New Roman"/>
          <w:color w:val="auto"/>
          <w:sz w:val="24"/>
          <w:szCs w:val="24"/>
        </w:rPr>
        <w:t xml:space="preserve"> Указания № 3210-У)</w:t>
      </w:r>
    </w:p>
    <w:p w:rsidR="00C705E7" w:rsidRPr="00AC2C35" w:rsidRDefault="00200263">
      <w:pPr>
        <w:ind w:right="12"/>
        <w:jc w:val="both"/>
        <w:rPr>
          <w:sz w:val="24"/>
          <w:szCs w:val="24"/>
          <w:lang w:val="ru-RU"/>
        </w:rPr>
      </w:pPr>
      <w:r w:rsidRPr="00AC2C35">
        <w:rPr>
          <w:sz w:val="24"/>
          <w:szCs w:val="24"/>
          <w:lang w:val="ru-RU"/>
        </w:rPr>
        <w:t>9.8. В составе денежных документов учитываются:</w:t>
      </w:r>
    </w:p>
    <w:p w:rsidR="00C705E7" w:rsidRDefault="00200263">
      <w:pPr>
        <w:spacing w:before="0" w:beforeAutospacing="0" w:after="5" w:afterAutospacing="0" w:line="259" w:lineRule="auto"/>
        <w:ind w:right="12"/>
        <w:jc w:val="both"/>
        <w:rPr>
          <w:sz w:val="24"/>
          <w:szCs w:val="24"/>
          <w:lang w:val="ru-RU"/>
        </w:rPr>
      </w:pPr>
      <w:r>
        <w:rPr>
          <w:sz w:val="24"/>
          <w:szCs w:val="24"/>
          <w:lang w:val="ru-RU"/>
        </w:rPr>
        <w:t>- Почтовые марки и почтовые конверты с марками (маркированные);</w:t>
      </w:r>
    </w:p>
    <w:p w:rsidR="00C705E7" w:rsidRDefault="00200263">
      <w:pPr>
        <w:ind w:right="12"/>
        <w:jc w:val="both"/>
        <w:rPr>
          <w:sz w:val="24"/>
          <w:szCs w:val="24"/>
          <w:lang w:val="ru-RU"/>
        </w:rPr>
      </w:pPr>
      <w:r>
        <w:rPr>
          <w:sz w:val="24"/>
          <w:szCs w:val="24"/>
          <w:lang w:val="ru-RU"/>
        </w:rPr>
        <w:t xml:space="preserve"> (Основание: п. 169 Инструкции № 157</w:t>
      </w:r>
      <w:r w:rsidR="00264782">
        <w:rPr>
          <w:sz w:val="24"/>
          <w:szCs w:val="24"/>
          <w:lang w:val="ru-RU"/>
        </w:rPr>
        <w:t xml:space="preserve"> </w:t>
      </w:r>
      <w:r>
        <w:rPr>
          <w:sz w:val="24"/>
          <w:szCs w:val="24"/>
          <w:lang w:val="ru-RU"/>
        </w:rPr>
        <w:t>н)</w:t>
      </w:r>
    </w:p>
    <w:p w:rsidR="00C705E7" w:rsidRDefault="00200263">
      <w:pPr>
        <w:ind w:right="12"/>
        <w:jc w:val="both"/>
        <w:rPr>
          <w:sz w:val="24"/>
          <w:szCs w:val="24"/>
          <w:lang w:val="ru-RU"/>
        </w:rPr>
      </w:pPr>
      <w:r>
        <w:rPr>
          <w:sz w:val="24"/>
          <w:szCs w:val="24"/>
          <w:lang w:val="ru-RU"/>
        </w:rPr>
        <w:t xml:space="preserve">9.9. Денежные документы </w:t>
      </w:r>
      <w:r w:rsidR="00D87B67">
        <w:rPr>
          <w:sz w:val="24"/>
          <w:szCs w:val="24"/>
          <w:lang w:val="ru-RU"/>
        </w:rPr>
        <w:t>принимаются в</w:t>
      </w:r>
      <w:r>
        <w:rPr>
          <w:sz w:val="24"/>
          <w:szCs w:val="24"/>
          <w:lang w:val="ru-RU"/>
        </w:rPr>
        <w:t xml:space="preserve"> кассу и учитываются по фактической стоимости их приобретения.</w:t>
      </w:r>
    </w:p>
    <w:p w:rsidR="00C705E7" w:rsidRDefault="00200263">
      <w:pPr>
        <w:spacing w:after="77"/>
        <w:ind w:right="12"/>
        <w:jc w:val="both"/>
        <w:rPr>
          <w:sz w:val="24"/>
          <w:szCs w:val="24"/>
          <w:lang w:val="ru-RU"/>
        </w:rPr>
      </w:pPr>
      <w:r>
        <w:rPr>
          <w:sz w:val="24"/>
          <w:szCs w:val="24"/>
          <w:lang w:val="ru-RU"/>
        </w:rPr>
        <w:t>9.10. Журнал регистрации приходных и расходных ордеров составляется ежегодно в последний рабочий день года.</w:t>
      </w:r>
    </w:p>
    <w:p w:rsidR="00C705E7" w:rsidRDefault="00200263">
      <w:pPr>
        <w:spacing w:after="43" w:line="265" w:lineRule="auto"/>
        <w:ind w:right="904"/>
        <w:rPr>
          <w:b/>
          <w:lang w:val="ru-RU"/>
        </w:rPr>
      </w:pPr>
      <w:r>
        <w:rPr>
          <w:b/>
          <w:sz w:val="24"/>
          <w:lang w:val="ru-RU"/>
        </w:rPr>
        <w:t>10. Средства на лицевых счетах в органе Федерального казначейства</w:t>
      </w:r>
    </w:p>
    <w:p w:rsidR="00C705E7" w:rsidRDefault="00200263">
      <w:pPr>
        <w:spacing w:after="106"/>
        <w:ind w:right="12"/>
        <w:jc w:val="both"/>
        <w:rPr>
          <w:sz w:val="24"/>
          <w:szCs w:val="24"/>
          <w:lang w:val="ru-RU"/>
        </w:rPr>
      </w:pPr>
      <w:r>
        <w:rPr>
          <w:sz w:val="24"/>
          <w:szCs w:val="24"/>
          <w:lang w:val="ru-RU"/>
        </w:rPr>
        <w:t xml:space="preserve">10.1. Безналичные денежные средства отражаются на лицевых счетах (в российских рублях), открытых Учреждению в Управлении федерального </w:t>
      </w:r>
      <w:r w:rsidR="00A927A6">
        <w:rPr>
          <w:sz w:val="24"/>
          <w:szCs w:val="24"/>
          <w:lang w:val="ru-RU" w:eastAsia="ru-RU"/>
        </w:rPr>
        <w:pict w14:anchorId="6654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v:imagedata r:id="rId108" o:title=""/>
          </v:shape>
        </w:pict>
      </w:r>
      <w:r>
        <w:rPr>
          <w:sz w:val="24"/>
          <w:szCs w:val="24"/>
          <w:lang w:val="ru-RU"/>
        </w:rPr>
        <w:t>казначейства по Чеченской Республике.</w:t>
      </w:r>
    </w:p>
    <w:p w:rsidR="00C705E7" w:rsidRDefault="00200263">
      <w:pPr>
        <w:spacing w:after="0"/>
        <w:jc w:val="both"/>
        <w:rPr>
          <w:sz w:val="24"/>
          <w:szCs w:val="24"/>
          <w:lang w:val="ru-RU"/>
        </w:rPr>
      </w:pPr>
      <w:r>
        <w:rPr>
          <w:sz w:val="24"/>
          <w:szCs w:val="24"/>
          <w:lang w:val="ru-RU"/>
        </w:rPr>
        <w:t>10.2.</w:t>
      </w:r>
      <w:r>
        <w:rPr>
          <w:color w:val="000000"/>
          <w:sz w:val="24"/>
          <w:szCs w:val="24"/>
          <w:lang w:val="ru-RU"/>
        </w:rPr>
        <w:t xml:space="preserve"> ТФОМС Чеченской Республики в территориальном органе Федерального казначейства открыты следующие лицевые счета:</w:t>
      </w:r>
    </w:p>
    <w:p w:rsidR="00C705E7" w:rsidRPr="00620F77" w:rsidRDefault="00200263">
      <w:pPr>
        <w:pStyle w:val="af1"/>
        <w:ind w:firstLine="851"/>
        <w:jc w:val="both"/>
        <w:rPr>
          <w:rFonts w:ascii="Times New Roman" w:hAnsi="Times New Roman"/>
          <w:sz w:val="24"/>
          <w:szCs w:val="24"/>
        </w:rPr>
      </w:pPr>
      <w:r w:rsidRPr="00620F77">
        <w:rPr>
          <w:rFonts w:ascii="Times New Roman" w:hAnsi="Times New Roman"/>
          <w:sz w:val="24"/>
          <w:szCs w:val="24"/>
        </w:rPr>
        <w:t>03945090010 – лицевой счет, предназначенный для учета операций по исполнению бюджета, которому присвоен код лицевого счета 03 (далее – лицевой счет ПБС).</w:t>
      </w:r>
    </w:p>
    <w:p w:rsidR="00C705E7" w:rsidRPr="00620F77" w:rsidRDefault="00200263">
      <w:pPr>
        <w:pStyle w:val="af1"/>
        <w:ind w:firstLine="851"/>
        <w:jc w:val="both"/>
        <w:rPr>
          <w:rFonts w:ascii="Times New Roman" w:hAnsi="Times New Roman"/>
          <w:sz w:val="24"/>
          <w:szCs w:val="24"/>
        </w:rPr>
      </w:pPr>
      <w:r w:rsidRPr="00620F77">
        <w:rPr>
          <w:rFonts w:ascii="Times New Roman" w:hAnsi="Times New Roman"/>
          <w:sz w:val="24"/>
          <w:szCs w:val="24"/>
        </w:rPr>
        <w:t>04945090010 – лицевой счет, предназначенный для учета доходов, поступающих в бюджет ТФОМС, которому присвоен код 04 «Лицевой счет администратора доходов бюджета» (далее – лицевой счет АДБ).</w:t>
      </w:r>
    </w:p>
    <w:p w:rsidR="00C705E7" w:rsidRDefault="00200263">
      <w:pPr>
        <w:pStyle w:val="af1"/>
        <w:ind w:firstLine="851"/>
        <w:jc w:val="both"/>
        <w:rPr>
          <w:rFonts w:ascii="Times New Roman" w:hAnsi="Times New Roman"/>
          <w:sz w:val="24"/>
          <w:szCs w:val="24"/>
        </w:rPr>
      </w:pPr>
      <w:r w:rsidRPr="00620F77">
        <w:rPr>
          <w:rFonts w:ascii="Times New Roman" w:hAnsi="Times New Roman"/>
          <w:sz w:val="24"/>
          <w:szCs w:val="24"/>
        </w:rPr>
        <w:t>05945090010 – лицевой счет, предназначенный для учета операций со средствами, поступающими во временное распоряжение</w:t>
      </w:r>
      <w:r>
        <w:rPr>
          <w:rFonts w:ascii="Times New Roman" w:hAnsi="Times New Roman"/>
          <w:sz w:val="24"/>
          <w:szCs w:val="24"/>
        </w:rPr>
        <w:t>, которому присвоен код 05 «Лицевой счет для учета операций со средствами, поступающими во временное распоряжение получателя бюджетных средств».</w:t>
      </w:r>
    </w:p>
    <w:p w:rsidR="00C705E7" w:rsidRDefault="00D12D31" w:rsidP="00D12D31">
      <w:pPr>
        <w:pStyle w:val="af1"/>
        <w:ind w:firstLine="851"/>
        <w:jc w:val="both"/>
        <w:rPr>
          <w:rFonts w:ascii="Times New Roman" w:hAnsi="Times New Roman"/>
          <w:sz w:val="24"/>
          <w:szCs w:val="24"/>
        </w:rPr>
      </w:pPr>
      <w:r w:rsidRPr="00D12D31">
        <w:rPr>
          <w:rFonts w:ascii="Times New Roman" w:hAnsi="Times New Roman"/>
          <w:sz w:val="24"/>
          <w:szCs w:val="24"/>
        </w:rPr>
        <w:t>08945090010 - лицевой счет администратора источников внутреннего финансирования дефицита бюджета</w:t>
      </w:r>
      <w:r>
        <w:rPr>
          <w:rFonts w:ascii="Times New Roman" w:hAnsi="Times New Roman"/>
          <w:sz w:val="24"/>
          <w:szCs w:val="24"/>
        </w:rPr>
        <w:t>.</w:t>
      </w:r>
    </w:p>
    <w:p w:rsidR="00C705E7" w:rsidRDefault="00C705E7">
      <w:pPr>
        <w:pStyle w:val="af1"/>
        <w:ind w:firstLine="85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10.3. Аналитический учет ведется в Журнале операций с безналичными денежными средствами (ф. 0504071).</w:t>
      </w:r>
    </w:p>
    <w:p w:rsidR="00C705E7" w:rsidRDefault="00C705E7">
      <w:pPr>
        <w:pStyle w:val="af1"/>
        <w:jc w:val="both"/>
        <w:rPr>
          <w:rFonts w:ascii="Times New Roman" w:hAnsi="Times New Roman"/>
          <w:sz w:val="24"/>
          <w:szCs w:val="24"/>
        </w:rPr>
      </w:pPr>
    </w:p>
    <w:p w:rsidR="00C705E7" w:rsidRPr="00AC2C35" w:rsidRDefault="00200263">
      <w:pPr>
        <w:pStyle w:val="af1"/>
        <w:ind w:firstLine="851"/>
        <w:jc w:val="both"/>
        <w:rPr>
          <w:rFonts w:ascii="Times New Roman" w:hAnsi="Times New Roman"/>
          <w:color w:val="auto"/>
          <w:sz w:val="24"/>
          <w:szCs w:val="24"/>
        </w:rPr>
      </w:pPr>
      <w:r w:rsidRPr="00AC2C35">
        <w:rPr>
          <w:rFonts w:ascii="Times New Roman" w:hAnsi="Times New Roman"/>
          <w:color w:val="auto"/>
          <w:sz w:val="24"/>
          <w:szCs w:val="24"/>
        </w:rPr>
        <w:t xml:space="preserve">(Основание: </w:t>
      </w:r>
      <w:hyperlink r:id="rId109" w:history="1">
        <w:r w:rsidRPr="00AC2C35">
          <w:rPr>
            <w:rFonts w:ascii="Times New Roman" w:hAnsi="Times New Roman"/>
            <w:color w:val="auto"/>
            <w:sz w:val="24"/>
            <w:szCs w:val="24"/>
          </w:rPr>
          <w:t>п. 15</w:t>
        </w:r>
      </w:hyperlink>
      <w:r w:rsidRPr="00AC2C35">
        <w:rPr>
          <w:rFonts w:ascii="Times New Roman" w:hAnsi="Times New Roman"/>
          <w:color w:val="auto"/>
          <w:sz w:val="24"/>
          <w:szCs w:val="24"/>
        </w:rPr>
        <w:t>7 Инструкции № 157</w:t>
      </w:r>
      <w:r w:rsidR="00E938E9">
        <w:rPr>
          <w:rFonts w:ascii="Times New Roman" w:hAnsi="Times New Roman"/>
          <w:color w:val="auto"/>
          <w:sz w:val="24"/>
          <w:szCs w:val="24"/>
        </w:rPr>
        <w:t xml:space="preserve"> </w:t>
      </w:r>
      <w:r w:rsidRPr="00AC2C35">
        <w:rPr>
          <w:rFonts w:ascii="Times New Roman" w:hAnsi="Times New Roman"/>
          <w:color w:val="auto"/>
          <w:sz w:val="24"/>
          <w:szCs w:val="24"/>
        </w:rPr>
        <w:t>н)</w:t>
      </w:r>
    </w:p>
    <w:p w:rsidR="00DE60BE" w:rsidRDefault="00DE60BE">
      <w:pPr>
        <w:pStyle w:val="af1"/>
        <w:ind w:firstLine="851"/>
        <w:jc w:val="both"/>
        <w:rPr>
          <w:rFonts w:ascii="Times New Roman" w:hAnsi="Times New Roman"/>
          <w:i/>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10.4. Учет операций на лицевом счете ПБС, лицевом счете АДБ отражаются в Журнале операций с безналичными денежными средствами (ф. 0504071) на основании документов, приложенных к выпискам со счетов.</w:t>
      </w:r>
    </w:p>
    <w:p w:rsidR="00DE60BE" w:rsidRDefault="00DE60BE">
      <w:pPr>
        <w:pStyle w:val="af1"/>
        <w:jc w:val="both"/>
        <w:rPr>
          <w:rFonts w:ascii="Times New Roman" w:hAnsi="Times New Roman"/>
          <w:sz w:val="24"/>
          <w:szCs w:val="24"/>
        </w:rPr>
      </w:pPr>
    </w:p>
    <w:p w:rsidR="00C705E7" w:rsidRPr="00AC2C35" w:rsidRDefault="00200263">
      <w:pPr>
        <w:pStyle w:val="af1"/>
        <w:ind w:firstLine="851"/>
        <w:jc w:val="both"/>
        <w:rPr>
          <w:rFonts w:ascii="Times New Roman" w:hAnsi="Times New Roman"/>
          <w:color w:val="auto"/>
          <w:sz w:val="24"/>
          <w:szCs w:val="24"/>
        </w:rPr>
      </w:pPr>
      <w:r w:rsidRPr="00AC2C35">
        <w:rPr>
          <w:rFonts w:ascii="Times New Roman" w:hAnsi="Times New Roman"/>
          <w:color w:val="auto"/>
          <w:sz w:val="24"/>
          <w:szCs w:val="24"/>
        </w:rPr>
        <w:t xml:space="preserve">(Основание: </w:t>
      </w:r>
      <w:hyperlink r:id="rId110" w:history="1">
        <w:r w:rsidRPr="00AC2C35">
          <w:rPr>
            <w:rFonts w:ascii="Times New Roman" w:hAnsi="Times New Roman"/>
            <w:color w:val="auto"/>
            <w:sz w:val="24"/>
            <w:szCs w:val="24"/>
          </w:rPr>
          <w:t>п. 15</w:t>
        </w:r>
      </w:hyperlink>
      <w:r w:rsidRPr="00AC2C35">
        <w:rPr>
          <w:rFonts w:ascii="Times New Roman" w:hAnsi="Times New Roman"/>
          <w:color w:val="auto"/>
          <w:sz w:val="24"/>
          <w:szCs w:val="24"/>
        </w:rPr>
        <w:t>3 Инструкции № 157</w:t>
      </w:r>
      <w:r w:rsidR="00E938E9">
        <w:rPr>
          <w:rFonts w:ascii="Times New Roman" w:hAnsi="Times New Roman"/>
          <w:color w:val="auto"/>
          <w:sz w:val="24"/>
          <w:szCs w:val="24"/>
        </w:rPr>
        <w:t xml:space="preserve"> </w:t>
      </w:r>
      <w:r w:rsidRPr="00AC2C35">
        <w:rPr>
          <w:rFonts w:ascii="Times New Roman" w:hAnsi="Times New Roman"/>
          <w:color w:val="auto"/>
          <w:sz w:val="24"/>
          <w:szCs w:val="24"/>
        </w:rPr>
        <w:t>н)</w:t>
      </w:r>
    </w:p>
    <w:p w:rsidR="00C705E7" w:rsidRDefault="00C705E7">
      <w:pPr>
        <w:pStyle w:val="af1"/>
        <w:ind w:firstLine="851"/>
        <w:jc w:val="both"/>
        <w:rPr>
          <w:rFonts w:ascii="Times New Roman" w:hAnsi="Times New Roman"/>
          <w:i/>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 xml:space="preserve">10.5. Платежи ТФОМС (получателя бюджетных средств), произведенные за счет средств бюджета ТФОМС, а также поступление на лицевой счет ПБС средств на восстановление </w:t>
      </w:r>
      <w:r>
        <w:rPr>
          <w:rFonts w:ascii="Times New Roman" w:hAnsi="Times New Roman"/>
          <w:sz w:val="24"/>
          <w:szCs w:val="24"/>
        </w:rPr>
        <w:lastRenderedPageBreak/>
        <w:t xml:space="preserve">расходов, произведенных в отчетном году, отражаются в корреспонденции со счетом </w:t>
      </w:r>
      <w:r w:rsidR="00DB30FB">
        <w:rPr>
          <w:rFonts w:ascii="Times New Roman" w:hAnsi="Times New Roman"/>
          <w:sz w:val="24"/>
          <w:szCs w:val="24"/>
        </w:rPr>
        <w:t xml:space="preserve">               </w:t>
      </w:r>
      <w:r>
        <w:rPr>
          <w:rFonts w:ascii="Times New Roman" w:hAnsi="Times New Roman"/>
          <w:sz w:val="24"/>
          <w:szCs w:val="24"/>
        </w:rPr>
        <w:t>1</w:t>
      </w:r>
      <w:r w:rsidR="00DB30FB">
        <w:rPr>
          <w:rFonts w:ascii="Times New Roman" w:hAnsi="Times New Roman"/>
          <w:sz w:val="24"/>
          <w:szCs w:val="24"/>
        </w:rPr>
        <w:t xml:space="preserve"> 304 </w:t>
      </w:r>
      <w:r>
        <w:rPr>
          <w:rFonts w:ascii="Times New Roman" w:hAnsi="Times New Roman"/>
          <w:sz w:val="24"/>
          <w:szCs w:val="24"/>
        </w:rPr>
        <w:t>05</w:t>
      </w:r>
      <w:r w:rsidR="00DB30FB">
        <w:rPr>
          <w:rFonts w:ascii="Times New Roman" w:hAnsi="Times New Roman"/>
          <w:sz w:val="24"/>
          <w:szCs w:val="24"/>
        </w:rPr>
        <w:t xml:space="preserve"> </w:t>
      </w:r>
      <w:r>
        <w:rPr>
          <w:rFonts w:ascii="Times New Roman" w:hAnsi="Times New Roman"/>
          <w:sz w:val="24"/>
          <w:szCs w:val="24"/>
        </w:rPr>
        <w:t>000 «Расчеты по платежам из бюджета с финансовым органом».</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10.6. Платежи из бюджета, в том числе в рамках оплаты по договорам (контрактам) с поставщиками товаров (работ, услуг), ТФОМС осуществляет только в пределах доведенных лимитов бюджетных обязательств.</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eastAsia="Calibri" w:hAnsi="Times New Roman"/>
          <w:color w:val="auto"/>
          <w:sz w:val="24"/>
          <w:szCs w:val="24"/>
          <w:lang w:eastAsia="en-US"/>
        </w:rPr>
      </w:pPr>
      <w:r>
        <w:rPr>
          <w:rFonts w:ascii="Times New Roman" w:hAnsi="Times New Roman"/>
          <w:sz w:val="24"/>
          <w:szCs w:val="24"/>
        </w:rPr>
        <w:t xml:space="preserve">10.7. </w:t>
      </w:r>
      <w:r>
        <w:rPr>
          <w:rFonts w:ascii="Times New Roman" w:eastAsia="Calibri" w:hAnsi="Times New Roman"/>
          <w:color w:val="auto"/>
          <w:sz w:val="24"/>
          <w:szCs w:val="24"/>
          <w:lang w:eastAsia="en-US"/>
        </w:rPr>
        <w:t>Бюджетный учет операций с бюджетными ассигнованиями и лимитами бюджетных обязательств осуществляется согласно выпискам из лицевых счетов, открытых в органах Федерального казначейства, казначейских уведомлений, расходных расписаний, заявок на кассовый расход и иных аналогичных документов, установленных законодательством Российской Федерации.</w:t>
      </w:r>
    </w:p>
    <w:p w:rsidR="00C705E7" w:rsidRDefault="00200263">
      <w:pPr>
        <w:pStyle w:val="af1"/>
        <w:rPr>
          <w:rFonts w:ascii="Times New Roman" w:eastAsia="Calibri" w:hAnsi="Times New Roman"/>
          <w:color w:val="auto"/>
          <w:sz w:val="24"/>
          <w:szCs w:val="24"/>
          <w:lang w:eastAsia="en-US"/>
        </w:rPr>
      </w:pPr>
      <w:r>
        <w:rPr>
          <w:rFonts w:ascii="Times New Roman" w:eastAsia="Calibri" w:hAnsi="Times New Roman"/>
          <w:color w:val="auto"/>
          <w:sz w:val="24"/>
          <w:szCs w:val="24"/>
          <w:lang w:eastAsia="en-US"/>
        </w:rPr>
        <w:t>10.8.  Распечатываются на бумажном носителе и подписываются руководителем и главным бухгалтером:                                                                                                                                                   - заявка на кассовый расход (ф. 0531801);                                                                                         - заявка на возврат (ф. 0531803);                                                                                                                      - расходное расписание (ф. 0531722).</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10.9. Остаток средств, поступивших во временное распоряжение на лицевой счет ТФОМС, образовавшийся на конец текущего финансового года, учитывается как переходящий остаток на 1 января очередного финансового года.</w:t>
      </w:r>
    </w:p>
    <w:p w:rsidR="00C705E7" w:rsidRDefault="00200263">
      <w:pPr>
        <w:spacing w:after="0"/>
        <w:jc w:val="both"/>
        <w:rPr>
          <w:sz w:val="24"/>
          <w:szCs w:val="24"/>
          <w:lang w:val="ru-RU"/>
        </w:rPr>
      </w:pPr>
      <w:r>
        <w:rPr>
          <w:sz w:val="24"/>
          <w:szCs w:val="24"/>
          <w:lang w:val="ru-RU"/>
        </w:rPr>
        <w:t>10.10. Банковских счетов в кредитных организациях ТФОМС Чеченской Республики не имеет.</w:t>
      </w:r>
    </w:p>
    <w:p w:rsidR="00C705E7" w:rsidRDefault="00200263">
      <w:pPr>
        <w:spacing w:after="0"/>
        <w:jc w:val="both"/>
        <w:rPr>
          <w:sz w:val="24"/>
          <w:szCs w:val="24"/>
          <w:lang w:val="ru-RU"/>
        </w:rPr>
      </w:pPr>
      <w:r>
        <w:rPr>
          <w:color w:val="000000"/>
          <w:sz w:val="24"/>
          <w:szCs w:val="24"/>
          <w:lang w:val="ru-RU"/>
        </w:rPr>
        <w:t>10. 11.   Счет 120200000 «Средства на счетах бюджета» предназначен для отражения операций со средствами соответствующего бюджета в валюте РФ, находящимися на счетах в органах Федерального казначейства.</w:t>
      </w:r>
    </w:p>
    <w:p w:rsidR="00C705E7" w:rsidRPr="00797209" w:rsidRDefault="00200263">
      <w:pPr>
        <w:pStyle w:val="af1"/>
        <w:ind w:firstLine="851"/>
        <w:jc w:val="both"/>
        <w:rPr>
          <w:rFonts w:ascii="Times New Roman" w:hAnsi="Times New Roman"/>
          <w:iCs/>
          <w:color w:val="auto"/>
          <w:sz w:val="24"/>
          <w:szCs w:val="24"/>
        </w:rPr>
      </w:pPr>
      <w:r w:rsidRPr="00797209">
        <w:rPr>
          <w:rFonts w:ascii="Times New Roman" w:hAnsi="Times New Roman"/>
          <w:iCs/>
          <w:color w:val="auto"/>
          <w:sz w:val="24"/>
          <w:szCs w:val="24"/>
        </w:rPr>
        <w:t xml:space="preserve">(Основание: </w:t>
      </w:r>
      <w:hyperlink r:id="rId111" w:history="1">
        <w:r w:rsidRPr="00797209">
          <w:rPr>
            <w:rFonts w:ascii="Times New Roman" w:hAnsi="Times New Roman"/>
            <w:iCs/>
            <w:color w:val="auto"/>
            <w:sz w:val="24"/>
            <w:szCs w:val="24"/>
          </w:rPr>
          <w:t>п. 181</w:t>
        </w:r>
      </w:hyperlink>
      <w:r w:rsidRPr="00797209">
        <w:rPr>
          <w:rFonts w:ascii="Times New Roman" w:hAnsi="Times New Roman"/>
          <w:iCs/>
          <w:color w:val="auto"/>
          <w:sz w:val="24"/>
          <w:szCs w:val="24"/>
        </w:rPr>
        <w:t xml:space="preserve"> Инструкции № 157</w:t>
      </w:r>
      <w:r w:rsidR="002E19CE">
        <w:rPr>
          <w:rFonts w:ascii="Times New Roman" w:hAnsi="Times New Roman"/>
          <w:iCs/>
          <w:color w:val="auto"/>
          <w:sz w:val="24"/>
          <w:szCs w:val="24"/>
        </w:rPr>
        <w:t xml:space="preserve"> </w:t>
      </w:r>
      <w:r w:rsidRPr="00797209">
        <w:rPr>
          <w:rFonts w:ascii="Times New Roman" w:hAnsi="Times New Roman"/>
          <w:iCs/>
          <w:color w:val="auto"/>
          <w:sz w:val="24"/>
          <w:szCs w:val="24"/>
        </w:rPr>
        <w:t>н)</w:t>
      </w:r>
    </w:p>
    <w:p w:rsidR="00C705E7" w:rsidRDefault="00C705E7">
      <w:pPr>
        <w:pStyle w:val="af1"/>
        <w:ind w:firstLine="851"/>
        <w:jc w:val="both"/>
        <w:rPr>
          <w:rFonts w:ascii="Times New Roman" w:hAnsi="Times New Roman"/>
          <w:i/>
          <w:sz w:val="24"/>
          <w:szCs w:val="24"/>
        </w:rPr>
      </w:pPr>
    </w:p>
    <w:p w:rsidR="00C705E7" w:rsidRDefault="00200263">
      <w:pPr>
        <w:spacing w:after="132"/>
        <w:ind w:right="135"/>
        <w:jc w:val="both"/>
        <w:rPr>
          <w:sz w:val="24"/>
          <w:szCs w:val="24"/>
          <w:lang w:val="ru-RU"/>
        </w:rPr>
      </w:pPr>
      <w:r>
        <w:rPr>
          <w:sz w:val="24"/>
          <w:szCs w:val="24"/>
          <w:lang w:val="ru-RU"/>
        </w:rPr>
        <w:t>10.12. Поступления сумм на счета бюджета отражается по дебету счетов 1</w:t>
      </w:r>
      <w:r w:rsidR="00035385">
        <w:rPr>
          <w:sz w:val="24"/>
          <w:szCs w:val="24"/>
          <w:lang w:val="ru-RU"/>
        </w:rPr>
        <w:t> </w:t>
      </w:r>
      <w:r>
        <w:rPr>
          <w:sz w:val="24"/>
          <w:szCs w:val="24"/>
          <w:lang w:val="ru-RU"/>
        </w:rPr>
        <w:t>202</w:t>
      </w:r>
      <w:r w:rsidR="00035385">
        <w:rPr>
          <w:sz w:val="24"/>
          <w:szCs w:val="24"/>
          <w:lang w:val="ru-RU"/>
        </w:rPr>
        <w:t xml:space="preserve"> </w:t>
      </w:r>
      <w:r>
        <w:rPr>
          <w:sz w:val="24"/>
          <w:szCs w:val="24"/>
          <w:lang w:val="ru-RU"/>
        </w:rPr>
        <w:t xml:space="preserve">11 «Поступления средств на счет  бюджета в рублях в органе Федерального казначейства» и кредиту соответствующих счетов аналитического учета счета </w:t>
      </w:r>
      <w:r w:rsidR="00A927A6">
        <w:rPr>
          <w:sz w:val="24"/>
          <w:szCs w:val="24"/>
          <w:lang w:val="ru-RU" w:eastAsia="ru-RU"/>
        </w:rPr>
        <w:pict w14:anchorId="7F499C41">
          <v:shape id="_x0000_i1026" type="#_x0000_t75" style="width:.75pt;height:.75pt">
            <v:imagedata r:id="rId112" o:title=""/>
          </v:shape>
        </w:pict>
      </w:r>
      <w:r>
        <w:rPr>
          <w:sz w:val="24"/>
          <w:szCs w:val="24"/>
          <w:lang w:val="ru-RU"/>
        </w:rPr>
        <w:t>1</w:t>
      </w:r>
      <w:r w:rsidR="00035385">
        <w:rPr>
          <w:sz w:val="24"/>
          <w:szCs w:val="24"/>
          <w:lang w:val="ru-RU"/>
        </w:rPr>
        <w:t> </w:t>
      </w:r>
      <w:r>
        <w:rPr>
          <w:sz w:val="24"/>
          <w:szCs w:val="24"/>
          <w:lang w:val="ru-RU"/>
        </w:rPr>
        <w:t>402</w:t>
      </w:r>
      <w:r w:rsidR="00035385">
        <w:rPr>
          <w:sz w:val="24"/>
          <w:szCs w:val="24"/>
          <w:lang w:val="ru-RU"/>
        </w:rPr>
        <w:t xml:space="preserve"> </w:t>
      </w:r>
      <w:r>
        <w:rPr>
          <w:sz w:val="24"/>
          <w:szCs w:val="24"/>
          <w:lang w:val="ru-RU"/>
        </w:rPr>
        <w:t>10</w:t>
      </w:r>
      <w:r w:rsidR="00035385">
        <w:rPr>
          <w:sz w:val="24"/>
          <w:szCs w:val="24"/>
          <w:lang w:val="ru-RU"/>
        </w:rPr>
        <w:t xml:space="preserve"> </w:t>
      </w:r>
      <w:r>
        <w:rPr>
          <w:sz w:val="24"/>
          <w:szCs w:val="24"/>
          <w:lang w:val="ru-RU"/>
        </w:rPr>
        <w:t>100 «Поступления в бюджет по доходам».</w:t>
      </w:r>
    </w:p>
    <w:p w:rsidR="00C705E7" w:rsidRDefault="00200263">
      <w:pPr>
        <w:spacing w:after="121"/>
        <w:ind w:right="155"/>
        <w:jc w:val="both"/>
        <w:rPr>
          <w:sz w:val="24"/>
          <w:szCs w:val="24"/>
          <w:lang w:val="ru-RU"/>
        </w:rPr>
      </w:pPr>
      <w:r>
        <w:rPr>
          <w:sz w:val="24"/>
          <w:szCs w:val="24"/>
          <w:lang w:val="ru-RU"/>
        </w:rPr>
        <w:t>10.13. Перечисление средств бюджета со счетов отражаются по кредиту счета 1</w:t>
      </w:r>
      <w:r w:rsidR="00035385">
        <w:rPr>
          <w:sz w:val="24"/>
          <w:szCs w:val="24"/>
          <w:lang w:val="ru-RU"/>
        </w:rPr>
        <w:t> </w:t>
      </w:r>
      <w:r>
        <w:rPr>
          <w:sz w:val="24"/>
          <w:szCs w:val="24"/>
          <w:lang w:val="ru-RU"/>
        </w:rPr>
        <w:t>202</w:t>
      </w:r>
      <w:r w:rsidR="00035385">
        <w:rPr>
          <w:sz w:val="24"/>
          <w:szCs w:val="24"/>
          <w:lang w:val="ru-RU"/>
        </w:rPr>
        <w:t xml:space="preserve"> </w:t>
      </w:r>
      <w:r>
        <w:rPr>
          <w:sz w:val="24"/>
          <w:szCs w:val="24"/>
          <w:lang w:val="ru-RU"/>
        </w:rPr>
        <w:t>11 «Выбытия средств со счетов бюджета в рублях в органе Федерального казначейства» и дебету соответствующих счетов аналитического учета счет: 1</w:t>
      </w:r>
      <w:r w:rsidR="00035385">
        <w:rPr>
          <w:sz w:val="24"/>
          <w:szCs w:val="24"/>
          <w:lang w:val="ru-RU"/>
        </w:rPr>
        <w:t> </w:t>
      </w:r>
      <w:r>
        <w:rPr>
          <w:sz w:val="24"/>
          <w:szCs w:val="24"/>
          <w:lang w:val="ru-RU"/>
        </w:rPr>
        <w:t>402</w:t>
      </w:r>
      <w:r w:rsidR="00035385">
        <w:rPr>
          <w:sz w:val="24"/>
          <w:szCs w:val="24"/>
          <w:lang w:val="ru-RU"/>
        </w:rPr>
        <w:t xml:space="preserve"> </w:t>
      </w:r>
      <w:r>
        <w:rPr>
          <w:sz w:val="24"/>
          <w:szCs w:val="24"/>
          <w:lang w:val="ru-RU"/>
        </w:rPr>
        <w:t>20</w:t>
      </w:r>
      <w:r w:rsidR="00035385">
        <w:rPr>
          <w:sz w:val="24"/>
          <w:szCs w:val="24"/>
          <w:lang w:val="ru-RU"/>
        </w:rPr>
        <w:t xml:space="preserve"> </w:t>
      </w:r>
      <w:r>
        <w:rPr>
          <w:sz w:val="24"/>
          <w:szCs w:val="24"/>
          <w:lang w:val="ru-RU"/>
        </w:rPr>
        <w:t>000 «Результат по кассовому исполнению бюджета по выбытиям из бюджета».</w:t>
      </w:r>
    </w:p>
    <w:p w:rsidR="00C705E7" w:rsidRDefault="00200263">
      <w:pPr>
        <w:spacing w:after="213"/>
        <w:ind w:right="175"/>
        <w:jc w:val="both"/>
        <w:rPr>
          <w:sz w:val="24"/>
          <w:szCs w:val="24"/>
          <w:lang w:val="ru-RU"/>
        </w:rPr>
      </w:pPr>
      <w:r>
        <w:rPr>
          <w:sz w:val="24"/>
          <w:szCs w:val="24"/>
          <w:lang w:val="ru-RU"/>
        </w:rPr>
        <w:t xml:space="preserve">10.14. На лицевом счете для учета операций со средствами, поступающими во временное распоряжение получателя бюджетных средств отражается поступление и возврат сумм обеспечения по государственным контрактам на поставку товаров (работ, услуг) на нужды Фонда (Дт </w:t>
      </w:r>
      <w:r w:rsidR="003D6393">
        <w:rPr>
          <w:sz w:val="24"/>
          <w:szCs w:val="24"/>
          <w:lang w:val="ru-RU"/>
        </w:rPr>
        <w:t>3</w:t>
      </w:r>
      <w:r>
        <w:rPr>
          <w:sz w:val="24"/>
          <w:szCs w:val="24"/>
          <w:lang w:val="ru-RU"/>
        </w:rPr>
        <w:t xml:space="preserve"> 202.12 - Кт </w:t>
      </w:r>
      <w:r w:rsidR="003D6393">
        <w:rPr>
          <w:sz w:val="24"/>
          <w:szCs w:val="24"/>
          <w:lang w:val="ru-RU"/>
        </w:rPr>
        <w:t>3</w:t>
      </w:r>
      <w:r>
        <w:rPr>
          <w:sz w:val="24"/>
          <w:szCs w:val="24"/>
          <w:lang w:val="ru-RU"/>
        </w:rPr>
        <w:t xml:space="preserve"> 304.01).</w:t>
      </w:r>
    </w:p>
    <w:p w:rsidR="00C705E7" w:rsidRDefault="00200263">
      <w:pPr>
        <w:pStyle w:val="af1"/>
        <w:jc w:val="both"/>
        <w:rPr>
          <w:rFonts w:ascii="Times New Roman" w:hAnsi="Times New Roman"/>
          <w:sz w:val="24"/>
          <w:szCs w:val="24"/>
        </w:rPr>
      </w:pPr>
      <w:r>
        <w:rPr>
          <w:rFonts w:ascii="Times New Roman" w:hAnsi="Times New Roman"/>
          <w:sz w:val="24"/>
          <w:szCs w:val="24"/>
        </w:rPr>
        <w:t>10.15.  Учет операций по движению средств бюджета ведется в Журнале по прочим операциям (ф. 0504071) на основании документов, приложенных к выпискам со счетов.</w:t>
      </w:r>
    </w:p>
    <w:p w:rsidR="00AD08DB" w:rsidRDefault="00AD08DB">
      <w:pPr>
        <w:pStyle w:val="af1"/>
        <w:ind w:firstLine="851"/>
        <w:jc w:val="both"/>
        <w:rPr>
          <w:rFonts w:ascii="Times New Roman" w:hAnsi="Times New Roman"/>
          <w:sz w:val="24"/>
          <w:szCs w:val="24"/>
        </w:rPr>
      </w:pPr>
    </w:p>
    <w:p w:rsidR="00C705E7" w:rsidRPr="00797209" w:rsidRDefault="00200263">
      <w:pPr>
        <w:pStyle w:val="af1"/>
        <w:ind w:firstLine="851"/>
        <w:jc w:val="both"/>
        <w:rPr>
          <w:rFonts w:ascii="Times New Roman" w:hAnsi="Times New Roman"/>
          <w:color w:val="auto"/>
          <w:sz w:val="24"/>
          <w:szCs w:val="24"/>
        </w:rPr>
      </w:pPr>
      <w:r w:rsidRPr="00797209">
        <w:rPr>
          <w:rFonts w:ascii="Times New Roman" w:hAnsi="Times New Roman"/>
          <w:color w:val="auto"/>
          <w:sz w:val="24"/>
          <w:szCs w:val="24"/>
        </w:rPr>
        <w:t xml:space="preserve">(Основание: </w:t>
      </w:r>
      <w:hyperlink r:id="rId113" w:history="1">
        <w:r w:rsidRPr="00797209">
          <w:rPr>
            <w:rFonts w:ascii="Times New Roman" w:hAnsi="Times New Roman"/>
            <w:color w:val="auto"/>
            <w:sz w:val="24"/>
            <w:szCs w:val="24"/>
          </w:rPr>
          <w:t>п. 184</w:t>
        </w:r>
      </w:hyperlink>
      <w:r w:rsidRPr="00797209">
        <w:rPr>
          <w:rFonts w:ascii="Times New Roman" w:hAnsi="Times New Roman"/>
          <w:color w:val="auto"/>
          <w:sz w:val="24"/>
          <w:szCs w:val="24"/>
        </w:rPr>
        <w:t xml:space="preserve"> Инструкции № 157</w:t>
      </w:r>
      <w:r w:rsidR="006F6E45">
        <w:rPr>
          <w:rFonts w:ascii="Times New Roman" w:hAnsi="Times New Roman"/>
          <w:color w:val="auto"/>
          <w:sz w:val="24"/>
          <w:szCs w:val="24"/>
        </w:rPr>
        <w:t xml:space="preserve"> </w:t>
      </w:r>
      <w:r w:rsidRPr="00797209">
        <w:rPr>
          <w:rFonts w:ascii="Times New Roman" w:hAnsi="Times New Roman"/>
          <w:color w:val="auto"/>
          <w:sz w:val="24"/>
          <w:szCs w:val="24"/>
        </w:rPr>
        <w:t>н)</w:t>
      </w:r>
    </w:p>
    <w:p w:rsidR="00C705E7" w:rsidRDefault="000F1CC5">
      <w:pPr>
        <w:rPr>
          <w:rFonts w:cs="Calibri"/>
          <w:b/>
          <w:color w:val="000000"/>
          <w:sz w:val="24"/>
          <w:szCs w:val="24"/>
          <w:lang w:val="ru-RU"/>
        </w:rPr>
      </w:pPr>
      <w:r>
        <w:rPr>
          <w:rFonts w:cs="Calibri"/>
          <w:b/>
          <w:color w:val="000000"/>
          <w:sz w:val="24"/>
          <w:szCs w:val="24"/>
          <w:lang w:val="ru-RU"/>
        </w:rPr>
        <w:t>11</w:t>
      </w:r>
      <w:r w:rsidR="00200263" w:rsidRPr="000F1CC5">
        <w:rPr>
          <w:rFonts w:cs="Calibri"/>
          <w:b/>
          <w:color w:val="000000"/>
          <w:sz w:val="24"/>
          <w:szCs w:val="24"/>
          <w:lang w:val="ru-RU"/>
        </w:rPr>
        <w:t>. Расчеты по доходам</w:t>
      </w:r>
      <w:r w:rsidR="00200263">
        <w:rPr>
          <w:rFonts w:cs="Calibri"/>
          <w:b/>
          <w:color w:val="000000"/>
          <w:sz w:val="24"/>
          <w:szCs w:val="24"/>
          <w:lang w:val="ru-RU"/>
        </w:rPr>
        <w:t xml:space="preserve"> </w:t>
      </w:r>
    </w:p>
    <w:p w:rsidR="00C705E7" w:rsidRDefault="00200263">
      <w:pPr>
        <w:ind w:left="57" w:right="36"/>
        <w:jc w:val="both"/>
        <w:rPr>
          <w:sz w:val="24"/>
          <w:szCs w:val="24"/>
          <w:lang w:val="ru-RU"/>
        </w:rPr>
      </w:pPr>
      <w:r>
        <w:rPr>
          <w:sz w:val="24"/>
          <w:szCs w:val="24"/>
          <w:lang w:val="ru-RU"/>
        </w:rPr>
        <w:t>11.1. Доходы бюджета ТФО</w:t>
      </w:r>
      <w:r w:rsidR="008224C4">
        <w:rPr>
          <w:sz w:val="24"/>
          <w:szCs w:val="24"/>
          <w:lang w:val="ru-RU"/>
        </w:rPr>
        <w:t>МС Чеченской Республики формирую</w:t>
      </w:r>
      <w:r>
        <w:rPr>
          <w:sz w:val="24"/>
          <w:szCs w:val="24"/>
          <w:lang w:val="ru-RU"/>
        </w:rPr>
        <w:t>тся в соответствии с бюджетным законодательством Российской Федерации, в том числе за счет неналоговых доходов и безвозмездных поступлений.</w:t>
      </w:r>
    </w:p>
    <w:p w:rsidR="00C705E7" w:rsidRDefault="00200263">
      <w:pPr>
        <w:ind w:right="36"/>
        <w:jc w:val="both"/>
        <w:rPr>
          <w:sz w:val="24"/>
          <w:szCs w:val="24"/>
          <w:lang w:val="ru-RU"/>
        </w:rPr>
      </w:pPr>
      <w:r>
        <w:rPr>
          <w:rFonts w:cs="Calibri"/>
          <w:color w:val="000000"/>
          <w:sz w:val="24"/>
          <w:szCs w:val="24"/>
          <w:lang w:val="ru-RU"/>
        </w:rPr>
        <w:t>11.2.</w:t>
      </w:r>
      <w:r>
        <w:rPr>
          <w:sz w:val="24"/>
          <w:szCs w:val="24"/>
          <w:lang w:val="ru-RU"/>
        </w:rPr>
        <w:t xml:space="preserve"> К</w:t>
      </w:r>
      <w:r w:rsidR="00F776D3">
        <w:rPr>
          <w:sz w:val="24"/>
          <w:szCs w:val="24"/>
          <w:lang w:val="ru-RU"/>
        </w:rPr>
        <w:t xml:space="preserve"> безвозмездным поступлениям </w:t>
      </w:r>
      <w:r>
        <w:rPr>
          <w:sz w:val="24"/>
          <w:szCs w:val="24"/>
          <w:lang w:val="ru-RU"/>
        </w:rPr>
        <w:t xml:space="preserve"> ТФОМС Чеченской Республики относятся:</w:t>
      </w:r>
    </w:p>
    <w:p w:rsidR="00C705E7" w:rsidRDefault="00200263">
      <w:pPr>
        <w:ind w:right="68"/>
        <w:jc w:val="both"/>
        <w:rPr>
          <w:sz w:val="24"/>
          <w:szCs w:val="24"/>
          <w:lang w:val="ru-RU"/>
        </w:rPr>
      </w:pPr>
      <w:r>
        <w:rPr>
          <w:sz w:val="24"/>
          <w:szCs w:val="24"/>
          <w:lang w:val="ru-RU"/>
        </w:rPr>
        <w:t>- межбюджетные трансферты, передаваемые из бюджета Федерального фонда обязательного медицинского страхования в соответствии с законодательством Российской Федерации, в том числе:</w:t>
      </w:r>
    </w:p>
    <w:p w:rsidR="00C705E7" w:rsidRDefault="00907366">
      <w:pPr>
        <w:ind w:left="57" w:right="36"/>
        <w:jc w:val="both"/>
        <w:rPr>
          <w:sz w:val="24"/>
          <w:szCs w:val="24"/>
          <w:lang w:val="ru-RU"/>
        </w:rPr>
      </w:pPr>
      <w:r>
        <w:rPr>
          <w:sz w:val="24"/>
          <w:szCs w:val="24"/>
          <w:lang w:val="ru-RU"/>
        </w:rPr>
        <w:t xml:space="preserve">- </w:t>
      </w:r>
      <w:r w:rsidR="00200263">
        <w:rPr>
          <w:sz w:val="24"/>
          <w:szCs w:val="24"/>
          <w:lang w:val="ru-RU"/>
        </w:rPr>
        <w:t xml:space="preserve">субвенция на финансовое обеспечение организации обязательного медицинского страхования на территории Чеченской Республики; </w:t>
      </w:r>
    </w:p>
    <w:p w:rsidR="00C705E7" w:rsidRDefault="00907366">
      <w:pPr>
        <w:ind w:left="57" w:right="36"/>
        <w:jc w:val="both"/>
        <w:rPr>
          <w:sz w:val="24"/>
          <w:szCs w:val="24"/>
          <w:lang w:val="ru-RU"/>
        </w:rPr>
      </w:pPr>
      <w:r>
        <w:rPr>
          <w:sz w:val="24"/>
          <w:szCs w:val="24"/>
          <w:lang w:val="ru-RU"/>
        </w:rPr>
        <w:t xml:space="preserve">- </w:t>
      </w:r>
      <w:r w:rsidR="00200263">
        <w:rPr>
          <w:sz w:val="24"/>
          <w:szCs w:val="24"/>
          <w:lang w:val="ru-RU"/>
        </w:rPr>
        <w:t>на софинансирование расходов медицинских организаций на оплату труда врачей и среднего медицинского персонала;</w:t>
      </w:r>
    </w:p>
    <w:p w:rsidR="00C705E7" w:rsidRDefault="00907366">
      <w:pPr>
        <w:ind w:left="57" w:right="36"/>
        <w:jc w:val="both"/>
        <w:rPr>
          <w:sz w:val="24"/>
          <w:szCs w:val="24"/>
          <w:lang w:val="ru-RU"/>
        </w:rPr>
      </w:pPr>
      <w:r>
        <w:rPr>
          <w:sz w:val="24"/>
          <w:szCs w:val="24"/>
          <w:lang w:val="ru-RU"/>
        </w:rPr>
        <w:t>-</w:t>
      </w:r>
      <w:r w:rsidR="00200263">
        <w:rPr>
          <w:sz w:val="24"/>
          <w:szCs w:val="24"/>
          <w:lang w:val="ru-RU"/>
        </w:rPr>
        <w:t xml:space="preserve">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rsidR="00C705E7" w:rsidRDefault="00200263">
      <w:pPr>
        <w:tabs>
          <w:tab w:val="left" w:pos="720"/>
        </w:tabs>
        <w:spacing w:before="0" w:beforeAutospacing="0" w:after="5" w:afterAutospacing="0" w:line="259" w:lineRule="auto"/>
        <w:ind w:right="68"/>
        <w:jc w:val="both"/>
        <w:rPr>
          <w:sz w:val="24"/>
          <w:szCs w:val="24"/>
          <w:lang w:val="ru-RU"/>
        </w:rPr>
      </w:pPr>
      <w:r w:rsidRPr="00651466">
        <w:rPr>
          <w:sz w:val="24"/>
          <w:szCs w:val="24"/>
          <w:lang w:val="ru-RU"/>
        </w:rPr>
        <w:t>- межбюджетные трансферты, передаваемые из бюджета ТФОМС Чеченской Республики</w:t>
      </w:r>
      <w:r>
        <w:rPr>
          <w:sz w:val="24"/>
          <w:szCs w:val="24"/>
          <w:lang w:val="ru-RU"/>
        </w:rPr>
        <w:t xml:space="preserve">   на дополнительное финансовое обеспечение реализации территориальной программы обязательного медицинского страхования ТФОМС Чеченской Республики в пределах базовой программы обязательного медицинского страхования;</w:t>
      </w:r>
    </w:p>
    <w:p w:rsidR="00C705E7" w:rsidRDefault="00C705E7">
      <w:pPr>
        <w:tabs>
          <w:tab w:val="left" w:pos="720"/>
        </w:tabs>
        <w:spacing w:before="0" w:beforeAutospacing="0" w:after="5" w:afterAutospacing="0" w:line="259" w:lineRule="auto"/>
        <w:ind w:right="68"/>
        <w:jc w:val="both"/>
        <w:rPr>
          <w:sz w:val="24"/>
          <w:szCs w:val="24"/>
          <w:lang w:val="ru-RU"/>
        </w:rPr>
      </w:pPr>
    </w:p>
    <w:p w:rsidR="00C705E7" w:rsidRDefault="00200263">
      <w:pPr>
        <w:tabs>
          <w:tab w:val="left" w:pos="720"/>
        </w:tabs>
        <w:spacing w:before="0" w:beforeAutospacing="0" w:after="5" w:afterAutospacing="0" w:line="259" w:lineRule="auto"/>
        <w:ind w:right="68"/>
        <w:jc w:val="both"/>
        <w:rPr>
          <w:sz w:val="24"/>
          <w:szCs w:val="24"/>
          <w:lang w:val="ru-RU"/>
        </w:rPr>
      </w:pPr>
      <w:r>
        <w:rPr>
          <w:sz w:val="24"/>
          <w:szCs w:val="24"/>
          <w:lang w:val="ru-RU"/>
        </w:rPr>
        <w:t>- межбюджетные трансферты, передаваемые из бюджетов территориальных фондов обязательного медицинского страхования субъектов Российской Федерации на оплату медицинской помощи, оказанной медицинскими организациями ТФОМС Чеченской Республики лицам, застрахованным в других субъектах Российской Федерации;</w:t>
      </w:r>
    </w:p>
    <w:p w:rsidR="00C705E7" w:rsidRDefault="00C705E7">
      <w:pPr>
        <w:tabs>
          <w:tab w:val="left" w:pos="720"/>
        </w:tabs>
        <w:spacing w:before="0" w:beforeAutospacing="0" w:after="5" w:afterAutospacing="0" w:line="259" w:lineRule="auto"/>
        <w:ind w:right="68"/>
        <w:jc w:val="both"/>
        <w:rPr>
          <w:sz w:val="24"/>
          <w:szCs w:val="24"/>
          <w:lang w:val="ru-RU"/>
        </w:rPr>
      </w:pPr>
    </w:p>
    <w:p w:rsidR="00C705E7" w:rsidRDefault="00200263">
      <w:pPr>
        <w:tabs>
          <w:tab w:val="left" w:pos="720"/>
        </w:tabs>
        <w:spacing w:before="0" w:beforeAutospacing="0" w:after="5" w:afterAutospacing="0" w:line="259" w:lineRule="auto"/>
        <w:ind w:right="68"/>
        <w:jc w:val="both"/>
        <w:rPr>
          <w:sz w:val="24"/>
          <w:szCs w:val="24"/>
          <w:lang w:val="ru-RU"/>
        </w:rPr>
      </w:pPr>
      <w:r>
        <w:rPr>
          <w:sz w:val="24"/>
          <w:szCs w:val="24"/>
          <w:lang w:val="ru-RU"/>
        </w:rPr>
        <w:t xml:space="preserve"> - прочие поступления, подлежащие зачислению в бюджет ТФОМС Чеченской Республики в соответствии с законодательством Российской Федерации.</w:t>
      </w:r>
    </w:p>
    <w:p w:rsidR="00C705E7" w:rsidRDefault="00200263">
      <w:pPr>
        <w:ind w:left="57" w:right="36"/>
        <w:jc w:val="both"/>
        <w:rPr>
          <w:rStyle w:val="fontstyle01"/>
          <w:rFonts w:ascii="Times New Roman" w:hAnsi="Times New Roman"/>
          <w:sz w:val="24"/>
          <w:szCs w:val="24"/>
          <w:lang w:val="ru-RU"/>
        </w:rPr>
      </w:pPr>
      <w:r>
        <w:rPr>
          <w:rStyle w:val="fontstyle01"/>
          <w:rFonts w:ascii="Times New Roman" w:hAnsi="Times New Roman"/>
          <w:sz w:val="24"/>
          <w:szCs w:val="24"/>
          <w:lang w:val="ru-RU"/>
        </w:rPr>
        <w:t xml:space="preserve">11.3. Перечень основных видов неналоговых доходов ТФОМС и порядок их признания в бюджетном учете приведен в </w:t>
      </w:r>
      <w:r w:rsidRPr="0002678D">
        <w:rPr>
          <w:rStyle w:val="fontstyle01"/>
          <w:rFonts w:ascii="Times New Roman" w:hAnsi="Times New Roman"/>
          <w:sz w:val="24"/>
          <w:szCs w:val="24"/>
          <w:lang w:val="ru-RU"/>
        </w:rPr>
        <w:t>Приложении № 21. Данные</w:t>
      </w:r>
      <w:r>
        <w:rPr>
          <w:rStyle w:val="fontstyle01"/>
          <w:rFonts w:ascii="Times New Roman" w:hAnsi="Times New Roman"/>
          <w:sz w:val="24"/>
          <w:szCs w:val="24"/>
          <w:lang w:val="ru-RU"/>
        </w:rPr>
        <w:t xml:space="preserve"> доходы отражаются по счетам </w:t>
      </w:r>
      <w:r w:rsidRPr="007A5E01">
        <w:rPr>
          <w:rStyle w:val="fontstyle01"/>
          <w:rFonts w:ascii="Times New Roman" w:hAnsi="Times New Roman"/>
          <w:color w:val="auto"/>
          <w:sz w:val="24"/>
          <w:szCs w:val="24"/>
          <w:lang w:val="ru-RU"/>
        </w:rPr>
        <w:t>1</w:t>
      </w:r>
      <w:r w:rsidR="0002678D">
        <w:rPr>
          <w:rStyle w:val="fontstyle01"/>
          <w:rFonts w:ascii="Times New Roman" w:hAnsi="Times New Roman"/>
          <w:color w:val="auto"/>
          <w:sz w:val="24"/>
          <w:szCs w:val="24"/>
          <w:lang w:val="ru-RU"/>
        </w:rPr>
        <w:t> </w:t>
      </w:r>
      <w:r w:rsidRPr="007A5E01">
        <w:rPr>
          <w:rStyle w:val="fontstyle01"/>
          <w:rFonts w:ascii="Times New Roman" w:hAnsi="Times New Roman"/>
          <w:color w:val="auto"/>
          <w:sz w:val="24"/>
          <w:szCs w:val="24"/>
          <w:lang w:val="ru-RU"/>
        </w:rPr>
        <w:t>205</w:t>
      </w:r>
      <w:r w:rsidR="0002678D">
        <w:rPr>
          <w:rStyle w:val="fontstyle01"/>
          <w:rFonts w:ascii="Times New Roman" w:hAnsi="Times New Roman"/>
          <w:color w:val="auto"/>
          <w:sz w:val="24"/>
          <w:szCs w:val="24"/>
          <w:lang w:val="ru-RU"/>
        </w:rPr>
        <w:t xml:space="preserve"> </w:t>
      </w:r>
      <w:r w:rsidRPr="007A5E01">
        <w:rPr>
          <w:rStyle w:val="fontstyle01"/>
          <w:rFonts w:ascii="Times New Roman" w:hAnsi="Times New Roman"/>
          <w:color w:val="auto"/>
          <w:sz w:val="24"/>
          <w:szCs w:val="24"/>
          <w:lang w:val="ru-RU"/>
        </w:rPr>
        <w:t>ХХ</w:t>
      </w:r>
      <w:r w:rsidR="0002678D">
        <w:rPr>
          <w:rStyle w:val="fontstyle01"/>
          <w:rFonts w:ascii="Times New Roman" w:hAnsi="Times New Roman"/>
          <w:color w:val="auto"/>
          <w:sz w:val="24"/>
          <w:szCs w:val="24"/>
          <w:lang w:val="ru-RU"/>
        </w:rPr>
        <w:t xml:space="preserve"> </w:t>
      </w:r>
      <w:r w:rsidRPr="007A5E01">
        <w:rPr>
          <w:rStyle w:val="fontstyle01"/>
          <w:rFonts w:ascii="Times New Roman" w:hAnsi="Times New Roman"/>
          <w:color w:val="auto"/>
          <w:sz w:val="24"/>
          <w:szCs w:val="24"/>
          <w:lang w:val="ru-RU"/>
        </w:rPr>
        <w:t>000, 1</w:t>
      </w:r>
      <w:r w:rsidR="0002678D">
        <w:rPr>
          <w:rStyle w:val="fontstyle01"/>
          <w:rFonts w:ascii="Times New Roman" w:hAnsi="Times New Roman"/>
          <w:color w:val="auto"/>
          <w:sz w:val="24"/>
          <w:szCs w:val="24"/>
          <w:lang w:val="ru-RU"/>
        </w:rPr>
        <w:t> </w:t>
      </w:r>
      <w:r w:rsidRPr="007A5E01">
        <w:rPr>
          <w:rStyle w:val="fontstyle01"/>
          <w:rFonts w:ascii="Times New Roman" w:hAnsi="Times New Roman"/>
          <w:color w:val="auto"/>
          <w:sz w:val="24"/>
          <w:szCs w:val="24"/>
          <w:lang w:val="ru-RU"/>
        </w:rPr>
        <w:t>209</w:t>
      </w:r>
      <w:r w:rsidR="0002678D">
        <w:rPr>
          <w:rStyle w:val="fontstyle01"/>
          <w:rFonts w:ascii="Times New Roman" w:hAnsi="Times New Roman"/>
          <w:color w:val="auto"/>
          <w:sz w:val="24"/>
          <w:szCs w:val="24"/>
          <w:lang w:val="ru-RU"/>
        </w:rPr>
        <w:t xml:space="preserve"> </w:t>
      </w:r>
      <w:r w:rsidRPr="007A5E01">
        <w:rPr>
          <w:rStyle w:val="fontstyle01"/>
          <w:rFonts w:ascii="Times New Roman" w:hAnsi="Times New Roman"/>
          <w:color w:val="auto"/>
          <w:sz w:val="24"/>
          <w:szCs w:val="24"/>
          <w:lang w:val="ru-RU"/>
        </w:rPr>
        <w:t>ХХ</w:t>
      </w:r>
      <w:r w:rsidR="0002678D">
        <w:rPr>
          <w:rStyle w:val="fontstyle01"/>
          <w:rFonts w:ascii="Times New Roman" w:hAnsi="Times New Roman"/>
          <w:color w:val="auto"/>
          <w:sz w:val="24"/>
          <w:szCs w:val="24"/>
          <w:lang w:val="ru-RU"/>
        </w:rPr>
        <w:t xml:space="preserve"> </w:t>
      </w:r>
      <w:r w:rsidRPr="007A5E01">
        <w:rPr>
          <w:rStyle w:val="fontstyle01"/>
          <w:rFonts w:ascii="Times New Roman" w:hAnsi="Times New Roman"/>
          <w:color w:val="auto"/>
          <w:sz w:val="24"/>
          <w:szCs w:val="24"/>
          <w:lang w:val="ru-RU"/>
        </w:rPr>
        <w:t>000.</w:t>
      </w:r>
    </w:p>
    <w:p w:rsidR="00C705E7" w:rsidRDefault="00200263">
      <w:pPr>
        <w:spacing w:before="0" w:beforeAutospacing="0" w:after="200" w:afterAutospacing="0"/>
        <w:contextualSpacing/>
        <w:jc w:val="both"/>
        <w:rPr>
          <w:sz w:val="24"/>
          <w:szCs w:val="24"/>
          <w:lang w:val="ru-RU"/>
        </w:rPr>
      </w:pPr>
      <w:r>
        <w:rPr>
          <w:sz w:val="24"/>
          <w:szCs w:val="24"/>
          <w:lang w:val="ru-RU"/>
        </w:rPr>
        <w:t xml:space="preserve">  11.4. Расчеты по суммам принудительного изъятия, начисленных в результате возникновения требований к их плательщикам, возникающих при выполнении субъектом учета возлож</w:t>
      </w:r>
      <w:r w:rsidR="00651466">
        <w:rPr>
          <w:sz w:val="24"/>
          <w:szCs w:val="24"/>
          <w:lang w:val="ru-RU"/>
        </w:rPr>
        <w:t xml:space="preserve">енных согласно </w:t>
      </w:r>
      <w:r w:rsidR="00F776D3">
        <w:rPr>
          <w:sz w:val="24"/>
          <w:szCs w:val="24"/>
          <w:lang w:val="ru-RU"/>
        </w:rPr>
        <w:t>законодательству,</w:t>
      </w:r>
      <w:r>
        <w:rPr>
          <w:sz w:val="24"/>
          <w:szCs w:val="24"/>
          <w:lang w:val="ru-RU"/>
        </w:rPr>
        <w:t xml:space="preserve"> на него функций, учитываются на аналитических счетах счета </w:t>
      </w:r>
      <w:r w:rsidRPr="007A5E01">
        <w:rPr>
          <w:sz w:val="24"/>
          <w:szCs w:val="24"/>
          <w:lang w:val="ru-RU"/>
        </w:rPr>
        <w:t>1 205 40 000</w:t>
      </w:r>
      <w:r>
        <w:rPr>
          <w:sz w:val="24"/>
          <w:szCs w:val="24"/>
          <w:lang w:val="ru-RU"/>
        </w:rPr>
        <w:t xml:space="preserve"> «Расчеты по суммам штрафов, пеней, неустоек, возмещений ущерба».</w:t>
      </w:r>
    </w:p>
    <w:p w:rsidR="00C705E7" w:rsidRDefault="00C705E7">
      <w:pPr>
        <w:spacing w:before="0" w:beforeAutospacing="0" w:after="200" w:afterAutospacing="0"/>
        <w:contextualSpacing/>
        <w:jc w:val="both"/>
        <w:rPr>
          <w:sz w:val="24"/>
          <w:szCs w:val="24"/>
          <w:lang w:val="ru-RU"/>
        </w:rPr>
      </w:pPr>
    </w:p>
    <w:p w:rsidR="00C705E7" w:rsidRDefault="00200263">
      <w:pPr>
        <w:numPr>
          <w:ilvl w:val="1"/>
          <w:numId w:val="28"/>
        </w:numPr>
        <w:spacing w:before="0" w:beforeAutospacing="0" w:after="200" w:afterAutospacing="0"/>
        <w:contextualSpacing/>
        <w:jc w:val="both"/>
        <w:rPr>
          <w:sz w:val="24"/>
          <w:szCs w:val="24"/>
          <w:lang w:val="ru-RU"/>
        </w:rPr>
      </w:pPr>
      <w:r>
        <w:rPr>
          <w:sz w:val="24"/>
          <w:szCs w:val="24"/>
          <w:lang w:val="ru-RU"/>
        </w:rPr>
        <w:lastRenderedPageBreak/>
        <w:t xml:space="preserve"> Аналитический учет расчетов по поступлениям ведется в Журнале операций расчетов</w:t>
      </w:r>
    </w:p>
    <w:p w:rsidR="00C705E7" w:rsidRDefault="00200263">
      <w:pPr>
        <w:spacing w:before="0" w:beforeAutospacing="0" w:after="200" w:afterAutospacing="0"/>
        <w:ind w:left="120"/>
        <w:contextualSpacing/>
        <w:jc w:val="both"/>
        <w:rPr>
          <w:sz w:val="24"/>
          <w:szCs w:val="24"/>
          <w:lang w:val="ru-RU"/>
        </w:rPr>
      </w:pPr>
      <w:r>
        <w:rPr>
          <w:sz w:val="24"/>
          <w:szCs w:val="24"/>
          <w:lang w:val="ru-RU"/>
        </w:rPr>
        <w:t xml:space="preserve"> с дебиторами по доходам.</w:t>
      </w:r>
    </w:p>
    <w:p w:rsidR="00C705E7" w:rsidRDefault="00C705E7">
      <w:pPr>
        <w:spacing w:before="0" w:beforeAutospacing="0" w:after="200" w:afterAutospacing="0"/>
        <w:ind w:left="120"/>
        <w:contextualSpacing/>
        <w:jc w:val="both"/>
        <w:rPr>
          <w:sz w:val="24"/>
          <w:szCs w:val="24"/>
          <w:lang w:val="ru-RU"/>
        </w:rPr>
      </w:pPr>
    </w:p>
    <w:p w:rsidR="00C705E7" w:rsidRDefault="00200263">
      <w:pPr>
        <w:spacing w:before="0" w:beforeAutospacing="0" w:after="200" w:afterAutospacing="0"/>
        <w:contextualSpacing/>
        <w:jc w:val="both"/>
        <w:rPr>
          <w:sz w:val="24"/>
          <w:szCs w:val="24"/>
          <w:lang w:val="ru-RU"/>
        </w:rPr>
      </w:pPr>
      <w:r>
        <w:rPr>
          <w:sz w:val="24"/>
          <w:szCs w:val="24"/>
          <w:lang w:val="ru-RU"/>
        </w:rPr>
        <w:t xml:space="preserve">   11.6. Расчеты со страховыми медицинскими организациями по средствам от применения страховыми медицинскими организациями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 направляемых в ТФОМС Чеченской Республики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учитываются на аналитических счетах счета 1 209 30 000 «Расчеты   по компенсации затрат».</w:t>
      </w:r>
    </w:p>
    <w:p w:rsidR="00C705E7" w:rsidRDefault="00C705E7">
      <w:pPr>
        <w:spacing w:before="0" w:beforeAutospacing="0" w:after="200" w:afterAutospacing="0"/>
        <w:contextualSpacing/>
        <w:jc w:val="both"/>
        <w:rPr>
          <w:sz w:val="24"/>
          <w:szCs w:val="24"/>
          <w:lang w:val="ru-RU"/>
        </w:rPr>
      </w:pPr>
    </w:p>
    <w:p w:rsidR="00C705E7" w:rsidRDefault="00200263">
      <w:pPr>
        <w:ind w:left="57" w:right="36"/>
        <w:jc w:val="both"/>
        <w:rPr>
          <w:rStyle w:val="fontstyle01"/>
          <w:rFonts w:ascii="Times New Roman" w:hAnsi="Times New Roman"/>
          <w:sz w:val="24"/>
          <w:szCs w:val="24"/>
          <w:lang w:val="ru-RU"/>
        </w:rPr>
      </w:pPr>
      <w:r>
        <w:rPr>
          <w:rStyle w:val="fontstyle01"/>
          <w:rFonts w:ascii="Times New Roman" w:hAnsi="Times New Roman"/>
          <w:sz w:val="24"/>
          <w:szCs w:val="24"/>
          <w:lang w:val="ru-RU"/>
        </w:rPr>
        <w:t xml:space="preserve"> 11.7. Расчеты по доходам от возвратов дебиторской задолженности прошлых лет ведется с использованием счета 1</w:t>
      </w:r>
      <w:r w:rsidR="00E14A1D">
        <w:rPr>
          <w:rStyle w:val="fontstyle01"/>
          <w:rFonts w:ascii="Times New Roman" w:hAnsi="Times New Roman"/>
          <w:sz w:val="24"/>
          <w:szCs w:val="24"/>
          <w:lang w:val="ru-RU"/>
        </w:rPr>
        <w:t> </w:t>
      </w:r>
      <w:r>
        <w:rPr>
          <w:rStyle w:val="fontstyle01"/>
          <w:rFonts w:ascii="Times New Roman" w:hAnsi="Times New Roman"/>
          <w:sz w:val="24"/>
          <w:szCs w:val="24"/>
          <w:lang w:val="ru-RU"/>
        </w:rPr>
        <w:t>209</w:t>
      </w:r>
      <w:r w:rsidR="00E14A1D">
        <w:rPr>
          <w:rStyle w:val="fontstyle01"/>
          <w:rFonts w:ascii="Times New Roman" w:hAnsi="Times New Roman"/>
          <w:sz w:val="24"/>
          <w:szCs w:val="24"/>
          <w:lang w:val="ru-RU"/>
        </w:rPr>
        <w:t xml:space="preserve"> </w:t>
      </w:r>
      <w:r>
        <w:rPr>
          <w:rStyle w:val="fontstyle01"/>
          <w:rFonts w:ascii="Times New Roman" w:hAnsi="Times New Roman"/>
          <w:sz w:val="24"/>
          <w:szCs w:val="24"/>
          <w:lang w:val="ru-RU"/>
        </w:rPr>
        <w:t>36</w:t>
      </w:r>
      <w:r w:rsidR="00E14A1D">
        <w:rPr>
          <w:rStyle w:val="fontstyle01"/>
          <w:rFonts w:ascii="Times New Roman" w:hAnsi="Times New Roman"/>
          <w:sz w:val="24"/>
          <w:szCs w:val="24"/>
          <w:lang w:val="ru-RU"/>
        </w:rPr>
        <w:t xml:space="preserve"> </w:t>
      </w:r>
      <w:r>
        <w:rPr>
          <w:rStyle w:val="fontstyle01"/>
          <w:rFonts w:ascii="Times New Roman" w:hAnsi="Times New Roman"/>
          <w:sz w:val="24"/>
          <w:szCs w:val="24"/>
          <w:lang w:val="ru-RU"/>
        </w:rPr>
        <w:t>000 «Расчеты по доходам бюджета от возврата дебиторской задолженности прошлых лет». К подобным доходам относятся:</w:t>
      </w:r>
      <w:r>
        <w:rPr>
          <w:color w:val="000000"/>
          <w:sz w:val="24"/>
          <w:szCs w:val="24"/>
          <w:lang w:val="ru-RU"/>
        </w:rPr>
        <w:br/>
      </w:r>
      <w:r>
        <w:rPr>
          <w:rStyle w:val="fontstyle01"/>
          <w:rFonts w:ascii="Times New Roman" w:hAnsi="Times New Roman"/>
          <w:sz w:val="24"/>
          <w:szCs w:val="24"/>
          <w:lang w:val="ru-RU"/>
        </w:rPr>
        <w:t>- возвраты дебиторской задолженности от Фонда социального страхования Российской Федерации;</w:t>
      </w:r>
      <w:r>
        <w:rPr>
          <w:color w:val="000000"/>
          <w:sz w:val="24"/>
          <w:szCs w:val="24"/>
          <w:lang w:val="ru-RU"/>
        </w:rPr>
        <w:br/>
      </w:r>
      <w:r>
        <w:rPr>
          <w:rStyle w:val="fontstyle01"/>
          <w:rFonts w:ascii="Times New Roman" w:hAnsi="Times New Roman"/>
          <w:sz w:val="24"/>
          <w:szCs w:val="24"/>
          <w:lang w:val="ru-RU"/>
        </w:rPr>
        <w:t>- предварительные оплаты, подлежащие возврату контрагентом в случае расторжения контрактов (соглашений) и по результатам претензионной работы;</w:t>
      </w:r>
      <w:r>
        <w:rPr>
          <w:color w:val="000000"/>
          <w:sz w:val="24"/>
          <w:szCs w:val="24"/>
          <w:lang w:val="ru-RU"/>
        </w:rPr>
        <w:br/>
      </w:r>
      <w:r>
        <w:rPr>
          <w:rStyle w:val="fontstyle01"/>
          <w:rFonts w:ascii="Times New Roman" w:hAnsi="Times New Roman"/>
          <w:sz w:val="24"/>
          <w:szCs w:val="24"/>
          <w:lang w:val="ru-RU"/>
        </w:rPr>
        <w:t>- возврат излишне выплаченной заработной платы, в том числе возврату задолженности уволенных работников (сотрудников) по подотчетным суммам;</w:t>
      </w:r>
      <w:r>
        <w:rPr>
          <w:color w:val="000000"/>
          <w:sz w:val="24"/>
          <w:szCs w:val="24"/>
          <w:lang w:val="ru-RU"/>
        </w:rPr>
        <w:br/>
      </w:r>
      <w:r>
        <w:rPr>
          <w:rStyle w:val="fontstyle01"/>
          <w:rFonts w:ascii="Times New Roman" w:hAnsi="Times New Roman"/>
          <w:sz w:val="24"/>
          <w:szCs w:val="24"/>
          <w:lang w:val="ru-RU"/>
        </w:rPr>
        <w:t>- иные аналогичные доходы прошлых лет.</w:t>
      </w:r>
    </w:p>
    <w:p w:rsidR="00C705E7" w:rsidRDefault="00200263">
      <w:pPr>
        <w:ind w:left="57" w:right="36"/>
        <w:jc w:val="both"/>
        <w:rPr>
          <w:rStyle w:val="fontstyle01"/>
          <w:rFonts w:ascii="Times New Roman" w:hAnsi="Times New Roman"/>
          <w:sz w:val="24"/>
          <w:szCs w:val="24"/>
          <w:lang w:val="ru-RU"/>
        </w:rPr>
      </w:pPr>
      <w:r>
        <w:rPr>
          <w:rStyle w:val="fontstyle01"/>
          <w:rFonts w:ascii="Times New Roman" w:hAnsi="Times New Roman"/>
          <w:sz w:val="24"/>
          <w:szCs w:val="24"/>
          <w:lang w:val="ru-RU"/>
        </w:rPr>
        <w:t>11.8. Возврат дебиторской задолженности текущего года отражается через восстановление кассовых расходов с применением той же классификации операций сектора государственного управления, по которой задолженность образовалась.</w:t>
      </w:r>
    </w:p>
    <w:p w:rsidR="00C705E7" w:rsidRDefault="00200263">
      <w:pPr>
        <w:ind w:left="57" w:right="36"/>
        <w:jc w:val="both"/>
        <w:rPr>
          <w:rStyle w:val="fontstyle01"/>
          <w:rFonts w:ascii="Times New Roman" w:hAnsi="Times New Roman"/>
          <w:sz w:val="24"/>
          <w:szCs w:val="24"/>
          <w:lang w:val="ru-RU"/>
        </w:rPr>
      </w:pPr>
      <w:r>
        <w:rPr>
          <w:color w:val="000000"/>
          <w:sz w:val="24"/>
          <w:szCs w:val="24"/>
          <w:lang w:val="ru-RU"/>
        </w:rPr>
        <w:br/>
      </w:r>
      <w:r>
        <w:rPr>
          <w:rStyle w:val="fontstyle01"/>
          <w:rFonts w:ascii="Times New Roman" w:hAnsi="Times New Roman"/>
          <w:sz w:val="24"/>
          <w:szCs w:val="24"/>
          <w:lang w:val="ru-RU"/>
        </w:rPr>
        <w:t xml:space="preserve">11.9. Доходы от штрафов, пеней, неустоек, возмещения ущерба признаются в бухгалтерском учете на основании служебной записки подразделения, ответственного за формирование требования к плательщику штрафов, пеней, неустоек, возмещения ущерба. </w:t>
      </w:r>
    </w:p>
    <w:p w:rsidR="00C705E7" w:rsidRDefault="00200263">
      <w:pPr>
        <w:ind w:left="57" w:right="36"/>
        <w:jc w:val="both"/>
        <w:rPr>
          <w:rStyle w:val="fontstyle21"/>
          <w:rFonts w:ascii="Times New Roman" w:hAnsi="Times New Roman"/>
          <w:color w:val="auto"/>
          <w:sz w:val="24"/>
          <w:szCs w:val="24"/>
          <w:lang w:val="ru-RU"/>
        </w:rPr>
      </w:pPr>
      <w:r>
        <w:rPr>
          <w:rStyle w:val="fontstyle21"/>
          <w:rFonts w:ascii="Times New Roman" w:hAnsi="Times New Roman"/>
          <w:color w:val="auto"/>
          <w:sz w:val="24"/>
          <w:szCs w:val="24"/>
          <w:lang w:val="ru-RU"/>
        </w:rPr>
        <w:t>(Основание: п. 34 СГС «Доходы»)</w:t>
      </w:r>
    </w:p>
    <w:p w:rsidR="00C705E7" w:rsidRDefault="00200263">
      <w:pPr>
        <w:ind w:left="57" w:right="36"/>
        <w:jc w:val="both"/>
        <w:rPr>
          <w:rStyle w:val="fontstyle01"/>
          <w:rFonts w:ascii="Times New Roman" w:hAnsi="Times New Roman"/>
          <w:sz w:val="24"/>
          <w:szCs w:val="24"/>
          <w:lang w:val="ru-RU"/>
        </w:rPr>
      </w:pPr>
      <w:r>
        <w:rPr>
          <w:rStyle w:val="fontstyle01"/>
          <w:rFonts w:ascii="Times New Roman" w:hAnsi="Times New Roman"/>
          <w:sz w:val="24"/>
          <w:szCs w:val="24"/>
          <w:lang w:val="ru-RU"/>
        </w:rPr>
        <w:t>11.10. Доходы от штрафов, пеней, неустоек, возмещения ущерба признаются в бухгалтерском учете в сумме, указанной в соответствующих документах. Суммы доходов от штрафов, пеней, неустоек, возмещения ущерба признаются в бухгалтерском учете, в соответствии с документами, подтверждающими право требования.</w:t>
      </w:r>
    </w:p>
    <w:p w:rsidR="00C705E7" w:rsidRDefault="00200263">
      <w:pPr>
        <w:ind w:left="57" w:right="36"/>
        <w:jc w:val="both"/>
        <w:rPr>
          <w:rStyle w:val="fontstyle21"/>
          <w:rFonts w:ascii="Times New Roman" w:hAnsi="Times New Roman"/>
          <w:color w:val="auto"/>
          <w:sz w:val="24"/>
          <w:szCs w:val="24"/>
          <w:lang w:val="ru-RU"/>
        </w:rPr>
      </w:pPr>
      <w:r>
        <w:rPr>
          <w:rStyle w:val="fontstyle21"/>
          <w:rFonts w:ascii="Times New Roman" w:hAnsi="Times New Roman"/>
          <w:color w:val="auto"/>
          <w:sz w:val="24"/>
          <w:szCs w:val="24"/>
          <w:lang w:val="ru-RU"/>
        </w:rPr>
        <w:t>(Основание: п. 35 СГС «Доходы»)</w:t>
      </w:r>
    </w:p>
    <w:p w:rsidR="00C705E7" w:rsidRDefault="00200263">
      <w:pPr>
        <w:ind w:left="57" w:right="36"/>
        <w:jc w:val="both"/>
        <w:rPr>
          <w:rStyle w:val="fontstyle01"/>
          <w:rFonts w:ascii="Times New Roman" w:hAnsi="Times New Roman"/>
          <w:sz w:val="24"/>
          <w:szCs w:val="24"/>
          <w:lang w:val="ru-RU"/>
        </w:rPr>
      </w:pPr>
      <w:r>
        <w:rPr>
          <w:i/>
          <w:iCs/>
          <w:sz w:val="24"/>
          <w:szCs w:val="24"/>
          <w:lang w:val="ru-RU"/>
        </w:rPr>
        <w:br/>
      </w:r>
      <w:r>
        <w:rPr>
          <w:rStyle w:val="fontstyle01"/>
          <w:rFonts w:ascii="Times New Roman" w:hAnsi="Times New Roman"/>
          <w:sz w:val="24"/>
          <w:szCs w:val="24"/>
          <w:lang w:val="ru-RU"/>
        </w:rPr>
        <w:t>11.11. Аналитический учет расчетов по поступлениям ведется по видам доходов (поступлений) в разрезе контрагентов (плательщиков доходов), правовых оснований возникновения расчетов в Журнале операций расчетов с дебиторами по доходам</w:t>
      </w:r>
    </w:p>
    <w:p w:rsidR="00C705E7" w:rsidRDefault="00200263">
      <w:pPr>
        <w:ind w:left="57" w:right="36"/>
        <w:jc w:val="both"/>
        <w:rPr>
          <w:rStyle w:val="fontstyle21"/>
          <w:rFonts w:ascii="Times New Roman" w:hAnsi="Times New Roman"/>
          <w:color w:val="auto"/>
          <w:sz w:val="24"/>
          <w:szCs w:val="24"/>
          <w:lang w:val="ru-RU"/>
        </w:rPr>
      </w:pPr>
      <w:r>
        <w:rPr>
          <w:rStyle w:val="fontstyle21"/>
          <w:rFonts w:ascii="Times New Roman" w:hAnsi="Times New Roman"/>
          <w:color w:val="auto"/>
          <w:sz w:val="24"/>
          <w:szCs w:val="24"/>
          <w:lang w:val="ru-RU"/>
        </w:rPr>
        <w:t xml:space="preserve">(Основание: п. 200 </w:t>
      </w:r>
      <w:r w:rsidR="00D4047A">
        <w:rPr>
          <w:rStyle w:val="fontstyle21"/>
          <w:rFonts w:ascii="Times New Roman" w:hAnsi="Times New Roman"/>
          <w:color w:val="auto"/>
          <w:sz w:val="24"/>
          <w:szCs w:val="24"/>
          <w:lang w:val="ru-RU"/>
        </w:rPr>
        <w:t xml:space="preserve"> </w:t>
      </w:r>
      <w:r>
        <w:rPr>
          <w:rStyle w:val="fontstyle21"/>
          <w:rFonts w:ascii="Times New Roman" w:hAnsi="Times New Roman"/>
          <w:color w:val="auto"/>
          <w:sz w:val="24"/>
          <w:szCs w:val="24"/>
          <w:lang w:val="ru-RU"/>
        </w:rPr>
        <w:t>Инструкции № 157</w:t>
      </w:r>
      <w:r w:rsidR="00D4047A">
        <w:rPr>
          <w:rStyle w:val="fontstyle21"/>
          <w:rFonts w:ascii="Times New Roman" w:hAnsi="Times New Roman"/>
          <w:color w:val="auto"/>
          <w:sz w:val="24"/>
          <w:szCs w:val="24"/>
          <w:lang w:val="ru-RU"/>
        </w:rPr>
        <w:t xml:space="preserve"> </w:t>
      </w:r>
      <w:r>
        <w:rPr>
          <w:rStyle w:val="fontstyle21"/>
          <w:rFonts w:ascii="Times New Roman" w:hAnsi="Times New Roman"/>
          <w:color w:val="auto"/>
          <w:sz w:val="24"/>
          <w:szCs w:val="24"/>
          <w:lang w:val="ru-RU"/>
        </w:rPr>
        <w:t>н)</w:t>
      </w:r>
    </w:p>
    <w:p w:rsidR="00C705E7" w:rsidRDefault="00200263">
      <w:pPr>
        <w:ind w:left="57" w:right="36"/>
        <w:jc w:val="both"/>
        <w:rPr>
          <w:rStyle w:val="fontstyle01"/>
          <w:rFonts w:ascii="Times New Roman" w:hAnsi="Times New Roman"/>
          <w:sz w:val="24"/>
          <w:szCs w:val="24"/>
          <w:lang w:val="ru-RU"/>
        </w:rPr>
      </w:pPr>
      <w:r>
        <w:rPr>
          <w:rStyle w:val="fontstyle01"/>
          <w:rFonts w:ascii="Times New Roman" w:hAnsi="Times New Roman"/>
          <w:sz w:val="24"/>
          <w:szCs w:val="24"/>
          <w:lang w:val="ru-RU"/>
        </w:rPr>
        <w:lastRenderedPageBreak/>
        <w:t>11.12. Отражение операций осуществляется в Журнале операций расчетов с дебиторами по доходам (ф. 0504071).</w:t>
      </w:r>
    </w:p>
    <w:p w:rsidR="00C705E7" w:rsidRDefault="00200263">
      <w:pPr>
        <w:ind w:left="57" w:right="36"/>
        <w:jc w:val="both"/>
        <w:rPr>
          <w:b/>
          <w:sz w:val="24"/>
          <w:szCs w:val="24"/>
          <w:lang w:val="ru-RU"/>
        </w:rPr>
      </w:pPr>
      <w:r>
        <w:rPr>
          <w:b/>
          <w:sz w:val="24"/>
          <w:szCs w:val="24"/>
          <w:lang w:val="ru-RU"/>
        </w:rPr>
        <w:t>Безвозмездные поступления</w:t>
      </w:r>
    </w:p>
    <w:p w:rsidR="00C705E7" w:rsidRDefault="00200263">
      <w:pPr>
        <w:ind w:left="57" w:right="36"/>
        <w:jc w:val="both"/>
        <w:rPr>
          <w:rStyle w:val="fontstyle01"/>
          <w:rFonts w:hint="eastAsia"/>
          <w:sz w:val="24"/>
          <w:szCs w:val="24"/>
          <w:lang w:val="ru-RU"/>
        </w:rPr>
      </w:pPr>
      <w:r>
        <w:rPr>
          <w:rStyle w:val="fontstyle01"/>
          <w:sz w:val="24"/>
          <w:szCs w:val="24"/>
          <w:lang w:val="ru-RU"/>
        </w:rPr>
        <w:t>11.13. К доходам от безвозмездных поступлений от бюджетов относятся доходы от предоставления субвенций и иных межбюджетных трансфертов из других бюджетов бюджетной системы Российской Федерации.</w:t>
      </w:r>
      <w:r>
        <w:rPr>
          <w:sz w:val="24"/>
          <w:szCs w:val="24"/>
          <w:lang w:val="ru-RU"/>
        </w:rPr>
        <w:br/>
      </w:r>
      <w:r>
        <w:rPr>
          <w:rStyle w:val="fontstyle01"/>
          <w:sz w:val="24"/>
          <w:szCs w:val="24"/>
          <w:lang w:val="ru-RU"/>
        </w:rPr>
        <w:t xml:space="preserve">К безвозмездным поступлениям ТФОМС относятся межбюджетные трансферты, предоставляемые с условиями при передаче активов (МБТ с условиями): субвенции, иные межбюджетные трансферты, имеющие целевое назначение, на которые распространяются </w:t>
      </w:r>
      <w:r>
        <w:rPr>
          <w:rStyle w:val="fontstyle01"/>
          <w:color w:val="auto"/>
          <w:sz w:val="24"/>
          <w:szCs w:val="24"/>
          <w:lang w:val="ru-RU"/>
        </w:rPr>
        <w:t>положения абзаца первого пункта 5 статьи 242 Бюджетного</w:t>
      </w:r>
      <w:r>
        <w:rPr>
          <w:rStyle w:val="fontstyle01"/>
          <w:sz w:val="24"/>
          <w:szCs w:val="24"/>
          <w:lang w:val="ru-RU"/>
        </w:rPr>
        <w:t xml:space="preserve"> кодекса Российской Федерации по  возврату  не  использованных  по  состоянию  на  1  января  текущего  финансового  года  </w:t>
      </w:r>
      <w:r>
        <w:rPr>
          <w:color w:val="000000"/>
          <w:sz w:val="24"/>
          <w:szCs w:val="24"/>
          <w:lang w:val="ru-RU"/>
        </w:rPr>
        <w:br/>
      </w:r>
      <w:r>
        <w:rPr>
          <w:rStyle w:val="fontstyle01"/>
          <w:sz w:val="24"/>
          <w:szCs w:val="24"/>
          <w:lang w:val="ru-RU"/>
        </w:rPr>
        <w:t>межбюджетных трансфертов в доход бюджета, из которого они были ранее предоставлены (условие возврата неиспользованных средств трансферта).</w:t>
      </w:r>
    </w:p>
    <w:p w:rsidR="00C705E7" w:rsidRDefault="00200263">
      <w:pPr>
        <w:ind w:left="57" w:right="36"/>
        <w:jc w:val="both"/>
        <w:rPr>
          <w:rStyle w:val="fontstyle01"/>
          <w:rFonts w:ascii="Times New Roman" w:hAnsi="Times New Roman"/>
          <w:color w:val="auto"/>
          <w:sz w:val="24"/>
          <w:szCs w:val="24"/>
          <w:lang w:val="ru-RU"/>
        </w:rPr>
      </w:pPr>
      <w:r>
        <w:rPr>
          <w:rStyle w:val="fontstyle01"/>
          <w:sz w:val="24"/>
          <w:szCs w:val="24"/>
          <w:lang w:val="ru-RU"/>
        </w:rPr>
        <w:t xml:space="preserve">11.14.  Признание доходов будущих периодов от МБТ с условиями осуществляется по факту получения права на получение такого трансферта на основании: Уведомления о предоставлении субсидий, субвенций, иных межбюджетных трансфертов, имеющих целевое </w:t>
      </w:r>
      <w:r>
        <w:rPr>
          <w:rStyle w:val="fontstyle01"/>
          <w:color w:val="auto"/>
          <w:sz w:val="24"/>
          <w:szCs w:val="24"/>
          <w:lang w:val="ru-RU"/>
        </w:rPr>
        <w:t xml:space="preserve">назначение (ф. 0504320) и (или) документа, подтверждающего объем бюджетных ассигнований на предоставление МБТ  с  </w:t>
      </w:r>
      <w:r w:rsidR="001F7766">
        <w:rPr>
          <w:rStyle w:val="fontstyle01"/>
          <w:color w:val="auto"/>
          <w:sz w:val="24"/>
          <w:szCs w:val="24"/>
          <w:lang w:val="ru-RU"/>
        </w:rPr>
        <w:t>условиями и</w:t>
      </w:r>
      <w:r>
        <w:rPr>
          <w:rStyle w:val="fontstyle01"/>
          <w:color w:val="auto"/>
          <w:sz w:val="24"/>
          <w:szCs w:val="24"/>
          <w:lang w:val="ru-RU"/>
        </w:rPr>
        <w:t xml:space="preserve">  (или)  на  основании  Соглашения </w:t>
      </w:r>
      <w:r>
        <w:rPr>
          <w:rStyle w:val="fontstyle01"/>
          <w:rFonts w:ascii="Times New Roman" w:hAnsi="Times New Roman"/>
          <w:color w:val="auto"/>
          <w:sz w:val="24"/>
          <w:szCs w:val="24"/>
          <w:lang w:val="ru-RU"/>
        </w:rPr>
        <w:t>о предоставлении МБТ.</w:t>
      </w:r>
    </w:p>
    <w:p w:rsidR="00C705E7" w:rsidRDefault="00200263">
      <w:pPr>
        <w:ind w:left="57" w:right="36"/>
        <w:jc w:val="both"/>
        <w:rPr>
          <w:rStyle w:val="fontstyle21"/>
          <w:rFonts w:ascii="Times New Roman" w:hAnsi="Times New Roman"/>
          <w:sz w:val="24"/>
          <w:szCs w:val="24"/>
          <w:lang w:val="ru-RU"/>
        </w:rPr>
      </w:pPr>
      <w:r>
        <w:rPr>
          <w:color w:val="000000"/>
          <w:sz w:val="24"/>
          <w:szCs w:val="24"/>
          <w:lang w:val="ru-RU"/>
        </w:rPr>
        <w:br/>
      </w:r>
      <w:r>
        <w:rPr>
          <w:rStyle w:val="fontstyle01"/>
          <w:rFonts w:ascii="Times New Roman" w:hAnsi="Times New Roman"/>
          <w:sz w:val="24"/>
          <w:szCs w:val="24"/>
          <w:lang w:val="ru-RU"/>
        </w:rPr>
        <w:t>11.15. Доходы от межбюджетных трансфертов, предоставляемых с условиями при передаче активов, признаются в бухгалтерском учете по факту возникновения права на их получение доходами будущих периодов. Доходы будущих периодов от межбюджетных трансфертов признаются в составе доходов от межбюджетных трансфертов текущего отчетного периода по мере выполнения условий при передаче активов в части, относящейся к отчетному периоду.</w:t>
      </w:r>
      <w:r>
        <w:rPr>
          <w:color w:val="000000"/>
          <w:sz w:val="24"/>
          <w:szCs w:val="24"/>
          <w:lang w:val="ru-RU"/>
        </w:rPr>
        <w:br/>
      </w:r>
      <w:r>
        <w:rPr>
          <w:rStyle w:val="fontstyle21"/>
          <w:rFonts w:ascii="Times New Roman" w:hAnsi="Times New Roman"/>
          <w:sz w:val="24"/>
          <w:szCs w:val="24"/>
          <w:lang w:val="ru-RU"/>
        </w:rPr>
        <w:t>(Основание</w:t>
      </w:r>
      <w:r>
        <w:rPr>
          <w:rStyle w:val="fontstyle21"/>
          <w:rFonts w:ascii="Times New Roman" w:hAnsi="Times New Roman"/>
          <w:color w:val="auto"/>
          <w:sz w:val="24"/>
          <w:szCs w:val="24"/>
          <w:lang w:val="ru-RU"/>
        </w:rPr>
        <w:t>: п. 28</w:t>
      </w:r>
      <w:r>
        <w:rPr>
          <w:rStyle w:val="fontstyle21"/>
          <w:rFonts w:ascii="Times New Roman" w:hAnsi="Times New Roman"/>
          <w:color w:val="0000FF"/>
          <w:sz w:val="24"/>
          <w:szCs w:val="24"/>
          <w:lang w:val="ru-RU"/>
        </w:rPr>
        <w:t xml:space="preserve"> </w:t>
      </w:r>
      <w:r>
        <w:rPr>
          <w:rStyle w:val="fontstyle21"/>
          <w:rFonts w:ascii="Times New Roman" w:hAnsi="Times New Roman"/>
          <w:sz w:val="24"/>
          <w:szCs w:val="24"/>
          <w:lang w:val="ru-RU"/>
        </w:rPr>
        <w:t>СГС «Доходы»)</w:t>
      </w:r>
    </w:p>
    <w:p w:rsidR="00C705E7" w:rsidRDefault="00200263">
      <w:pPr>
        <w:pStyle w:val="af1"/>
        <w:jc w:val="both"/>
        <w:rPr>
          <w:rFonts w:ascii="Times New Roman" w:hAnsi="Times New Roman"/>
          <w:sz w:val="24"/>
          <w:szCs w:val="24"/>
        </w:rPr>
      </w:pPr>
      <w:r>
        <w:rPr>
          <w:rFonts w:ascii="Times New Roman" w:hAnsi="Times New Roman"/>
          <w:sz w:val="24"/>
          <w:szCs w:val="24"/>
        </w:rPr>
        <w:t xml:space="preserve">11.16. Перечень бухгалтерских записей при отражении в бюджетном учете операций по межбюджетным трансфертам, доходы, от предоставления которых признаются для целей бюджетного учета доходами от безвозмездных перечислений, предоставляемых с условиями при передаче активов (целевым межбюджетным трансфертам, предоставляемым на условиях возврата трансферта при невыполнении условий предоставления такого трансферта (остатка неиспользованных средств трансферта) приведен </w:t>
      </w:r>
      <w:r w:rsidR="00543D0B" w:rsidRPr="00F8490E">
        <w:rPr>
          <w:rFonts w:ascii="Times New Roman" w:hAnsi="Times New Roman"/>
          <w:sz w:val="24"/>
          <w:szCs w:val="24"/>
        </w:rPr>
        <w:t>в п</w:t>
      </w:r>
      <w:r w:rsidRPr="00F8490E">
        <w:rPr>
          <w:rFonts w:ascii="Times New Roman" w:hAnsi="Times New Roman"/>
          <w:sz w:val="24"/>
          <w:szCs w:val="24"/>
        </w:rPr>
        <w:t>риложении №22</w:t>
      </w:r>
      <w:r w:rsidR="00607AA8" w:rsidRPr="00F8490E">
        <w:rPr>
          <w:rFonts w:ascii="Times New Roman" w:hAnsi="Times New Roman"/>
          <w:sz w:val="24"/>
          <w:szCs w:val="24"/>
        </w:rPr>
        <w:t>.</w:t>
      </w:r>
      <w:r>
        <w:rPr>
          <w:rFonts w:ascii="Times New Roman" w:hAnsi="Times New Roman"/>
          <w:sz w:val="24"/>
          <w:szCs w:val="24"/>
        </w:rPr>
        <w:t xml:space="preserve"> </w:t>
      </w:r>
    </w:p>
    <w:p w:rsidR="00C705E7" w:rsidRDefault="00200263">
      <w:pPr>
        <w:ind w:left="57" w:right="36"/>
        <w:jc w:val="both"/>
        <w:rPr>
          <w:rStyle w:val="fontstyle01"/>
          <w:rFonts w:ascii="Times New Roman" w:hAnsi="Times New Roman"/>
          <w:sz w:val="24"/>
          <w:szCs w:val="24"/>
          <w:lang w:val="ru-RU"/>
        </w:rPr>
      </w:pPr>
      <w:r>
        <w:rPr>
          <w:color w:val="000000"/>
          <w:sz w:val="24"/>
          <w:szCs w:val="24"/>
          <w:lang w:val="ru-RU"/>
        </w:rPr>
        <w:br/>
      </w:r>
      <w:r>
        <w:rPr>
          <w:rStyle w:val="fontstyle01"/>
          <w:rFonts w:ascii="Times New Roman" w:hAnsi="Times New Roman"/>
          <w:sz w:val="24"/>
          <w:szCs w:val="24"/>
          <w:lang w:val="ru-RU"/>
        </w:rPr>
        <w:t>11.17. Списание доходов будущих периодов по расчетам между ТФОМС и Федеральным фондом обязательного медицинского страхования, Министерством здравоохранения Чеченской Республики осуществляется на основании Уведомлений (ф. 0504817) датой, когда оно было сформировано.</w:t>
      </w:r>
    </w:p>
    <w:p w:rsidR="00C705E7" w:rsidRDefault="00200263">
      <w:pPr>
        <w:ind w:left="57" w:right="36"/>
        <w:jc w:val="both"/>
        <w:rPr>
          <w:rStyle w:val="fontstyle01"/>
          <w:rFonts w:ascii="Times New Roman" w:hAnsi="Times New Roman"/>
          <w:sz w:val="24"/>
          <w:szCs w:val="24"/>
          <w:lang w:val="ru-RU"/>
        </w:rPr>
      </w:pPr>
      <w:r>
        <w:rPr>
          <w:color w:val="000000"/>
          <w:sz w:val="24"/>
          <w:szCs w:val="24"/>
          <w:lang w:val="ru-RU"/>
        </w:rPr>
        <w:br/>
      </w:r>
      <w:r>
        <w:rPr>
          <w:rStyle w:val="fontstyle01"/>
          <w:rFonts w:ascii="Times New Roman" w:hAnsi="Times New Roman"/>
          <w:sz w:val="24"/>
          <w:szCs w:val="24"/>
          <w:lang w:val="ru-RU"/>
        </w:rPr>
        <w:t xml:space="preserve">11.18. Не использованные на 1 января текущего финансового года остатки МБТ, предоставленные с условием в виде субвенций или иных МБТ, имеющих целевое </w:t>
      </w:r>
      <w:r>
        <w:rPr>
          <w:rStyle w:val="fontstyle01"/>
          <w:rFonts w:ascii="Times New Roman" w:hAnsi="Times New Roman"/>
          <w:sz w:val="24"/>
          <w:szCs w:val="24"/>
          <w:lang w:val="ru-RU"/>
        </w:rPr>
        <w:lastRenderedPageBreak/>
        <w:t>назначение, подлежат возврату в доход бюджета, из которого они были предоставлены, в течение первых 15 рабочих дней текущего финансового года.</w:t>
      </w:r>
    </w:p>
    <w:p w:rsidR="00C705E7" w:rsidRPr="00452C82" w:rsidRDefault="00200263">
      <w:pPr>
        <w:ind w:left="57" w:right="36"/>
        <w:jc w:val="both"/>
        <w:rPr>
          <w:rStyle w:val="fontstyle01"/>
          <w:rFonts w:ascii="Times New Roman" w:hAnsi="Times New Roman"/>
          <w:b/>
          <w:sz w:val="24"/>
          <w:szCs w:val="24"/>
          <w:lang w:val="ru-RU"/>
        </w:rPr>
      </w:pPr>
      <w:r w:rsidRPr="00452C82">
        <w:rPr>
          <w:rStyle w:val="fontstyle01"/>
          <w:rFonts w:ascii="Times New Roman" w:hAnsi="Times New Roman"/>
          <w:b/>
          <w:sz w:val="24"/>
          <w:szCs w:val="24"/>
          <w:lang w:val="ru-RU"/>
        </w:rPr>
        <w:t>(</w:t>
      </w:r>
      <w:r w:rsidRPr="00452C82">
        <w:rPr>
          <w:rStyle w:val="fontstyle31"/>
          <w:b w:val="0"/>
          <w:sz w:val="24"/>
          <w:szCs w:val="24"/>
          <w:lang w:val="ru-RU"/>
        </w:rPr>
        <w:t>п. 5 ст. 242 БК РФ</w:t>
      </w:r>
      <w:r w:rsidRPr="00452C82">
        <w:rPr>
          <w:rStyle w:val="fontstyle01"/>
          <w:rFonts w:ascii="Times New Roman" w:hAnsi="Times New Roman"/>
          <w:b/>
          <w:sz w:val="24"/>
          <w:szCs w:val="24"/>
          <w:lang w:val="ru-RU"/>
        </w:rPr>
        <w:t>)</w:t>
      </w:r>
    </w:p>
    <w:p w:rsidR="00C705E7" w:rsidRDefault="00200263">
      <w:pPr>
        <w:ind w:left="57" w:right="122"/>
        <w:jc w:val="both"/>
        <w:rPr>
          <w:sz w:val="24"/>
          <w:szCs w:val="24"/>
          <w:lang w:val="ru-RU"/>
        </w:rPr>
      </w:pPr>
      <w:r>
        <w:rPr>
          <w:rFonts w:cs="Calibri"/>
          <w:color w:val="000000"/>
          <w:sz w:val="24"/>
          <w:szCs w:val="24"/>
          <w:lang w:val="ru-RU"/>
        </w:rPr>
        <w:t xml:space="preserve">11.19. </w:t>
      </w:r>
      <w:r>
        <w:rPr>
          <w:sz w:val="24"/>
          <w:szCs w:val="24"/>
          <w:lang w:val="ru-RU"/>
        </w:rPr>
        <w:t>Межбюджетные трансферты, передаваемые из бюджета Федерального фонда обязательного медицинского страхования бюджету ТФОМС Чеченской Республики, предоставляются в объеме, установленным федеральным законом о бюджете ФОМС на очередной финансовый год и на плановый период.</w:t>
      </w:r>
    </w:p>
    <w:p w:rsidR="00C705E7" w:rsidRDefault="00200263">
      <w:pPr>
        <w:ind w:left="57" w:right="36"/>
        <w:rPr>
          <w:sz w:val="24"/>
          <w:szCs w:val="24"/>
          <w:lang w:val="ru-RU"/>
        </w:rPr>
      </w:pPr>
      <w:r>
        <w:rPr>
          <w:sz w:val="24"/>
          <w:szCs w:val="24"/>
          <w:lang w:val="ru-RU"/>
        </w:rPr>
        <w:t>11.20.    Межбюджетные трансферты носят целевой характер и не могут быть использованы на другие цели.</w:t>
      </w:r>
    </w:p>
    <w:p w:rsidR="00C705E7" w:rsidRDefault="00200263">
      <w:pPr>
        <w:ind w:left="57" w:right="115"/>
        <w:jc w:val="both"/>
        <w:rPr>
          <w:sz w:val="24"/>
          <w:szCs w:val="24"/>
          <w:lang w:val="ru-RU"/>
        </w:rPr>
      </w:pPr>
      <w:r>
        <w:rPr>
          <w:sz w:val="24"/>
          <w:szCs w:val="24"/>
          <w:lang w:val="ru-RU"/>
        </w:rPr>
        <w:t>11.21. Межбюджетные трансферты, предоставленные бюджету ТФОМС Чеченской Республики, и использованные не по целевому назначению, возмещаются бюджету ФОМС в порядке, установленном уполномоченным федеральным органом исполнительной власти.</w:t>
      </w:r>
    </w:p>
    <w:p w:rsidR="00C705E7" w:rsidRDefault="00200263">
      <w:pPr>
        <w:ind w:left="57" w:right="108"/>
        <w:jc w:val="both"/>
        <w:rPr>
          <w:sz w:val="24"/>
          <w:szCs w:val="24"/>
          <w:lang w:val="ru-RU"/>
        </w:rPr>
      </w:pPr>
      <w:r>
        <w:rPr>
          <w:sz w:val="24"/>
          <w:szCs w:val="24"/>
          <w:lang w:val="ru-RU"/>
        </w:rPr>
        <w:t>11.22. Межбюджетные трансферты, переданные из бюджета Чеченской Республики, поступившие в бюджет ТФОМС Чеченской Республики, направляются на финансовое обеспечение территориальной программы обязательного медицинского страхования.</w:t>
      </w:r>
    </w:p>
    <w:p w:rsidR="00C705E7" w:rsidRDefault="00200263">
      <w:pPr>
        <w:ind w:left="57" w:right="101"/>
        <w:jc w:val="both"/>
        <w:rPr>
          <w:sz w:val="24"/>
          <w:szCs w:val="24"/>
          <w:lang w:val="ru-RU"/>
        </w:rPr>
      </w:pPr>
      <w:r>
        <w:rPr>
          <w:sz w:val="24"/>
          <w:szCs w:val="24"/>
          <w:lang w:val="ru-RU"/>
        </w:rPr>
        <w:t>11.23.    Межбюджетные трансферты из бюджетов территориальных фондов обязательного медицинского страхования субъектов Российской Федерации направляются на оплату медицинской помощи, оказанной медицинскими организациями Чеченской Республики лицам, застрахованным в других субъектах Российской Федерации.</w:t>
      </w:r>
    </w:p>
    <w:p w:rsidR="00C705E7" w:rsidRDefault="00200263">
      <w:pPr>
        <w:ind w:left="-15" w:right="53"/>
        <w:jc w:val="both"/>
        <w:rPr>
          <w:sz w:val="24"/>
          <w:szCs w:val="24"/>
          <w:lang w:val="ru-RU"/>
        </w:rPr>
      </w:pPr>
      <w:r>
        <w:rPr>
          <w:sz w:val="24"/>
          <w:szCs w:val="24"/>
          <w:lang w:val="ru-RU"/>
        </w:rPr>
        <w:t xml:space="preserve">11.24. Расчеты с территориальными фондами обязательного медицинского страхования по поступлению межбюджетных трансфертов на возмещение средств за медицинскую помощь, оказанную медицинскими организациями ТФОМС Чеченской Республики застрахованным лицам, полис которым выдан на территории других субъектов Российской Федерации, учитываются на счете 1 205 51 000 «Расчеты по поступлениям от других бюджетов бюджетной системы Российской Федерации».  </w:t>
      </w:r>
    </w:p>
    <w:p w:rsidR="00C705E7" w:rsidRDefault="00200263">
      <w:pPr>
        <w:ind w:left="-15" w:right="53"/>
        <w:jc w:val="both"/>
        <w:rPr>
          <w:sz w:val="24"/>
          <w:szCs w:val="24"/>
          <w:lang w:val="ru-RU"/>
        </w:rPr>
      </w:pPr>
      <w:r>
        <w:rPr>
          <w:sz w:val="24"/>
          <w:szCs w:val="24"/>
          <w:lang w:val="ru-RU"/>
        </w:rPr>
        <w:t xml:space="preserve">Начисление доходов по межбюджетным трансфертам, полученным от территориальных фондов обязательного медицинского страхования, на возмещение средств за медицинскую помощь, оказанную медицинскими организациями ТФОМС застрахованным лицам, полис которым выдан на территории других субъектов Российской Федерации, производится на основании Извещения по расчетам между бюджетами (ф. 0504805) по дебету счета                 1 205 51 561 «Увеличение дебиторской задолженности по поступлениям от других бюджетов бюджетной системы Российской Федерации» и кредиту счета 1 401 10 151 «Доходы от поступлений от других бюджетов бюджетной системы Российской Федерации». </w:t>
      </w:r>
    </w:p>
    <w:p w:rsidR="00C705E7" w:rsidRDefault="00200263">
      <w:pPr>
        <w:ind w:left="57" w:right="36"/>
        <w:jc w:val="both"/>
        <w:rPr>
          <w:rStyle w:val="fontstyle01"/>
          <w:rFonts w:ascii="Times New Roman" w:hAnsi="Times New Roman"/>
          <w:sz w:val="24"/>
          <w:szCs w:val="24"/>
          <w:lang w:val="ru-RU"/>
        </w:rPr>
      </w:pPr>
      <w:r>
        <w:rPr>
          <w:color w:val="FF0000"/>
          <w:sz w:val="24"/>
          <w:szCs w:val="24"/>
          <w:lang w:val="ru-RU"/>
        </w:rPr>
        <w:br/>
      </w:r>
      <w:r>
        <w:rPr>
          <w:rStyle w:val="fontstyle01"/>
          <w:rFonts w:ascii="Times New Roman" w:hAnsi="Times New Roman"/>
          <w:sz w:val="24"/>
          <w:szCs w:val="24"/>
          <w:lang w:val="ru-RU"/>
        </w:rPr>
        <w:t>11.25. Начисление доходов от возмещения ущерба (хищений) материальных ценностей отражается на дату обнаружения исходя из текущей восстановительной стоимости, которая определяется комиссией по поступлению и выбытию активов учреждения.</w:t>
      </w:r>
    </w:p>
    <w:p w:rsidR="00C705E7" w:rsidRPr="00563A39" w:rsidRDefault="00200263">
      <w:pPr>
        <w:ind w:left="57" w:right="36"/>
        <w:jc w:val="both"/>
        <w:rPr>
          <w:b/>
          <w:sz w:val="24"/>
          <w:szCs w:val="24"/>
          <w:lang w:val="ru-RU"/>
        </w:rPr>
      </w:pPr>
      <w:r>
        <w:rPr>
          <w:color w:val="000000"/>
          <w:sz w:val="24"/>
          <w:szCs w:val="24"/>
          <w:lang w:val="ru-RU"/>
        </w:rPr>
        <w:br/>
      </w:r>
      <w:r w:rsidRPr="00563A39">
        <w:rPr>
          <w:rStyle w:val="fontstyle21"/>
          <w:rFonts w:ascii="Times New Roman" w:hAnsi="Times New Roman"/>
          <w:b w:val="0"/>
          <w:color w:val="auto"/>
          <w:sz w:val="24"/>
          <w:szCs w:val="24"/>
          <w:lang w:val="ru-RU"/>
        </w:rPr>
        <w:t>(Основание: п.п. 6, 220 Инструкции № 157н)</w:t>
      </w:r>
    </w:p>
    <w:p w:rsidR="00C705E7" w:rsidRDefault="00C705E7">
      <w:pPr>
        <w:pStyle w:val="af1"/>
        <w:ind w:firstLine="851"/>
        <w:jc w:val="both"/>
        <w:rPr>
          <w:rFonts w:ascii="Times New Roman" w:hAnsi="Times New Roman"/>
          <w:i/>
          <w:sz w:val="24"/>
          <w:szCs w:val="24"/>
        </w:rPr>
      </w:pPr>
    </w:p>
    <w:p w:rsidR="00C705E7" w:rsidRDefault="00C705E7">
      <w:pPr>
        <w:pStyle w:val="af1"/>
        <w:ind w:firstLine="851"/>
        <w:jc w:val="both"/>
        <w:rPr>
          <w:rFonts w:ascii="Times New Roman" w:hAnsi="Times New Roman"/>
          <w:sz w:val="24"/>
          <w:szCs w:val="24"/>
        </w:rPr>
      </w:pPr>
    </w:p>
    <w:p w:rsidR="00C705E7" w:rsidRDefault="00200263">
      <w:pPr>
        <w:pStyle w:val="af1"/>
        <w:numPr>
          <w:ilvl w:val="0"/>
          <w:numId w:val="28"/>
        </w:numPr>
        <w:jc w:val="both"/>
        <w:outlineLvl w:val="1"/>
        <w:rPr>
          <w:rFonts w:ascii="Times New Roman" w:hAnsi="Times New Roman"/>
          <w:b/>
          <w:sz w:val="24"/>
          <w:szCs w:val="24"/>
        </w:rPr>
      </w:pPr>
      <w:r>
        <w:rPr>
          <w:rFonts w:ascii="Times New Roman" w:hAnsi="Times New Roman"/>
          <w:b/>
          <w:sz w:val="24"/>
          <w:szCs w:val="24"/>
        </w:rPr>
        <w:t>Расходы</w:t>
      </w:r>
    </w:p>
    <w:p w:rsidR="00C705E7" w:rsidRDefault="00C705E7">
      <w:pPr>
        <w:pStyle w:val="af1"/>
        <w:jc w:val="both"/>
        <w:outlineLvl w:val="1"/>
        <w:rPr>
          <w:rFonts w:ascii="Times New Roman" w:hAnsi="Times New Roman"/>
          <w:b/>
          <w:sz w:val="24"/>
          <w:szCs w:val="24"/>
        </w:rPr>
      </w:pPr>
    </w:p>
    <w:p w:rsidR="00C705E7" w:rsidRDefault="00C705E7">
      <w:pPr>
        <w:pStyle w:val="af1"/>
        <w:jc w:val="both"/>
        <w:outlineLvl w:val="1"/>
        <w:rPr>
          <w:rFonts w:ascii="Times New Roman" w:hAnsi="Times New Roman"/>
          <w:b/>
          <w:sz w:val="24"/>
          <w:szCs w:val="24"/>
        </w:rPr>
      </w:pPr>
    </w:p>
    <w:p w:rsidR="00C705E7" w:rsidRDefault="00200263">
      <w:pPr>
        <w:tabs>
          <w:tab w:val="left" w:pos="0"/>
        </w:tabs>
        <w:spacing w:before="0" w:beforeAutospacing="0" w:after="200" w:afterAutospacing="0"/>
        <w:contextualSpacing/>
        <w:jc w:val="both"/>
        <w:rPr>
          <w:sz w:val="24"/>
          <w:szCs w:val="24"/>
          <w:lang w:val="ru-RU"/>
        </w:rPr>
      </w:pPr>
      <w:r>
        <w:rPr>
          <w:sz w:val="24"/>
          <w:szCs w:val="24"/>
          <w:lang w:val="ru-RU"/>
        </w:rPr>
        <w:t>12</w:t>
      </w:r>
      <w:r>
        <w:rPr>
          <w:b/>
          <w:sz w:val="24"/>
          <w:szCs w:val="24"/>
          <w:lang w:val="ru-RU"/>
        </w:rPr>
        <w:t>.   Расчеты по принятым обязательствам, выданным авансам, платежам в бюджеты.</w:t>
      </w:r>
    </w:p>
    <w:p w:rsidR="00C705E7" w:rsidRDefault="00C705E7">
      <w:pPr>
        <w:pStyle w:val="af1"/>
        <w:jc w:val="both"/>
        <w:outlineLvl w:val="1"/>
        <w:rPr>
          <w:rFonts w:ascii="Times New Roman" w:hAnsi="Times New Roman"/>
          <w:b/>
          <w:sz w:val="24"/>
          <w:szCs w:val="24"/>
        </w:rPr>
      </w:pPr>
    </w:p>
    <w:p w:rsidR="00C705E7" w:rsidRDefault="00200263">
      <w:pPr>
        <w:tabs>
          <w:tab w:val="left" w:pos="0"/>
        </w:tabs>
        <w:spacing w:before="0" w:beforeAutospacing="0" w:after="200" w:afterAutospacing="0"/>
        <w:contextualSpacing/>
        <w:jc w:val="both"/>
        <w:rPr>
          <w:sz w:val="24"/>
          <w:szCs w:val="24"/>
          <w:lang w:val="ru-RU"/>
        </w:rPr>
      </w:pPr>
      <w:r>
        <w:rPr>
          <w:sz w:val="24"/>
          <w:szCs w:val="24"/>
          <w:lang w:val="ru-RU"/>
        </w:rPr>
        <w:t>12.1. Расчеты со страховыми медицинскими организациями   и медицинскими организациями по финансовому обеспечению территориальной программы обязательного медицинского страхования,  с медицинскими организациями за оказанную медицинскую помощь лицам, застрахованным на территории других субъектов Российской Федерации,                    с медицинскими организациями по финансовому обеспечению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с медицинскими организациями по софинансированию расходов медицинских организаций на оплату труда врачей и среднего медицинского персонала,                   с медицинскими организациями на</w:t>
      </w:r>
      <w:r>
        <w:rPr>
          <w:sz w:val="24"/>
          <w:szCs w:val="24"/>
        </w:rPr>
        <w:t> </w:t>
      </w:r>
      <w:r>
        <w:rPr>
          <w:sz w:val="24"/>
          <w:szCs w:val="24"/>
          <w:lang w:val="ru-RU"/>
        </w:rPr>
        <w:t>финансовое обеспечение осуществления денежных выплат стимулирующего характера медицинским работникам за</w:t>
      </w:r>
      <w:r>
        <w:rPr>
          <w:sz w:val="24"/>
          <w:szCs w:val="24"/>
        </w:rPr>
        <w:t> </w:t>
      </w:r>
      <w:r>
        <w:rPr>
          <w:sz w:val="24"/>
          <w:szCs w:val="24"/>
          <w:lang w:val="ru-RU"/>
        </w:rPr>
        <w:t>выявление онкологических заболеваний в</w:t>
      </w:r>
      <w:r>
        <w:rPr>
          <w:sz w:val="24"/>
          <w:szCs w:val="24"/>
        </w:rPr>
        <w:t> </w:t>
      </w:r>
      <w:r>
        <w:rPr>
          <w:sz w:val="24"/>
          <w:szCs w:val="24"/>
          <w:lang w:val="ru-RU"/>
        </w:rPr>
        <w:t>ходе проведения диспансеризации и</w:t>
      </w:r>
      <w:r>
        <w:rPr>
          <w:sz w:val="24"/>
          <w:szCs w:val="24"/>
        </w:rPr>
        <w:t> </w:t>
      </w:r>
      <w:r>
        <w:rPr>
          <w:sz w:val="24"/>
          <w:szCs w:val="24"/>
          <w:lang w:val="ru-RU"/>
        </w:rPr>
        <w:t>профилактических медицинских осмотров населения учитываются на соответствующих аналитических счетах счетов 120600000 «Расчеты по выданным авансам» и 130200000 «Расчеты по принятым обязательствам».</w:t>
      </w:r>
    </w:p>
    <w:p w:rsidR="00C705E7" w:rsidRDefault="00200263">
      <w:pPr>
        <w:tabs>
          <w:tab w:val="left" w:pos="0"/>
        </w:tabs>
        <w:spacing w:before="0" w:beforeAutospacing="0" w:after="0" w:afterAutospacing="0"/>
        <w:contextualSpacing/>
        <w:jc w:val="both"/>
        <w:rPr>
          <w:sz w:val="24"/>
          <w:szCs w:val="24"/>
          <w:lang w:val="ru-RU"/>
        </w:rPr>
      </w:pPr>
      <w:r>
        <w:rPr>
          <w:sz w:val="24"/>
          <w:szCs w:val="24"/>
          <w:lang w:val="ru-RU"/>
        </w:rPr>
        <w:t>12.2.  Основанием для начисления и зачета сумм выплат страховым медицинским организациям на финансовое обеспечение территориальной программы обязательного медицинского страхования является:</w:t>
      </w:r>
    </w:p>
    <w:p w:rsidR="00C705E7" w:rsidRPr="007B4C09" w:rsidRDefault="00200263">
      <w:pPr>
        <w:tabs>
          <w:tab w:val="left" w:pos="0"/>
        </w:tabs>
        <w:spacing w:after="0"/>
        <w:ind w:firstLine="709"/>
        <w:jc w:val="both"/>
        <w:rPr>
          <w:sz w:val="24"/>
          <w:szCs w:val="24"/>
          <w:lang w:val="ru-RU"/>
        </w:rPr>
      </w:pPr>
      <w:r w:rsidRPr="007B4C09">
        <w:rPr>
          <w:sz w:val="24"/>
          <w:szCs w:val="24"/>
          <w:lang w:val="ru-RU"/>
        </w:rPr>
        <w:t xml:space="preserve">- по расчетам за медицинскую помощь - </w:t>
      </w:r>
      <w:r w:rsidR="00B7108C" w:rsidRPr="007B4C09">
        <w:rPr>
          <w:sz w:val="24"/>
          <w:szCs w:val="24"/>
          <w:lang w:val="ru-RU"/>
        </w:rPr>
        <w:t>справка</w:t>
      </w:r>
      <w:r w:rsidRPr="007B4C09">
        <w:rPr>
          <w:sz w:val="24"/>
          <w:szCs w:val="24"/>
          <w:lang w:val="ru-RU"/>
        </w:rPr>
        <w:t xml:space="preserve"> страховой медицинской организации </w:t>
      </w:r>
      <w:r w:rsidR="00B7108C" w:rsidRPr="007B4C09">
        <w:rPr>
          <w:sz w:val="24"/>
          <w:szCs w:val="24"/>
          <w:lang w:val="ru-RU"/>
        </w:rPr>
        <w:t>о суммах счетов, предъявленных медицинскими организациями, и суммах, удержанных по резуль</w:t>
      </w:r>
      <w:r w:rsidR="000A3CBF" w:rsidRPr="007B4C09">
        <w:rPr>
          <w:sz w:val="24"/>
          <w:szCs w:val="24"/>
          <w:lang w:val="ru-RU"/>
        </w:rPr>
        <w:t>т</w:t>
      </w:r>
      <w:r w:rsidR="00B7108C" w:rsidRPr="007B4C09">
        <w:rPr>
          <w:sz w:val="24"/>
          <w:szCs w:val="24"/>
          <w:lang w:val="ru-RU"/>
        </w:rPr>
        <w:t xml:space="preserve">атам медико-экономического контроля, </w:t>
      </w:r>
      <w:r w:rsidRPr="007B4C09">
        <w:rPr>
          <w:sz w:val="24"/>
          <w:szCs w:val="24"/>
          <w:lang w:val="ru-RU"/>
        </w:rPr>
        <w:t xml:space="preserve"> </w:t>
      </w:r>
      <w:r w:rsidR="00B7108C" w:rsidRPr="007B4C09">
        <w:rPr>
          <w:sz w:val="24"/>
          <w:szCs w:val="24"/>
          <w:lang w:val="ru-RU"/>
        </w:rPr>
        <w:t>медико-экономической экспертизы, экспертизы качества медицинской помощи и иных удержаниях по решениям ТФОМС из объема средств</w:t>
      </w:r>
      <w:r w:rsidR="0099027E" w:rsidRPr="007B4C09">
        <w:rPr>
          <w:sz w:val="24"/>
          <w:szCs w:val="24"/>
          <w:lang w:val="ru-RU"/>
        </w:rPr>
        <w:t xml:space="preserve">, </w:t>
      </w:r>
      <w:r w:rsidR="00B7108C" w:rsidRPr="007B4C09">
        <w:rPr>
          <w:sz w:val="24"/>
          <w:szCs w:val="24"/>
          <w:lang w:val="ru-RU"/>
        </w:rPr>
        <w:t>предусмотренных для оплаты медицинской помощи, оказанной медицинскими организациями,</w:t>
      </w:r>
      <w:r w:rsidR="000A3CBF" w:rsidRPr="007B4C09">
        <w:rPr>
          <w:sz w:val="24"/>
          <w:szCs w:val="24"/>
          <w:lang w:val="ru-RU"/>
        </w:rPr>
        <w:t xml:space="preserve"> </w:t>
      </w:r>
      <w:r w:rsidR="00B7108C" w:rsidRPr="007B4C09">
        <w:rPr>
          <w:sz w:val="24"/>
          <w:szCs w:val="24"/>
          <w:lang w:val="ru-RU"/>
        </w:rPr>
        <w:t>или подлежащих восстановлению (доплате)</w:t>
      </w:r>
      <w:r w:rsidR="000A3CBF" w:rsidRPr="007B4C09">
        <w:rPr>
          <w:sz w:val="24"/>
          <w:szCs w:val="24"/>
          <w:lang w:val="ru-RU"/>
        </w:rPr>
        <w:t xml:space="preserve"> </w:t>
      </w:r>
      <w:r w:rsidRPr="007B4C09">
        <w:rPr>
          <w:sz w:val="24"/>
          <w:szCs w:val="24"/>
          <w:lang w:val="ru-RU"/>
        </w:rPr>
        <w:t>и акт сверки по договору о финансовом обеспечении обязательного медицинского страхования;</w:t>
      </w:r>
    </w:p>
    <w:p w:rsidR="00C705E7" w:rsidRPr="007B4C09" w:rsidRDefault="00200263" w:rsidP="005C64F2">
      <w:pPr>
        <w:tabs>
          <w:tab w:val="left" w:pos="0"/>
        </w:tabs>
        <w:ind w:firstLine="709"/>
        <w:contextualSpacing/>
        <w:jc w:val="both"/>
        <w:rPr>
          <w:sz w:val="24"/>
          <w:szCs w:val="24"/>
          <w:lang w:val="ru-RU"/>
        </w:rPr>
      </w:pPr>
      <w:r w:rsidRPr="007B4C09">
        <w:rPr>
          <w:sz w:val="24"/>
          <w:szCs w:val="24"/>
          <w:lang w:val="ru-RU"/>
        </w:rPr>
        <w:t xml:space="preserve">- по расчетам за ведение дела – </w:t>
      </w:r>
      <w:r w:rsidR="006F62BF" w:rsidRPr="007B4C09">
        <w:rPr>
          <w:sz w:val="24"/>
          <w:szCs w:val="24"/>
          <w:lang w:val="ru-RU"/>
        </w:rPr>
        <w:t xml:space="preserve">утвержденный приказом ТФОМС </w:t>
      </w:r>
      <w:r w:rsidRPr="007B4C09">
        <w:rPr>
          <w:sz w:val="24"/>
          <w:szCs w:val="24"/>
          <w:lang w:val="ru-RU"/>
        </w:rPr>
        <w:t xml:space="preserve">расчет </w:t>
      </w:r>
      <w:r w:rsidR="006F62BF" w:rsidRPr="007B4C09">
        <w:rPr>
          <w:sz w:val="24"/>
          <w:szCs w:val="24"/>
          <w:lang w:val="ru-RU"/>
        </w:rPr>
        <w:t>размера финансового обеспечения страховой медицинской организации (сумма рассчитывается с применением утвержденного законом о бюджете норматива расходов на ведение дела страховой медицинской организации к утвержденному размеру финансового обеспечени</w:t>
      </w:r>
      <w:r w:rsidR="008247D8" w:rsidRPr="007B4C09">
        <w:rPr>
          <w:sz w:val="24"/>
          <w:szCs w:val="24"/>
          <w:lang w:val="ru-RU"/>
        </w:rPr>
        <w:t>я</w:t>
      </w:r>
      <w:r w:rsidR="006F62BF" w:rsidRPr="007B4C09">
        <w:rPr>
          <w:sz w:val="24"/>
          <w:szCs w:val="24"/>
          <w:lang w:val="ru-RU"/>
        </w:rPr>
        <w:t>)</w:t>
      </w:r>
      <w:r w:rsidR="008247D8" w:rsidRPr="007B4C09">
        <w:rPr>
          <w:sz w:val="24"/>
          <w:szCs w:val="24"/>
          <w:lang w:val="ru-RU"/>
        </w:rPr>
        <w:t>.</w:t>
      </w:r>
    </w:p>
    <w:p w:rsidR="00C705E7" w:rsidRDefault="00C705E7">
      <w:pPr>
        <w:tabs>
          <w:tab w:val="left" w:pos="0"/>
        </w:tabs>
        <w:spacing w:before="0" w:beforeAutospacing="0" w:after="200" w:afterAutospacing="0"/>
        <w:contextualSpacing/>
        <w:jc w:val="both"/>
        <w:rPr>
          <w:sz w:val="24"/>
          <w:szCs w:val="24"/>
          <w:highlight w:val="yellow"/>
          <w:lang w:val="ru-RU"/>
        </w:rPr>
      </w:pPr>
    </w:p>
    <w:p w:rsidR="00C705E7" w:rsidRPr="00FE5FDE" w:rsidRDefault="00200263">
      <w:pPr>
        <w:tabs>
          <w:tab w:val="left" w:pos="0"/>
        </w:tabs>
        <w:spacing w:before="0" w:beforeAutospacing="0" w:after="200" w:afterAutospacing="0"/>
        <w:contextualSpacing/>
        <w:jc w:val="both"/>
        <w:rPr>
          <w:sz w:val="24"/>
          <w:szCs w:val="24"/>
          <w:lang w:val="ru-RU"/>
        </w:rPr>
      </w:pPr>
      <w:r>
        <w:rPr>
          <w:sz w:val="24"/>
          <w:szCs w:val="24"/>
          <w:lang w:val="ru-RU"/>
        </w:rPr>
        <w:t>12.3. Основанием для начисления</w:t>
      </w:r>
      <w:r w:rsidR="00247CA1">
        <w:rPr>
          <w:sz w:val="24"/>
          <w:szCs w:val="24"/>
          <w:lang w:val="ru-RU"/>
        </w:rPr>
        <w:t xml:space="preserve"> расходов</w:t>
      </w:r>
      <w:r>
        <w:rPr>
          <w:sz w:val="24"/>
          <w:szCs w:val="24"/>
          <w:lang w:val="ru-RU"/>
        </w:rPr>
        <w:t xml:space="preserve"> и зачета сумм выплат медицинским организациям по финансовому обеспечению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явл</w:t>
      </w:r>
      <w:r w:rsidR="001F4A9E">
        <w:rPr>
          <w:sz w:val="24"/>
          <w:szCs w:val="24"/>
          <w:lang w:val="ru-RU"/>
        </w:rPr>
        <w:t>яю</w:t>
      </w:r>
      <w:r>
        <w:rPr>
          <w:sz w:val="24"/>
          <w:szCs w:val="24"/>
          <w:lang w:val="ru-RU"/>
        </w:rPr>
        <w:t>тся</w:t>
      </w:r>
      <w:r w:rsidR="00F51611">
        <w:rPr>
          <w:sz w:val="24"/>
          <w:szCs w:val="24"/>
          <w:lang w:val="ru-RU"/>
        </w:rPr>
        <w:t xml:space="preserve">: утвержденные реестры заявок </w:t>
      </w:r>
      <w:r w:rsidR="00FE5FDE">
        <w:rPr>
          <w:sz w:val="24"/>
          <w:szCs w:val="24"/>
          <w:lang w:val="ru-RU"/>
        </w:rPr>
        <w:t xml:space="preserve">на перечисление средств, предусмотренных на финансовое обеспечение мероприятий медицинских организаций, включенных в план мероприятий и </w:t>
      </w:r>
      <w:r w:rsidRPr="00FE5FDE">
        <w:rPr>
          <w:sz w:val="24"/>
          <w:szCs w:val="24"/>
          <w:lang w:val="ru-RU"/>
        </w:rPr>
        <w:t>отчетность медицинских организаций об использовании предоставленных средств.</w:t>
      </w:r>
    </w:p>
    <w:p w:rsidR="00C705E7" w:rsidRDefault="00C705E7">
      <w:pPr>
        <w:tabs>
          <w:tab w:val="left" w:pos="0"/>
        </w:tabs>
        <w:spacing w:before="0" w:beforeAutospacing="0" w:after="200" w:afterAutospacing="0"/>
        <w:contextualSpacing/>
        <w:jc w:val="both"/>
        <w:rPr>
          <w:sz w:val="24"/>
          <w:szCs w:val="24"/>
          <w:lang w:val="ru-RU"/>
        </w:rPr>
      </w:pPr>
    </w:p>
    <w:p w:rsidR="00C705E7" w:rsidRPr="00FE5FDE" w:rsidRDefault="00200263">
      <w:pPr>
        <w:tabs>
          <w:tab w:val="left" w:pos="0"/>
        </w:tabs>
        <w:spacing w:before="0" w:beforeAutospacing="0" w:after="200" w:afterAutospacing="0"/>
        <w:contextualSpacing/>
        <w:jc w:val="both"/>
        <w:rPr>
          <w:sz w:val="24"/>
          <w:szCs w:val="24"/>
          <w:lang w:val="ru-RU"/>
        </w:rPr>
      </w:pPr>
      <w:r>
        <w:rPr>
          <w:sz w:val="24"/>
          <w:szCs w:val="24"/>
          <w:lang w:val="ru-RU"/>
        </w:rPr>
        <w:lastRenderedPageBreak/>
        <w:t xml:space="preserve">12.4.  Основанием   для начисления </w:t>
      </w:r>
      <w:r w:rsidR="00247CA1">
        <w:rPr>
          <w:sz w:val="24"/>
          <w:szCs w:val="24"/>
          <w:lang w:val="ru-RU"/>
        </w:rPr>
        <w:t xml:space="preserve">расходов </w:t>
      </w:r>
      <w:r>
        <w:rPr>
          <w:sz w:val="24"/>
          <w:szCs w:val="24"/>
          <w:lang w:val="ru-RU"/>
        </w:rPr>
        <w:t>и зачета сумм выплат медицинским организациям по софинансированию расходов на оплату труда врачей и средне</w:t>
      </w:r>
      <w:r w:rsidR="00FE5FDE">
        <w:rPr>
          <w:sz w:val="24"/>
          <w:szCs w:val="24"/>
          <w:lang w:val="ru-RU"/>
        </w:rPr>
        <w:t>го медицинского персонала, являю</w:t>
      </w:r>
      <w:r>
        <w:rPr>
          <w:sz w:val="24"/>
          <w:szCs w:val="24"/>
          <w:lang w:val="ru-RU"/>
        </w:rPr>
        <w:t>тся</w:t>
      </w:r>
      <w:r w:rsidR="00FE5FDE">
        <w:rPr>
          <w:sz w:val="24"/>
          <w:szCs w:val="24"/>
          <w:lang w:val="ru-RU"/>
        </w:rPr>
        <w:t xml:space="preserve">: реестры заявок медицинских организаций на предоставление средств НСЗ для софинансирования расходов на оплату труда врачей и среднего медицинского персонала и </w:t>
      </w:r>
      <w:r w:rsidRPr="00FE5FDE">
        <w:rPr>
          <w:sz w:val="24"/>
          <w:szCs w:val="24"/>
          <w:lang w:val="ru-RU"/>
        </w:rPr>
        <w:t>отчетность медицинских организаций об использовании предоставленных средств.</w:t>
      </w:r>
    </w:p>
    <w:p w:rsidR="00C705E7" w:rsidRPr="00FE5FDE" w:rsidRDefault="00C705E7">
      <w:pPr>
        <w:tabs>
          <w:tab w:val="left" w:pos="0"/>
        </w:tabs>
        <w:spacing w:before="0" w:beforeAutospacing="0" w:after="200" w:afterAutospacing="0"/>
        <w:contextualSpacing/>
        <w:jc w:val="both"/>
        <w:rPr>
          <w:sz w:val="24"/>
          <w:szCs w:val="24"/>
          <w:lang w:val="ru-RU"/>
        </w:rPr>
      </w:pPr>
    </w:p>
    <w:p w:rsidR="00C705E7" w:rsidRPr="00ED13A6" w:rsidRDefault="00247CA1" w:rsidP="007C72B0">
      <w:pPr>
        <w:tabs>
          <w:tab w:val="left" w:pos="0"/>
        </w:tabs>
        <w:spacing w:before="0" w:beforeAutospacing="0" w:after="200" w:afterAutospacing="0"/>
        <w:contextualSpacing/>
        <w:jc w:val="both"/>
        <w:rPr>
          <w:sz w:val="24"/>
          <w:szCs w:val="24"/>
          <w:lang w:val="ru-RU"/>
        </w:rPr>
      </w:pPr>
      <w:r>
        <w:rPr>
          <w:sz w:val="24"/>
          <w:szCs w:val="24"/>
          <w:lang w:val="ru-RU"/>
        </w:rPr>
        <w:t xml:space="preserve">12.5. </w:t>
      </w:r>
      <w:r w:rsidR="00200263" w:rsidRPr="00247CA1">
        <w:rPr>
          <w:sz w:val="24"/>
          <w:szCs w:val="24"/>
          <w:lang w:val="ru-RU"/>
        </w:rPr>
        <w:t xml:space="preserve">Основанием для начисления </w:t>
      </w:r>
      <w:r w:rsidRPr="00247CA1">
        <w:rPr>
          <w:sz w:val="24"/>
          <w:szCs w:val="24"/>
          <w:lang w:val="ru-RU"/>
        </w:rPr>
        <w:t xml:space="preserve">расходов </w:t>
      </w:r>
      <w:r w:rsidR="00200263" w:rsidRPr="00247CA1">
        <w:rPr>
          <w:sz w:val="24"/>
          <w:szCs w:val="24"/>
          <w:lang w:val="ru-RU"/>
        </w:rPr>
        <w:t>и зачета сумм   выплат медицинским   организациям по финансовому обеспечению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w:t>
      </w:r>
      <w:r w:rsidR="00ED13A6">
        <w:rPr>
          <w:sz w:val="24"/>
          <w:szCs w:val="24"/>
          <w:lang w:val="ru-RU"/>
        </w:rPr>
        <w:t>цинских осмотров населения являю</w:t>
      </w:r>
      <w:r w:rsidR="00200263" w:rsidRPr="00247CA1">
        <w:rPr>
          <w:sz w:val="24"/>
          <w:szCs w:val="24"/>
          <w:lang w:val="ru-RU"/>
        </w:rPr>
        <w:t>тся</w:t>
      </w:r>
      <w:r w:rsidR="00ED13A6">
        <w:rPr>
          <w:sz w:val="24"/>
          <w:szCs w:val="24"/>
          <w:lang w:val="ru-RU"/>
        </w:rPr>
        <w:t>: реестры заявок медицинских организаций на предоставление денежных выплат стимулирующего характера медработникам за выявление онкологических заболеваний в ходе проведения диспансеризации и профилактических осмотров населения</w:t>
      </w:r>
      <w:r w:rsidR="00200263" w:rsidRPr="00247CA1">
        <w:rPr>
          <w:sz w:val="24"/>
          <w:szCs w:val="24"/>
          <w:lang w:val="ru-RU"/>
        </w:rPr>
        <w:t xml:space="preserve"> </w:t>
      </w:r>
      <w:r w:rsidR="00ED13A6">
        <w:rPr>
          <w:sz w:val="24"/>
          <w:szCs w:val="24"/>
          <w:lang w:val="ru-RU"/>
        </w:rPr>
        <w:t xml:space="preserve">и </w:t>
      </w:r>
      <w:r w:rsidR="00200263" w:rsidRPr="00ED13A6">
        <w:rPr>
          <w:sz w:val="24"/>
          <w:szCs w:val="24"/>
          <w:lang w:val="ru-RU"/>
        </w:rPr>
        <w:t>отчетность медицинских организаций об использовании предоставленных средств.</w:t>
      </w:r>
    </w:p>
    <w:p w:rsidR="00C705E7" w:rsidRPr="00ED13A6" w:rsidRDefault="00C705E7">
      <w:pPr>
        <w:tabs>
          <w:tab w:val="left" w:pos="0"/>
        </w:tabs>
        <w:spacing w:before="0" w:beforeAutospacing="0" w:after="200" w:afterAutospacing="0"/>
        <w:ind w:left="600"/>
        <w:contextualSpacing/>
        <w:jc w:val="both"/>
        <w:rPr>
          <w:sz w:val="24"/>
          <w:szCs w:val="24"/>
          <w:lang w:val="ru-RU"/>
        </w:rPr>
      </w:pPr>
    </w:p>
    <w:p w:rsidR="00C705E7" w:rsidRDefault="00200263" w:rsidP="00B13D8F">
      <w:pPr>
        <w:tabs>
          <w:tab w:val="left" w:pos="0"/>
        </w:tabs>
        <w:spacing w:before="0" w:beforeAutospacing="0" w:after="200" w:afterAutospacing="0"/>
        <w:contextualSpacing/>
        <w:jc w:val="both"/>
        <w:rPr>
          <w:color w:val="FF0000"/>
          <w:sz w:val="24"/>
          <w:szCs w:val="24"/>
          <w:lang w:val="ru-RU"/>
        </w:rPr>
      </w:pPr>
      <w:r>
        <w:rPr>
          <w:sz w:val="24"/>
          <w:szCs w:val="24"/>
          <w:lang w:val="ru-RU"/>
        </w:rPr>
        <w:t xml:space="preserve"> </w:t>
      </w:r>
      <w:r w:rsidRPr="00F43C7B">
        <w:rPr>
          <w:sz w:val="24"/>
          <w:szCs w:val="24"/>
          <w:lang w:val="ru-RU"/>
        </w:rPr>
        <w:t xml:space="preserve">12.6.  Основанием для начисления </w:t>
      </w:r>
      <w:r w:rsidR="001A6548" w:rsidRPr="00F43C7B">
        <w:rPr>
          <w:sz w:val="24"/>
          <w:szCs w:val="24"/>
          <w:lang w:val="ru-RU"/>
        </w:rPr>
        <w:t xml:space="preserve">расходов </w:t>
      </w:r>
      <w:r w:rsidRPr="00F43C7B">
        <w:rPr>
          <w:sz w:val="24"/>
          <w:szCs w:val="24"/>
          <w:lang w:val="ru-RU"/>
        </w:rPr>
        <w:t xml:space="preserve">сумм прочих межбюджетных трансфертов, передаваемым бюджетам территориальных фондов обязательного медицинского страхования на возмещение средств за медицинскую помощь, оказанную в медицинских организациях на территории субъектов Российской Федерации (за пределами Чеченской Республики) лицам, застрахованным на территории Чеченской Республики, является </w:t>
      </w:r>
      <w:r w:rsidR="00D57B81" w:rsidRPr="00F43C7B">
        <w:rPr>
          <w:sz w:val="24"/>
          <w:szCs w:val="24"/>
          <w:lang w:val="ru-RU"/>
        </w:rPr>
        <w:t>утвержденное директором распоряжение</w:t>
      </w:r>
      <w:r w:rsidR="0001311F" w:rsidRPr="00F43C7B">
        <w:rPr>
          <w:sz w:val="24"/>
          <w:szCs w:val="24"/>
          <w:lang w:val="ru-RU"/>
        </w:rPr>
        <w:t xml:space="preserve"> в разрезе </w:t>
      </w:r>
      <w:r w:rsidR="001A6548" w:rsidRPr="00F43C7B">
        <w:rPr>
          <w:sz w:val="24"/>
          <w:szCs w:val="24"/>
          <w:lang w:val="ru-RU"/>
        </w:rPr>
        <w:t xml:space="preserve">принятых к оплате </w:t>
      </w:r>
      <w:r w:rsidR="0001311F" w:rsidRPr="00F43C7B">
        <w:rPr>
          <w:sz w:val="24"/>
          <w:szCs w:val="24"/>
          <w:lang w:val="ru-RU"/>
        </w:rPr>
        <w:t>счетов</w:t>
      </w:r>
      <w:r w:rsidR="00D57B81" w:rsidRPr="00F43C7B">
        <w:rPr>
          <w:sz w:val="24"/>
          <w:szCs w:val="24"/>
          <w:lang w:val="ru-RU"/>
        </w:rPr>
        <w:t xml:space="preserve">, на базе которого формируются Извещения ф.0504805, которые направляются </w:t>
      </w:r>
      <w:r w:rsidR="0016723E" w:rsidRPr="00F43C7B">
        <w:rPr>
          <w:sz w:val="24"/>
          <w:szCs w:val="24"/>
          <w:lang w:val="ru-RU"/>
        </w:rPr>
        <w:t xml:space="preserve"> </w:t>
      </w:r>
      <w:r w:rsidR="00D57B81" w:rsidRPr="00F43C7B">
        <w:rPr>
          <w:sz w:val="24"/>
          <w:szCs w:val="24"/>
          <w:lang w:val="ru-RU"/>
        </w:rPr>
        <w:t>в адрес соответствующих территориальных фондов обязательного медицинского страхования</w:t>
      </w:r>
      <w:r w:rsidR="0001311F" w:rsidRPr="00F43C7B">
        <w:rPr>
          <w:sz w:val="24"/>
          <w:szCs w:val="24"/>
          <w:lang w:val="ru-RU"/>
        </w:rPr>
        <w:t xml:space="preserve"> (территорий оказания медицинской помощи)</w:t>
      </w:r>
      <w:r w:rsidR="00115646" w:rsidRPr="00F43C7B">
        <w:rPr>
          <w:sz w:val="24"/>
          <w:szCs w:val="24"/>
          <w:lang w:val="ru-RU"/>
        </w:rPr>
        <w:t>.</w:t>
      </w:r>
    </w:p>
    <w:p w:rsidR="00B13D8F" w:rsidRDefault="00B13D8F" w:rsidP="00B13D8F">
      <w:pPr>
        <w:tabs>
          <w:tab w:val="left" w:pos="0"/>
        </w:tabs>
        <w:spacing w:before="0" w:beforeAutospacing="0" w:after="200" w:afterAutospacing="0"/>
        <w:contextualSpacing/>
        <w:jc w:val="both"/>
        <w:rPr>
          <w:color w:val="FF0000"/>
          <w:sz w:val="24"/>
          <w:szCs w:val="24"/>
          <w:lang w:val="ru-RU"/>
        </w:rPr>
      </w:pPr>
    </w:p>
    <w:p w:rsidR="00B37028" w:rsidRDefault="00B13D8F" w:rsidP="00B37028">
      <w:pPr>
        <w:tabs>
          <w:tab w:val="left" w:pos="0"/>
        </w:tabs>
        <w:spacing w:before="0" w:beforeAutospacing="0" w:after="200" w:afterAutospacing="0"/>
        <w:contextualSpacing/>
        <w:jc w:val="both"/>
        <w:rPr>
          <w:color w:val="22272F"/>
          <w:sz w:val="27"/>
          <w:szCs w:val="27"/>
          <w:shd w:val="clear" w:color="auto" w:fill="FFFFFF"/>
          <w:lang w:val="ru-RU"/>
        </w:rPr>
      </w:pPr>
      <w:r>
        <w:rPr>
          <w:color w:val="FF0000"/>
          <w:sz w:val="24"/>
          <w:szCs w:val="24"/>
          <w:lang w:val="ru-RU"/>
        </w:rPr>
        <w:t xml:space="preserve"> </w:t>
      </w:r>
      <w:r w:rsidRPr="009B6B19">
        <w:rPr>
          <w:sz w:val="24"/>
          <w:szCs w:val="24"/>
          <w:lang w:val="ru-RU"/>
        </w:rPr>
        <w:t>12.7</w:t>
      </w:r>
      <w:r w:rsidRPr="009B6B19">
        <w:rPr>
          <w:color w:val="FF0000"/>
          <w:sz w:val="24"/>
          <w:szCs w:val="24"/>
          <w:lang w:val="ru-RU"/>
        </w:rPr>
        <w:t xml:space="preserve"> </w:t>
      </w:r>
      <w:r w:rsidR="007B56BE" w:rsidRPr="009B6B19">
        <w:rPr>
          <w:sz w:val="24"/>
          <w:szCs w:val="24"/>
          <w:lang w:val="ru-RU"/>
        </w:rPr>
        <w:t>Основанием для начисления расходов</w:t>
      </w:r>
      <w:r w:rsidR="00B37028" w:rsidRPr="009B6B19">
        <w:rPr>
          <w:sz w:val="24"/>
          <w:szCs w:val="24"/>
          <w:lang w:val="ru-RU"/>
        </w:rPr>
        <w:t xml:space="preserve"> по осуществлению</w:t>
      </w:r>
      <w:r w:rsidR="008B2B2A" w:rsidRPr="009B6B19">
        <w:rPr>
          <w:sz w:val="24"/>
          <w:szCs w:val="24"/>
          <w:lang w:val="ru-RU"/>
        </w:rPr>
        <w:t xml:space="preserve"> </w:t>
      </w:r>
      <w:r w:rsidR="00B37028" w:rsidRPr="009B6B19">
        <w:rPr>
          <w:color w:val="22272F"/>
          <w:sz w:val="24"/>
          <w:szCs w:val="24"/>
          <w:shd w:val="clear" w:color="auto" w:fill="FFFFFF"/>
          <w:lang w:val="ru-RU"/>
        </w:rPr>
        <w:t xml:space="preserve">расчетов за медицинскую помощь, оказанную застрахованным лицам за пределами территории </w:t>
      </w:r>
      <w:r w:rsidR="00F30D1D" w:rsidRPr="009B6B19">
        <w:rPr>
          <w:color w:val="22272F"/>
          <w:sz w:val="24"/>
          <w:szCs w:val="24"/>
          <w:shd w:val="clear" w:color="auto" w:fill="FFFFFF"/>
          <w:lang w:val="ru-RU"/>
        </w:rPr>
        <w:t>их страхования</w:t>
      </w:r>
      <w:r w:rsidR="00B37028" w:rsidRPr="009B6B19">
        <w:rPr>
          <w:color w:val="22272F"/>
          <w:sz w:val="24"/>
          <w:szCs w:val="24"/>
          <w:shd w:val="clear" w:color="auto" w:fill="FFFFFF"/>
          <w:lang w:val="ru-RU"/>
        </w:rPr>
        <w:t xml:space="preserve"> является представляемый службой межтерриториальных расчетов</w:t>
      </w:r>
      <w:r w:rsidR="00F30D1D" w:rsidRPr="009B6B19">
        <w:rPr>
          <w:color w:val="22272F"/>
          <w:sz w:val="24"/>
          <w:szCs w:val="24"/>
          <w:shd w:val="clear" w:color="auto" w:fill="FFFFFF"/>
          <w:lang w:val="ru-RU"/>
        </w:rPr>
        <w:t xml:space="preserve"> в бухгалтерию для оплаты </w:t>
      </w:r>
      <w:r w:rsidR="00B37028" w:rsidRPr="009B6B19">
        <w:rPr>
          <w:color w:val="22272F"/>
          <w:sz w:val="24"/>
          <w:szCs w:val="24"/>
          <w:shd w:val="clear" w:color="auto" w:fill="FFFFFF"/>
          <w:lang w:val="ru-RU"/>
        </w:rPr>
        <w:t xml:space="preserve">утвержденный реестр счетов по объемам пролеченных граждан, застрахованных за пределами Чеченской Республики, </w:t>
      </w:r>
      <w:r w:rsidR="00F30D1D" w:rsidRPr="009B6B19">
        <w:rPr>
          <w:color w:val="22272F"/>
          <w:sz w:val="24"/>
          <w:szCs w:val="24"/>
          <w:shd w:val="clear" w:color="auto" w:fill="FFFFFF"/>
          <w:lang w:val="ru-RU"/>
        </w:rPr>
        <w:t xml:space="preserve">в разрезе медицинских организаций, </w:t>
      </w:r>
      <w:r w:rsidR="00B37028" w:rsidRPr="009B6B19">
        <w:rPr>
          <w:color w:val="22272F"/>
          <w:sz w:val="24"/>
          <w:szCs w:val="24"/>
          <w:shd w:val="clear" w:color="auto" w:fill="FFFFFF"/>
          <w:lang w:val="ru-RU"/>
        </w:rPr>
        <w:t>с учетом результатов контроля объемов, сроков, качества и условий предоставления медицинской помощи.</w:t>
      </w:r>
      <w:r w:rsidR="00B37028" w:rsidRPr="00F30D1D">
        <w:rPr>
          <w:color w:val="22272F"/>
          <w:sz w:val="24"/>
          <w:szCs w:val="24"/>
          <w:shd w:val="clear" w:color="auto" w:fill="FFFFFF"/>
          <w:lang w:val="ru-RU"/>
        </w:rPr>
        <w:t xml:space="preserve"> </w:t>
      </w:r>
    </w:p>
    <w:p w:rsidR="00B37028" w:rsidRDefault="00B37028" w:rsidP="00B37028">
      <w:pPr>
        <w:tabs>
          <w:tab w:val="left" w:pos="0"/>
        </w:tabs>
        <w:spacing w:before="0" w:beforeAutospacing="0" w:after="200" w:afterAutospacing="0"/>
        <w:contextualSpacing/>
        <w:jc w:val="both"/>
        <w:rPr>
          <w:color w:val="22272F"/>
          <w:sz w:val="27"/>
          <w:szCs w:val="27"/>
          <w:shd w:val="clear" w:color="auto" w:fill="FFFFFF"/>
          <w:lang w:val="ru-RU"/>
        </w:rPr>
      </w:pPr>
    </w:p>
    <w:p w:rsidR="00B37028" w:rsidRDefault="00B37028" w:rsidP="00B37028">
      <w:pPr>
        <w:tabs>
          <w:tab w:val="left" w:pos="0"/>
        </w:tabs>
        <w:spacing w:before="0" w:beforeAutospacing="0" w:after="200" w:afterAutospacing="0"/>
        <w:contextualSpacing/>
        <w:jc w:val="both"/>
        <w:rPr>
          <w:color w:val="22272F"/>
          <w:sz w:val="27"/>
          <w:szCs w:val="27"/>
          <w:shd w:val="clear" w:color="auto" w:fill="FFFFFF"/>
          <w:lang w:val="ru-RU"/>
        </w:rPr>
      </w:pPr>
    </w:p>
    <w:p w:rsidR="00C705E7" w:rsidRDefault="00A92C72" w:rsidP="009B6B19">
      <w:pPr>
        <w:tabs>
          <w:tab w:val="left" w:pos="0"/>
        </w:tabs>
        <w:spacing w:before="0" w:beforeAutospacing="0" w:after="200" w:afterAutospacing="0"/>
        <w:contextualSpacing/>
        <w:jc w:val="both"/>
        <w:rPr>
          <w:sz w:val="24"/>
          <w:szCs w:val="24"/>
          <w:lang w:val="ru-RU"/>
        </w:rPr>
      </w:pPr>
      <w:r>
        <w:rPr>
          <w:sz w:val="24"/>
          <w:szCs w:val="24"/>
          <w:lang w:val="ru-RU"/>
        </w:rPr>
        <w:t xml:space="preserve"> 12.8. </w:t>
      </w:r>
      <w:r w:rsidR="00200263">
        <w:rPr>
          <w:sz w:val="24"/>
          <w:szCs w:val="24"/>
          <w:lang w:val="ru-RU"/>
        </w:rPr>
        <w:t xml:space="preserve">Аналитический учет расчетов </w:t>
      </w:r>
      <w:r w:rsidR="00034E95">
        <w:rPr>
          <w:sz w:val="24"/>
          <w:szCs w:val="24"/>
          <w:lang w:val="ru-RU"/>
        </w:rPr>
        <w:t xml:space="preserve">по счетам бухгалтерского учета </w:t>
      </w:r>
      <w:r w:rsidR="00200263">
        <w:rPr>
          <w:sz w:val="24"/>
          <w:szCs w:val="24"/>
          <w:lang w:val="ru-RU"/>
        </w:rPr>
        <w:t>1</w:t>
      </w:r>
      <w:r w:rsidR="009B6B19">
        <w:rPr>
          <w:sz w:val="24"/>
          <w:szCs w:val="24"/>
          <w:lang w:val="ru-RU"/>
        </w:rPr>
        <w:t> </w:t>
      </w:r>
      <w:r w:rsidR="00200263">
        <w:rPr>
          <w:sz w:val="24"/>
          <w:szCs w:val="24"/>
          <w:lang w:val="ru-RU"/>
        </w:rPr>
        <w:t>206</w:t>
      </w:r>
      <w:r w:rsidR="009B6B19">
        <w:rPr>
          <w:sz w:val="24"/>
          <w:szCs w:val="24"/>
          <w:lang w:val="ru-RU"/>
        </w:rPr>
        <w:t xml:space="preserve"> </w:t>
      </w:r>
      <w:r w:rsidR="00200263">
        <w:rPr>
          <w:sz w:val="24"/>
          <w:szCs w:val="24"/>
          <w:lang w:val="ru-RU"/>
        </w:rPr>
        <w:t>61</w:t>
      </w:r>
      <w:r w:rsidR="009B6B19">
        <w:rPr>
          <w:sz w:val="24"/>
          <w:szCs w:val="24"/>
          <w:lang w:val="ru-RU"/>
        </w:rPr>
        <w:t xml:space="preserve"> </w:t>
      </w:r>
      <w:r w:rsidR="00200263">
        <w:rPr>
          <w:sz w:val="24"/>
          <w:szCs w:val="24"/>
          <w:lang w:val="ru-RU"/>
        </w:rPr>
        <w:t xml:space="preserve">000, </w:t>
      </w:r>
      <w:r w:rsidR="001B4664">
        <w:rPr>
          <w:sz w:val="24"/>
          <w:szCs w:val="24"/>
          <w:lang w:val="ru-RU"/>
        </w:rPr>
        <w:t xml:space="preserve">                        </w:t>
      </w:r>
      <w:r w:rsidR="00200263">
        <w:rPr>
          <w:sz w:val="24"/>
          <w:szCs w:val="24"/>
          <w:lang w:val="ru-RU"/>
        </w:rPr>
        <w:t>1</w:t>
      </w:r>
      <w:r w:rsidR="009B6B19">
        <w:rPr>
          <w:sz w:val="24"/>
          <w:szCs w:val="24"/>
          <w:lang w:val="ru-RU"/>
        </w:rPr>
        <w:t> </w:t>
      </w:r>
      <w:r w:rsidR="00200263">
        <w:rPr>
          <w:sz w:val="24"/>
          <w:szCs w:val="24"/>
          <w:lang w:val="ru-RU"/>
        </w:rPr>
        <w:t>302</w:t>
      </w:r>
      <w:r w:rsidR="009B6B19">
        <w:rPr>
          <w:sz w:val="24"/>
          <w:szCs w:val="24"/>
          <w:lang w:val="ru-RU"/>
        </w:rPr>
        <w:t xml:space="preserve"> </w:t>
      </w:r>
      <w:r w:rsidR="00200263">
        <w:rPr>
          <w:sz w:val="24"/>
          <w:szCs w:val="24"/>
          <w:lang w:val="ru-RU"/>
        </w:rPr>
        <w:t>61</w:t>
      </w:r>
      <w:r w:rsidR="009B6B19">
        <w:rPr>
          <w:sz w:val="24"/>
          <w:szCs w:val="24"/>
          <w:lang w:val="ru-RU"/>
        </w:rPr>
        <w:t xml:space="preserve"> </w:t>
      </w:r>
      <w:r w:rsidR="00200263">
        <w:rPr>
          <w:sz w:val="24"/>
          <w:szCs w:val="24"/>
          <w:lang w:val="ru-RU"/>
        </w:rPr>
        <w:t>000, 1</w:t>
      </w:r>
      <w:r w:rsidR="009B6B19">
        <w:rPr>
          <w:sz w:val="24"/>
          <w:szCs w:val="24"/>
          <w:lang w:val="ru-RU"/>
        </w:rPr>
        <w:t> </w:t>
      </w:r>
      <w:r w:rsidR="00200263">
        <w:rPr>
          <w:sz w:val="24"/>
          <w:szCs w:val="24"/>
          <w:lang w:val="ru-RU"/>
        </w:rPr>
        <w:t>206</w:t>
      </w:r>
      <w:r w:rsidR="009B6B19">
        <w:rPr>
          <w:sz w:val="24"/>
          <w:szCs w:val="24"/>
          <w:lang w:val="ru-RU"/>
        </w:rPr>
        <w:t xml:space="preserve"> </w:t>
      </w:r>
      <w:r w:rsidR="00200263">
        <w:rPr>
          <w:sz w:val="24"/>
          <w:szCs w:val="24"/>
          <w:lang w:val="ru-RU"/>
        </w:rPr>
        <w:t>51</w:t>
      </w:r>
      <w:r w:rsidR="009B6B19">
        <w:rPr>
          <w:sz w:val="24"/>
          <w:szCs w:val="24"/>
          <w:lang w:val="ru-RU"/>
        </w:rPr>
        <w:t xml:space="preserve"> </w:t>
      </w:r>
      <w:r w:rsidR="00200263">
        <w:rPr>
          <w:sz w:val="24"/>
          <w:szCs w:val="24"/>
          <w:lang w:val="ru-RU"/>
        </w:rPr>
        <w:t>000,</w:t>
      </w:r>
      <w:r w:rsidR="009B6B19">
        <w:rPr>
          <w:sz w:val="24"/>
          <w:szCs w:val="24"/>
          <w:lang w:val="ru-RU"/>
        </w:rPr>
        <w:t xml:space="preserve"> </w:t>
      </w:r>
      <w:r w:rsidR="00200263">
        <w:rPr>
          <w:sz w:val="24"/>
          <w:szCs w:val="24"/>
          <w:lang w:val="ru-RU"/>
        </w:rPr>
        <w:t>1</w:t>
      </w:r>
      <w:r w:rsidR="009B6B19">
        <w:rPr>
          <w:sz w:val="24"/>
          <w:szCs w:val="24"/>
          <w:lang w:val="ru-RU"/>
        </w:rPr>
        <w:t> </w:t>
      </w:r>
      <w:r w:rsidR="00200263">
        <w:rPr>
          <w:sz w:val="24"/>
          <w:szCs w:val="24"/>
          <w:lang w:val="ru-RU"/>
        </w:rPr>
        <w:t>302</w:t>
      </w:r>
      <w:r w:rsidR="009B6B19">
        <w:rPr>
          <w:sz w:val="24"/>
          <w:szCs w:val="24"/>
          <w:lang w:val="ru-RU"/>
        </w:rPr>
        <w:t xml:space="preserve"> </w:t>
      </w:r>
      <w:r w:rsidR="00200263">
        <w:rPr>
          <w:sz w:val="24"/>
          <w:szCs w:val="24"/>
          <w:lang w:val="ru-RU"/>
        </w:rPr>
        <w:t>51</w:t>
      </w:r>
      <w:r w:rsidR="009B6B19">
        <w:rPr>
          <w:sz w:val="24"/>
          <w:szCs w:val="24"/>
          <w:lang w:val="ru-RU"/>
        </w:rPr>
        <w:t xml:space="preserve"> </w:t>
      </w:r>
      <w:r w:rsidR="00200263">
        <w:rPr>
          <w:sz w:val="24"/>
          <w:szCs w:val="24"/>
          <w:lang w:val="ru-RU"/>
        </w:rPr>
        <w:t>000 ведется в отдельном журнале по прочим операциям в разрезе контрагентов (получателей выплат).</w:t>
      </w:r>
    </w:p>
    <w:p w:rsidR="00C705E7" w:rsidRDefault="00C705E7">
      <w:pPr>
        <w:tabs>
          <w:tab w:val="left" w:pos="0"/>
        </w:tabs>
        <w:spacing w:before="0" w:beforeAutospacing="0" w:after="200" w:afterAutospacing="0"/>
        <w:contextualSpacing/>
        <w:jc w:val="both"/>
        <w:rPr>
          <w:sz w:val="24"/>
          <w:szCs w:val="24"/>
          <w:lang w:val="ru-RU"/>
        </w:rPr>
      </w:pPr>
    </w:p>
    <w:p w:rsidR="00C705E7" w:rsidRDefault="00200263">
      <w:pPr>
        <w:tabs>
          <w:tab w:val="left" w:pos="0"/>
        </w:tabs>
        <w:spacing w:before="0" w:beforeAutospacing="0" w:after="200" w:afterAutospacing="0"/>
        <w:contextualSpacing/>
        <w:jc w:val="both"/>
        <w:rPr>
          <w:sz w:val="24"/>
          <w:szCs w:val="24"/>
          <w:lang w:val="ru-RU"/>
        </w:rPr>
      </w:pPr>
      <w:r>
        <w:rPr>
          <w:sz w:val="24"/>
          <w:szCs w:val="24"/>
          <w:lang w:val="ru-RU"/>
        </w:rPr>
        <w:t>12.</w:t>
      </w:r>
      <w:r w:rsidR="00A92C72">
        <w:rPr>
          <w:sz w:val="24"/>
          <w:szCs w:val="24"/>
          <w:lang w:val="ru-RU"/>
        </w:rPr>
        <w:t>9.</w:t>
      </w:r>
      <w:r>
        <w:rPr>
          <w:sz w:val="24"/>
          <w:szCs w:val="24"/>
          <w:lang w:val="ru-RU"/>
        </w:rPr>
        <w:t xml:space="preserve">  Аналитический   учет расчетов с поставщиками по выданным авансам и расчетов с поставщиками за поставленные материальные ценности, оказанные услуги, выполненные работы ведется в журнале операций по расчетам с поставщиками и подрядчиками в разрезе кредиторов (поставщиков (продавцов), подрядчиков, исполнителей, иного участника договора, в отношении которого принимаются обязательства).</w:t>
      </w:r>
    </w:p>
    <w:p w:rsidR="001A7D60" w:rsidRDefault="001A7D60">
      <w:pPr>
        <w:tabs>
          <w:tab w:val="left" w:pos="0"/>
        </w:tabs>
        <w:spacing w:before="0" w:beforeAutospacing="0" w:after="200" w:afterAutospacing="0"/>
        <w:contextualSpacing/>
        <w:jc w:val="both"/>
        <w:rPr>
          <w:sz w:val="24"/>
          <w:szCs w:val="24"/>
          <w:lang w:val="ru-RU"/>
        </w:rPr>
      </w:pPr>
    </w:p>
    <w:p w:rsidR="00C705E7" w:rsidRDefault="00A92C72">
      <w:pPr>
        <w:tabs>
          <w:tab w:val="left" w:pos="0"/>
        </w:tabs>
        <w:spacing w:before="0" w:beforeAutospacing="0" w:after="200" w:afterAutospacing="0"/>
        <w:contextualSpacing/>
        <w:jc w:val="both"/>
        <w:rPr>
          <w:sz w:val="24"/>
          <w:szCs w:val="24"/>
          <w:lang w:val="ru-RU"/>
        </w:rPr>
      </w:pPr>
      <w:r>
        <w:rPr>
          <w:sz w:val="24"/>
          <w:szCs w:val="24"/>
          <w:lang w:val="ru-RU"/>
        </w:rPr>
        <w:t>12.10</w:t>
      </w:r>
      <w:r w:rsidR="00200263">
        <w:rPr>
          <w:sz w:val="24"/>
          <w:szCs w:val="24"/>
          <w:lang w:val="ru-RU"/>
        </w:rPr>
        <w:t>.  Аналитический   учет расчетов по оплате труда ведется в Журнале операций расчетов по оплате труда, денежному довольствию и стипендиям в разрезе контрагентов (сотрудников, получателей выплат) и (или) групп контрагентов.</w:t>
      </w:r>
    </w:p>
    <w:p w:rsidR="00C705E7" w:rsidRDefault="00C705E7">
      <w:pPr>
        <w:tabs>
          <w:tab w:val="left" w:pos="0"/>
        </w:tabs>
        <w:spacing w:before="0" w:beforeAutospacing="0" w:after="200" w:afterAutospacing="0"/>
        <w:contextualSpacing/>
        <w:jc w:val="both"/>
        <w:rPr>
          <w:sz w:val="24"/>
          <w:szCs w:val="24"/>
          <w:lang w:val="ru-RU"/>
        </w:rPr>
      </w:pPr>
    </w:p>
    <w:p w:rsidR="00C705E7" w:rsidRDefault="00AE0064" w:rsidP="00AE0064">
      <w:pPr>
        <w:tabs>
          <w:tab w:val="left" w:pos="0"/>
        </w:tabs>
        <w:spacing w:after="200"/>
        <w:contextualSpacing/>
        <w:jc w:val="both"/>
        <w:rPr>
          <w:sz w:val="24"/>
          <w:szCs w:val="24"/>
          <w:lang w:val="ru-RU"/>
        </w:rPr>
      </w:pPr>
      <w:r>
        <w:rPr>
          <w:sz w:val="24"/>
          <w:szCs w:val="24"/>
          <w:lang w:val="ru-RU"/>
        </w:rPr>
        <w:lastRenderedPageBreak/>
        <w:t xml:space="preserve"> </w:t>
      </w:r>
      <w:r w:rsidR="00200263">
        <w:rPr>
          <w:sz w:val="24"/>
          <w:szCs w:val="24"/>
          <w:lang w:val="ru-RU"/>
        </w:rPr>
        <w:t>Персонифицированный учет осуществляется автоматизированным способом с применением программного продукта «1С: Зарплата и кадры».</w:t>
      </w:r>
    </w:p>
    <w:p w:rsidR="00C705E7" w:rsidRDefault="00C705E7">
      <w:pPr>
        <w:tabs>
          <w:tab w:val="left" w:pos="0"/>
        </w:tabs>
        <w:spacing w:after="200"/>
        <w:ind w:firstLine="709"/>
        <w:contextualSpacing/>
        <w:jc w:val="both"/>
        <w:rPr>
          <w:sz w:val="24"/>
          <w:szCs w:val="24"/>
          <w:lang w:val="ru-RU"/>
        </w:rPr>
      </w:pPr>
    </w:p>
    <w:p w:rsidR="00C705E7" w:rsidRDefault="00A92C72">
      <w:pPr>
        <w:tabs>
          <w:tab w:val="left" w:pos="0"/>
        </w:tabs>
        <w:spacing w:before="0" w:beforeAutospacing="0" w:after="200" w:afterAutospacing="0"/>
        <w:contextualSpacing/>
        <w:jc w:val="both"/>
        <w:rPr>
          <w:sz w:val="24"/>
          <w:szCs w:val="24"/>
          <w:lang w:val="ru-RU"/>
        </w:rPr>
      </w:pPr>
      <w:r>
        <w:rPr>
          <w:sz w:val="24"/>
          <w:szCs w:val="24"/>
          <w:lang w:val="ru-RU"/>
        </w:rPr>
        <w:t>12.12</w:t>
      </w:r>
      <w:r w:rsidR="00200263">
        <w:rPr>
          <w:sz w:val="24"/>
          <w:szCs w:val="24"/>
          <w:lang w:val="ru-RU"/>
        </w:rPr>
        <w:t>.  Начисление   расходов по платежам в бюджет (налог на прибыль, налог на имущество, земельный и транспортный налог, плата за негативное воздействие на окружающую среду) производится в установленные законодательством сроки и отражается в учете на основании расчета в день составления.</w:t>
      </w:r>
    </w:p>
    <w:p w:rsidR="00C705E7" w:rsidRDefault="00C705E7">
      <w:pPr>
        <w:tabs>
          <w:tab w:val="left" w:pos="0"/>
        </w:tabs>
        <w:spacing w:before="0" w:beforeAutospacing="0" w:after="200" w:afterAutospacing="0"/>
        <w:contextualSpacing/>
        <w:jc w:val="both"/>
        <w:rPr>
          <w:sz w:val="24"/>
          <w:szCs w:val="24"/>
          <w:lang w:val="ru-RU"/>
        </w:rPr>
      </w:pPr>
    </w:p>
    <w:p w:rsidR="00C705E7" w:rsidRDefault="00200263">
      <w:pPr>
        <w:tabs>
          <w:tab w:val="left" w:pos="0"/>
        </w:tabs>
        <w:spacing w:before="0" w:beforeAutospacing="0" w:after="200" w:afterAutospacing="0"/>
        <w:contextualSpacing/>
        <w:jc w:val="both"/>
        <w:rPr>
          <w:sz w:val="24"/>
          <w:szCs w:val="24"/>
          <w:lang w:val="ru-RU"/>
        </w:rPr>
      </w:pPr>
      <w:r>
        <w:rPr>
          <w:sz w:val="24"/>
          <w:szCs w:val="24"/>
          <w:lang w:val="ru-RU"/>
        </w:rPr>
        <w:t>12.1</w:t>
      </w:r>
      <w:r w:rsidR="00A92C72">
        <w:rPr>
          <w:sz w:val="24"/>
          <w:szCs w:val="24"/>
          <w:lang w:val="ru-RU"/>
        </w:rPr>
        <w:t>3</w:t>
      </w:r>
      <w:r>
        <w:rPr>
          <w:sz w:val="24"/>
          <w:szCs w:val="24"/>
          <w:lang w:val="ru-RU"/>
        </w:rPr>
        <w:t>.   Аналитический учет по счету 130300000 ведется в Карточке учета средств и расчетов, в разрезе контрагентов (бюджетов) и соответственно зачисляемых видов платежей.</w:t>
      </w:r>
    </w:p>
    <w:p w:rsidR="00C705E7" w:rsidRDefault="00C705E7">
      <w:pPr>
        <w:tabs>
          <w:tab w:val="left" w:pos="0"/>
        </w:tabs>
        <w:spacing w:before="0" w:beforeAutospacing="0" w:after="200" w:afterAutospacing="0"/>
        <w:contextualSpacing/>
        <w:jc w:val="both"/>
        <w:rPr>
          <w:sz w:val="24"/>
          <w:szCs w:val="24"/>
          <w:lang w:val="ru-RU"/>
        </w:rPr>
      </w:pPr>
    </w:p>
    <w:p w:rsidR="00C705E7" w:rsidRDefault="0015042A" w:rsidP="0015042A">
      <w:pPr>
        <w:jc w:val="both"/>
        <w:rPr>
          <w:rFonts w:cs="Calibri"/>
          <w:b/>
          <w:color w:val="000000"/>
          <w:sz w:val="24"/>
          <w:szCs w:val="24"/>
          <w:lang w:val="ru-RU"/>
        </w:rPr>
      </w:pPr>
      <w:r>
        <w:rPr>
          <w:rFonts w:cs="Calibri"/>
          <w:b/>
          <w:color w:val="000000"/>
          <w:sz w:val="24"/>
          <w:szCs w:val="24"/>
          <w:lang w:val="ru-RU"/>
        </w:rPr>
        <w:t xml:space="preserve">13. </w:t>
      </w:r>
      <w:r w:rsidR="00200263">
        <w:rPr>
          <w:rFonts w:cs="Calibri"/>
          <w:b/>
          <w:color w:val="000000"/>
          <w:sz w:val="24"/>
          <w:szCs w:val="24"/>
          <w:lang w:val="ru-RU"/>
        </w:rPr>
        <w:t>Расчеты с подотчетными лицами</w:t>
      </w:r>
    </w:p>
    <w:p w:rsidR="00C705E7" w:rsidRDefault="00200263">
      <w:pPr>
        <w:pStyle w:val="af1"/>
        <w:jc w:val="both"/>
        <w:outlineLvl w:val="2"/>
        <w:rPr>
          <w:rFonts w:ascii="Times New Roman" w:hAnsi="Times New Roman"/>
          <w:sz w:val="24"/>
          <w:szCs w:val="24"/>
        </w:rPr>
      </w:pPr>
      <w:r>
        <w:rPr>
          <w:rFonts w:ascii="Times New Roman" w:hAnsi="Times New Roman"/>
          <w:sz w:val="24"/>
          <w:szCs w:val="24"/>
        </w:rPr>
        <w:t>13.1.</w:t>
      </w:r>
      <w:r>
        <w:rPr>
          <w:rFonts w:ascii="Times New Roman" w:hAnsi="Times New Roman"/>
          <w:b/>
          <w:sz w:val="24"/>
          <w:szCs w:val="24"/>
        </w:rPr>
        <w:t xml:space="preserve"> </w:t>
      </w:r>
      <w:r>
        <w:rPr>
          <w:rFonts w:ascii="Times New Roman" w:hAnsi="Times New Roman"/>
          <w:sz w:val="24"/>
          <w:szCs w:val="24"/>
        </w:rPr>
        <w:t>Расчеты по выданным под отчет работникам ТФОМС денежным средствам, а также расчеты по выплате подотчетным лицам перерасходов подлежат учету на счете 0.208.00.000 «Расчеты с подотчетными лицами».</w:t>
      </w:r>
    </w:p>
    <w:p w:rsidR="00B86420" w:rsidRPr="00B86420" w:rsidRDefault="00200263" w:rsidP="00B86420">
      <w:pPr>
        <w:pStyle w:val="af1"/>
        <w:jc w:val="both"/>
        <w:rPr>
          <w:rFonts w:ascii="Times New Roman" w:hAnsi="Times New Roman"/>
          <w:sz w:val="24"/>
          <w:szCs w:val="24"/>
        </w:rPr>
      </w:pPr>
      <w:r>
        <w:rPr>
          <w:rFonts w:ascii="Times New Roman" w:hAnsi="Times New Roman"/>
          <w:sz w:val="24"/>
          <w:szCs w:val="24"/>
        </w:rPr>
        <w:t xml:space="preserve">13.2. </w:t>
      </w:r>
      <w:r w:rsidRPr="00B86420">
        <w:rPr>
          <w:rFonts w:ascii="Times New Roman" w:hAnsi="Times New Roman"/>
          <w:sz w:val="24"/>
          <w:szCs w:val="24"/>
        </w:rPr>
        <w:t xml:space="preserve">Выдача под отчет денежных средств, документов производится </w:t>
      </w:r>
      <w:r w:rsidR="00B86420" w:rsidRPr="00B86420">
        <w:rPr>
          <w:rFonts w:ascii="Times New Roman" w:hAnsi="Times New Roman"/>
          <w:sz w:val="24"/>
          <w:szCs w:val="24"/>
        </w:rPr>
        <w:t xml:space="preserve"> на основании приказа руководителя или служебной записки, согласованной с руководителем.</w:t>
      </w:r>
    </w:p>
    <w:p w:rsidR="00B86420" w:rsidRDefault="00B86420">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13.3. Аналитический учет расчетов с подотчетными лицами ведется в разрезе подотчетных лиц в Журнале по расчетам с подотчетными лицами (ф. 0504071).</w:t>
      </w:r>
    </w:p>
    <w:p w:rsidR="00C705E7" w:rsidRPr="00563A39" w:rsidRDefault="00200263">
      <w:pPr>
        <w:pStyle w:val="af1"/>
        <w:ind w:firstLine="851"/>
        <w:jc w:val="both"/>
        <w:rPr>
          <w:rFonts w:ascii="Times New Roman" w:hAnsi="Times New Roman"/>
          <w:color w:val="auto"/>
          <w:sz w:val="24"/>
          <w:szCs w:val="24"/>
        </w:rPr>
      </w:pPr>
      <w:r w:rsidRPr="00563A39">
        <w:rPr>
          <w:rFonts w:ascii="Times New Roman" w:hAnsi="Times New Roman"/>
          <w:color w:val="auto"/>
          <w:sz w:val="24"/>
          <w:szCs w:val="24"/>
        </w:rPr>
        <w:t xml:space="preserve">(Основание: </w:t>
      </w:r>
      <w:hyperlink r:id="rId114" w:history="1">
        <w:r w:rsidRPr="008353DE">
          <w:rPr>
            <w:rFonts w:ascii="Times New Roman" w:hAnsi="Times New Roman"/>
            <w:color w:val="auto"/>
            <w:sz w:val="24"/>
            <w:szCs w:val="24"/>
          </w:rPr>
          <w:t xml:space="preserve">п. </w:t>
        </w:r>
      </w:hyperlink>
      <w:r w:rsidRPr="008353DE">
        <w:rPr>
          <w:rFonts w:ascii="Times New Roman" w:hAnsi="Times New Roman"/>
          <w:color w:val="auto"/>
          <w:sz w:val="24"/>
          <w:szCs w:val="24"/>
        </w:rPr>
        <w:t>218 Инструкции № 15</w:t>
      </w:r>
      <w:r w:rsidRPr="00563A39">
        <w:rPr>
          <w:rFonts w:ascii="Times New Roman" w:hAnsi="Times New Roman"/>
          <w:color w:val="auto"/>
          <w:sz w:val="24"/>
          <w:szCs w:val="24"/>
        </w:rPr>
        <w:t>7н)</w:t>
      </w:r>
    </w:p>
    <w:p w:rsidR="00C705E7" w:rsidRDefault="00200263">
      <w:pPr>
        <w:jc w:val="both"/>
        <w:rPr>
          <w:rFonts w:cs="Calibri"/>
          <w:color w:val="000000"/>
          <w:sz w:val="24"/>
          <w:szCs w:val="24"/>
          <w:lang w:val="ru-RU"/>
        </w:rPr>
      </w:pPr>
      <w:r>
        <w:rPr>
          <w:rFonts w:cs="Calibri"/>
          <w:color w:val="000000"/>
          <w:sz w:val="24"/>
          <w:szCs w:val="24"/>
          <w:lang w:val="ru-RU"/>
        </w:rPr>
        <w:t xml:space="preserve">13.4. </w:t>
      </w:r>
      <w:r>
        <w:rPr>
          <w:rFonts w:cs="Calibri"/>
          <w:color w:val="000000"/>
          <w:sz w:val="24"/>
          <w:szCs w:val="24"/>
        </w:rPr>
        <w:t> </w:t>
      </w:r>
      <w:r>
        <w:rPr>
          <w:rFonts w:cs="Calibri"/>
          <w:color w:val="000000"/>
          <w:sz w:val="24"/>
          <w:szCs w:val="24"/>
          <w:lang w:val="ru-RU"/>
        </w:rPr>
        <w:t>Выдача денежных средств под отчет производится путем:</w:t>
      </w:r>
    </w:p>
    <w:p w:rsidR="00C705E7" w:rsidRDefault="00200263">
      <w:pPr>
        <w:numPr>
          <w:ilvl w:val="0"/>
          <w:numId w:val="29"/>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выдачи из кассы. При этом выплаты подотчетных сумм сотрудникам производятся в течение трех рабочих дней, включая день получения денег в банке;</w:t>
      </w:r>
    </w:p>
    <w:p w:rsidR="00C705E7" w:rsidRDefault="00200263">
      <w:pPr>
        <w:numPr>
          <w:ilvl w:val="0"/>
          <w:numId w:val="29"/>
        </w:numPr>
        <w:spacing w:beforeAutospacing="0" w:afterAutospacing="0"/>
        <w:ind w:left="780" w:right="180"/>
        <w:jc w:val="both"/>
        <w:rPr>
          <w:rFonts w:cs="Calibri"/>
          <w:color w:val="000000"/>
          <w:sz w:val="24"/>
          <w:szCs w:val="24"/>
          <w:lang w:val="ru-RU"/>
        </w:rPr>
      </w:pPr>
      <w:r>
        <w:rPr>
          <w:rFonts w:cs="Calibri"/>
          <w:color w:val="000000"/>
          <w:sz w:val="24"/>
          <w:szCs w:val="24"/>
          <w:lang w:val="ru-RU"/>
        </w:rPr>
        <w:t>перечисления на зарплатную карту материально ответственного лица.</w:t>
      </w:r>
    </w:p>
    <w:p w:rsidR="00C705E7" w:rsidRDefault="00200263">
      <w:pPr>
        <w:jc w:val="both"/>
        <w:rPr>
          <w:rFonts w:cs="Calibri"/>
          <w:color w:val="000000"/>
          <w:sz w:val="24"/>
          <w:szCs w:val="24"/>
          <w:lang w:val="ru-RU"/>
        </w:rPr>
      </w:pPr>
      <w:r>
        <w:rPr>
          <w:rFonts w:cs="Calibri"/>
          <w:color w:val="000000"/>
          <w:sz w:val="24"/>
          <w:szCs w:val="24"/>
          <w:lang w:val="ru-RU"/>
        </w:rPr>
        <w:t>Способ выдачи денежных средств должен указывается в документе-основании на выдачу денежных средств.</w:t>
      </w:r>
    </w:p>
    <w:p w:rsidR="00C705E7" w:rsidRDefault="00200263">
      <w:pPr>
        <w:jc w:val="both"/>
        <w:rPr>
          <w:rFonts w:cs="Calibri"/>
          <w:color w:val="000000"/>
          <w:sz w:val="24"/>
          <w:szCs w:val="24"/>
          <w:lang w:val="ru-RU"/>
        </w:rPr>
      </w:pPr>
      <w:r>
        <w:rPr>
          <w:rFonts w:cs="Calibri"/>
          <w:color w:val="000000"/>
          <w:sz w:val="24"/>
          <w:szCs w:val="24"/>
          <w:lang w:val="ru-RU"/>
        </w:rPr>
        <w:t>13.5.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rsidR="00900455" w:rsidRDefault="00200263" w:rsidP="00900455">
      <w:pPr>
        <w:jc w:val="both"/>
        <w:rPr>
          <w:rFonts w:cs="Calibri"/>
          <w:color w:val="000000"/>
          <w:sz w:val="24"/>
          <w:szCs w:val="24"/>
          <w:lang w:val="ru-RU"/>
        </w:rPr>
      </w:pPr>
      <w:r>
        <w:rPr>
          <w:rFonts w:cs="Calibri"/>
          <w:color w:val="000000"/>
          <w:sz w:val="24"/>
          <w:szCs w:val="24"/>
          <w:lang w:val="ru-RU"/>
        </w:rPr>
        <w:t>13.6.  Предельная сумма денежных средств, выданных под отчет (за исключением расходов на командировки) устанавливается в</w:t>
      </w:r>
      <w:r>
        <w:rPr>
          <w:rFonts w:cs="Calibri"/>
          <w:color w:val="000000"/>
          <w:sz w:val="24"/>
          <w:szCs w:val="24"/>
        </w:rPr>
        <w:t> </w:t>
      </w:r>
      <w:r w:rsidRPr="001D7042">
        <w:rPr>
          <w:rFonts w:cs="Calibri"/>
          <w:color w:val="000000"/>
          <w:sz w:val="24"/>
          <w:szCs w:val="24"/>
          <w:lang w:val="ru-RU"/>
        </w:rPr>
        <w:t>размере 100</w:t>
      </w:r>
      <w:r w:rsidRPr="001D7042">
        <w:rPr>
          <w:rFonts w:cs="Calibri"/>
          <w:color w:val="000000"/>
          <w:sz w:val="24"/>
          <w:szCs w:val="24"/>
        </w:rPr>
        <w:t> </w:t>
      </w:r>
      <w:r w:rsidRPr="001D7042">
        <w:rPr>
          <w:rFonts w:cs="Calibri"/>
          <w:color w:val="000000"/>
          <w:sz w:val="24"/>
          <w:szCs w:val="24"/>
          <w:lang w:val="ru-RU"/>
        </w:rPr>
        <w:t>000 (</w:t>
      </w:r>
      <w:r w:rsidR="001D7042">
        <w:rPr>
          <w:rFonts w:cs="Calibri"/>
          <w:color w:val="000000"/>
          <w:sz w:val="24"/>
          <w:szCs w:val="24"/>
          <w:lang w:val="ru-RU"/>
        </w:rPr>
        <w:t>с</w:t>
      </w:r>
      <w:r w:rsidR="00900455" w:rsidRPr="001D7042">
        <w:rPr>
          <w:rFonts w:cs="Calibri"/>
          <w:color w:val="000000"/>
          <w:sz w:val="24"/>
          <w:szCs w:val="24"/>
          <w:lang w:val="ru-RU"/>
        </w:rPr>
        <w:t>то</w:t>
      </w:r>
      <w:r w:rsidRPr="001D7042">
        <w:rPr>
          <w:rFonts w:cs="Calibri"/>
          <w:color w:val="000000"/>
          <w:sz w:val="24"/>
          <w:szCs w:val="24"/>
          <w:lang w:val="ru-RU"/>
        </w:rPr>
        <w:t xml:space="preserve"> тысяч)</w:t>
      </w:r>
      <w:r w:rsidRPr="001D7042">
        <w:rPr>
          <w:rFonts w:cs="Calibri"/>
          <w:color w:val="000000"/>
          <w:sz w:val="24"/>
          <w:szCs w:val="24"/>
        </w:rPr>
        <w:t> </w:t>
      </w:r>
      <w:r w:rsidRPr="001D7042">
        <w:rPr>
          <w:rFonts w:cs="Calibri"/>
          <w:color w:val="000000"/>
          <w:sz w:val="24"/>
          <w:szCs w:val="24"/>
          <w:lang w:val="ru-RU"/>
        </w:rPr>
        <w:t>руб.</w:t>
      </w:r>
      <w:r w:rsidR="00900455" w:rsidRPr="001D7042">
        <w:rPr>
          <w:rFonts w:cs="Calibri"/>
          <w:color w:val="000000"/>
          <w:sz w:val="24"/>
          <w:szCs w:val="24"/>
          <w:lang w:val="ru-RU"/>
        </w:rPr>
        <w:t xml:space="preserve"> (не более</w:t>
      </w:r>
      <w:r w:rsidR="00900455">
        <w:rPr>
          <w:rFonts w:cs="Calibri"/>
          <w:color w:val="000000"/>
          <w:sz w:val="24"/>
          <w:szCs w:val="24"/>
          <w:lang w:val="ru-RU"/>
        </w:rPr>
        <w:t xml:space="preserve"> лимита расчетов наличными средствами между юридическими лицами) в соответствии с указанием Центрального банка).</w:t>
      </w:r>
    </w:p>
    <w:p w:rsidR="00900455" w:rsidRDefault="00900455" w:rsidP="00900455">
      <w:pPr>
        <w:jc w:val="both"/>
        <w:rPr>
          <w:rFonts w:cs="Calibri"/>
          <w:color w:val="000000"/>
          <w:sz w:val="24"/>
          <w:szCs w:val="24"/>
          <w:lang w:val="ru-RU"/>
        </w:rPr>
      </w:pPr>
      <w:r>
        <w:rPr>
          <w:rFonts w:cs="Calibri"/>
          <w:color w:val="000000"/>
          <w:sz w:val="24"/>
          <w:szCs w:val="24"/>
          <w:lang w:val="ru-RU"/>
        </w:rPr>
        <w:t>Основание: пункт 4</w:t>
      </w:r>
      <w:r>
        <w:rPr>
          <w:rFonts w:cs="Calibri"/>
          <w:color w:val="000000"/>
          <w:sz w:val="24"/>
          <w:szCs w:val="24"/>
        </w:rPr>
        <w:t> </w:t>
      </w:r>
      <w:r>
        <w:rPr>
          <w:rFonts w:cs="Calibri"/>
          <w:color w:val="000000"/>
          <w:sz w:val="24"/>
          <w:szCs w:val="24"/>
          <w:lang w:val="ru-RU"/>
        </w:rPr>
        <w:t>Указаний</w:t>
      </w:r>
      <w:r>
        <w:rPr>
          <w:rFonts w:cs="Calibri"/>
          <w:color w:val="000000"/>
          <w:sz w:val="24"/>
          <w:szCs w:val="24"/>
        </w:rPr>
        <w:t> </w:t>
      </w:r>
      <w:r>
        <w:rPr>
          <w:rFonts w:cs="Calibri"/>
          <w:color w:val="000000"/>
          <w:sz w:val="24"/>
          <w:szCs w:val="24"/>
          <w:lang w:val="ru-RU"/>
        </w:rPr>
        <w:t>ЦБ от 09.12.2019</w:t>
      </w:r>
      <w:r>
        <w:rPr>
          <w:rFonts w:cs="Calibri"/>
          <w:color w:val="000000"/>
          <w:sz w:val="24"/>
          <w:szCs w:val="24"/>
        </w:rPr>
        <w:t> </w:t>
      </w:r>
      <w:r>
        <w:rPr>
          <w:rFonts w:cs="Calibri"/>
          <w:color w:val="000000"/>
          <w:sz w:val="24"/>
          <w:szCs w:val="24"/>
          <w:lang w:val="ru-RU"/>
        </w:rPr>
        <w:t>№ 5348-У.</w:t>
      </w:r>
    </w:p>
    <w:p w:rsidR="00C705E7" w:rsidRDefault="00200263">
      <w:pPr>
        <w:jc w:val="both"/>
        <w:rPr>
          <w:color w:val="000000"/>
          <w:sz w:val="24"/>
          <w:szCs w:val="24"/>
          <w:lang w:val="ru-RU"/>
        </w:rPr>
      </w:pPr>
      <w:r>
        <w:rPr>
          <w:rFonts w:cs="Calibri"/>
          <w:color w:val="000000"/>
          <w:sz w:val="24"/>
          <w:szCs w:val="24"/>
          <w:lang w:val="ru-RU"/>
        </w:rPr>
        <w:t xml:space="preserve">13.7. Денежные средства выдаются под отчет на хозяйственные нужды на срок, который сотрудник указал в заявлении на выдачу денежных средств под отчет, </w:t>
      </w:r>
      <w:r w:rsidRPr="00900455">
        <w:rPr>
          <w:rFonts w:cs="Calibri"/>
          <w:color w:val="000000"/>
          <w:sz w:val="24"/>
          <w:szCs w:val="24"/>
          <w:lang w:val="ru-RU"/>
        </w:rPr>
        <w:t>но не более 30 календарных дней. По истечении этого срока сотрудник должен отчитаться в тече</w:t>
      </w:r>
      <w:r>
        <w:rPr>
          <w:rFonts w:cs="Calibri"/>
          <w:color w:val="000000"/>
          <w:sz w:val="24"/>
          <w:szCs w:val="24"/>
          <w:lang w:val="ru-RU"/>
        </w:rPr>
        <w:t>ние трех</w:t>
      </w:r>
      <w:r>
        <w:rPr>
          <w:rFonts w:cs="Calibri"/>
          <w:color w:val="000000"/>
          <w:sz w:val="24"/>
          <w:szCs w:val="24"/>
        </w:rPr>
        <w:t> </w:t>
      </w:r>
      <w:r>
        <w:rPr>
          <w:rFonts w:cs="Calibri"/>
          <w:color w:val="000000"/>
          <w:sz w:val="24"/>
          <w:szCs w:val="24"/>
          <w:lang w:val="ru-RU"/>
        </w:rPr>
        <w:t>рабочих дне</w:t>
      </w:r>
      <w:r>
        <w:rPr>
          <w:color w:val="000000"/>
          <w:sz w:val="24"/>
          <w:szCs w:val="24"/>
          <w:lang w:val="ru-RU"/>
        </w:rPr>
        <w:t>й.</w:t>
      </w:r>
    </w:p>
    <w:p w:rsidR="00C705E7" w:rsidRDefault="00200263">
      <w:pPr>
        <w:jc w:val="both"/>
        <w:rPr>
          <w:color w:val="000000"/>
          <w:sz w:val="24"/>
          <w:szCs w:val="24"/>
          <w:lang w:val="ru-RU"/>
        </w:rPr>
      </w:pPr>
      <w:r>
        <w:rPr>
          <w:color w:val="000000"/>
          <w:sz w:val="24"/>
          <w:szCs w:val="24"/>
          <w:lang w:val="ru-RU"/>
        </w:rPr>
        <w:lastRenderedPageBreak/>
        <w:t>13.8. 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 от 02.10.2002</w:t>
      </w:r>
      <w:r>
        <w:rPr>
          <w:color w:val="000000"/>
          <w:sz w:val="24"/>
          <w:szCs w:val="24"/>
        </w:rPr>
        <w:t> </w:t>
      </w:r>
      <w:r>
        <w:rPr>
          <w:color w:val="000000"/>
          <w:sz w:val="24"/>
          <w:szCs w:val="24"/>
          <w:lang w:val="ru-RU"/>
        </w:rPr>
        <w:t>№</w:t>
      </w:r>
      <w:r>
        <w:rPr>
          <w:color w:val="000000"/>
          <w:sz w:val="24"/>
          <w:szCs w:val="24"/>
        </w:rPr>
        <w:t> </w:t>
      </w:r>
      <w:r>
        <w:rPr>
          <w:color w:val="000000"/>
          <w:sz w:val="24"/>
          <w:szCs w:val="24"/>
          <w:lang w:val="ru-RU"/>
        </w:rPr>
        <w:t>729. Возмещение расходов на служебные командировки, превышающих размер</w:t>
      </w:r>
      <w:r>
        <w:rPr>
          <w:color w:val="000000"/>
          <w:sz w:val="24"/>
          <w:szCs w:val="24"/>
        </w:rPr>
        <w:t> </w:t>
      </w:r>
      <w:r>
        <w:rPr>
          <w:color w:val="000000"/>
          <w:sz w:val="24"/>
          <w:szCs w:val="24"/>
          <w:lang w:val="ru-RU"/>
        </w:rPr>
        <w:t>установленный Правительством</w:t>
      </w:r>
      <w:r>
        <w:rPr>
          <w:color w:val="000000"/>
          <w:sz w:val="24"/>
          <w:szCs w:val="24"/>
        </w:rPr>
        <w:t> </w:t>
      </w:r>
      <w:r>
        <w:rPr>
          <w:color w:val="000000"/>
          <w:sz w:val="24"/>
          <w:szCs w:val="24"/>
          <w:lang w:val="ru-RU"/>
        </w:rPr>
        <w:t>РФ, производится при наличии экономии бюджетных</w:t>
      </w:r>
      <w:r>
        <w:rPr>
          <w:color w:val="000000"/>
          <w:sz w:val="24"/>
          <w:szCs w:val="24"/>
        </w:rPr>
        <w:t> </w:t>
      </w:r>
      <w:r>
        <w:rPr>
          <w:color w:val="000000"/>
          <w:sz w:val="24"/>
          <w:szCs w:val="24"/>
          <w:lang w:val="ru-RU"/>
        </w:rPr>
        <w:t xml:space="preserve">средств по фактическим расходам с </w:t>
      </w:r>
      <w:r w:rsidRPr="00900455">
        <w:rPr>
          <w:color w:val="000000"/>
          <w:sz w:val="24"/>
          <w:szCs w:val="24"/>
          <w:lang w:val="ru-RU"/>
        </w:rPr>
        <w:t>разрешения руководителя ТФОМС Чеченской Республики.</w:t>
      </w:r>
    </w:p>
    <w:p w:rsidR="00C705E7" w:rsidRDefault="00200263">
      <w:pPr>
        <w:jc w:val="both"/>
        <w:rPr>
          <w:color w:val="000000"/>
          <w:sz w:val="24"/>
          <w:szCs w:val="24"/>
          <w:lang w:val="ru-RU"/>
        </w:rPr>
      </w:pPr>
      <w:r>
        <w:rPr>
          <w:color w:val="000000"/>
          <w:sz w:val="24"/>
          <w:szCs w:val="24"/>
          <w:lang w:val="ru-RU"/>
        </w:rPr>
        <w:t>Основание: пункты 2, 3 постановления Правительства от 02.10.2002</w:t>
      </w:r>
      <w:r>
        <w:rPr>
          <w:color w:val="000000"/>
          <w:sz w:val="24"/>
          <w:szCs w:val="24"/>
        </w:rPr>
        <w:t> </w:t>
      </w:r>
      <w:r>
        <w:rPr>
          <w:color w:val="000000"/>
          <w:sz w:val="24"/>
          <w:szCs w:val="24"/>
          <w:lang w:val="ru-RU"/>
        </w:rPr>
        <w:t>№</w:t>
      </w:r>
      <w:r>
        <w:rPr>
          <w:color w:val="000000"/>
          <w:sz w:val="24"/>
          <w:szCs w:val="24"/>
        </w:rPr>
        <w:t> </w:t>
      </w:r>
      <w:r>
        <w:rPr>
          <w:color w:val="000000"/>
          <w:sz w:val="24"/>
          <w:szCs w:val="24"/>
          <w:lang w:val="ru-RU"/>
        </w:rPr>
        <w:t>729.</w:t>
      </w:r>
    </w:p>
    <w:p w:rsidR="00C705E7" w:rsidRDefault="00200263">
      <w:pPr>
        <w:jc w:val="both"/>
        <w:rPr>
          <w:color w:val="000000"/>
          <w:sz w:val="24"/>
          <w:szCs w:val="24"/>
          <w:lang w:val="ru-RU"/>
        </w:rPr>
      </w:pPr>
      <w:r>
        <w:rPr>
          <w:color w:val="000000"/>
          <w:sz w:val="24"/>
          <w:szCs w:val="24"/>
          <w:lang w:val="ru-RU"/>
        </w:rPr>
        <w:t>13.9. Предельные сроки отчета по выданным доверенностям на получение материальных ценностей устанавливаются следующие:</w:t>
      </w:r>
    </w:p>
    <w:p w:rsidR="00C705E7" w:rsidRDefault="00200263">
      <w:pPr>
        <w:numPr>
          <w:ilvl w:val="0"/>
          <w:numId w:val="30"/>
        </w:numPr>
        <w:spacing w:beforeAutospacing="0" w:afterAutospacing="0"/>
        <w:ind w:left="780" w:right="180"/>
        <w:contextualSpacing/>
        <w:jc w:val="both"/>
        <w:rPr>
          <w:color w:val="000000"/>
          <w:sz w:val="24"/>
          <w:szCs w:val="24"/>
          <w:lang w:val="ru-RU"/>
        </w:rPr>
      </w:pPr>
      <w:r>
        <w:rPr>
          <w:color w:val="000000"/>
          <w:sz w:val="24"/>
          <w:szCs w:val="24"/>
          <w:lang w:val="ru-RU"/>
        </w:rPr>
        <w:t>в течение 10 календарных дней с момента получения;</w:t>
      </w:r>
    </w:p>
    <w:p w:rsidR="00C705E7" w:rsidRDefault="00200263">
      <w:pPr>
        <w:numPr>
          <w:ilvl w:val="0"/>
          <w:numId w:val="30"/>
        </w:numPr>
        <w:spacing w:beforeAutospacing="0" w:afterAutospacing="0"/>
        <w:ind w:left="780" w:right="180"/>
        <w:jc w:val="both"/>
        <w:rPr>
          <w:color w:val="000000"/>
          <w:sz w:val="24"/>
          <w:szCs w:val="24"/>
          <w:lang w:val="ru-RU"/>
        </w:rPr>
      </w:pPr>
      <w:r>
        <w:rPr>
          <w:color w:val="000000"/>
          <w:sz w:val="24"/>
          <w:szCs w:val="24"/>
          <w:lang w:val="ru-RU"/>
        </w:rPr>
        <w:t>в течение трех рабочих дней с момента получения материальных ценностей.</w:t>
      </w:r>
    </w:p>
    <w:p w:rsidR="00C705E7" w:rsidRDefault="00200263">
      <w:pPr>
        <w:jc w:val="both"/>
        <w:rPr>
          <w:color w:val="000000"/>
          <w:sz w:val="24"/>
          <w:szCs w:val="24"/>
          <w:lang w:val="ru-RU"/>
        </w:rPr>
      </w:pPr>
      <w:r>
        <w:rPr>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C705E7" w:rsidRDefault="00200263">
      <w:pPr>
        <w:jc w:val="both"/>
        <w:rPr>
          <w:color w:val="000000"/>
          <w:sz w:val="24"/>
          <w:szCs w:val="24"/>
          <w:lang w:val="ru-RU"/>
        </w:rPr>
      </w:pPr>
      <w:r>
        <w:rPr>
          <w:color w:val="000000"/>
          <w:sz w:val="24"/>
          <w:szCs w:val="24"/>
          <w:lang w:val="ru-RU"/>
        </w:rPr>
        <w:t>13.10. Для подтверждения произведенных расходов, помимо кассового чека, подотчетное лицо должно представить в бухгалтерию вместе с отчетом дополнительные документы:</w:t>
      </w:r>
    </w:p>
    <w:p w:rsidR="00C705E7" w:rsidRDefault="00200263">
      <w:pPr>
        <w:numPr>
          <w:ilvl w:val="0"/>
          <w:numId w:val="31"/>
        </w:numPr>
        <w:spacing w:beforeAutospacing="0" w:afterAutospacing="0"/>
        <w:ind w:left="780" w:right="180"/>
        <w:contextualSpacing/>
        <w:jc w:val="both"/>
        <w:rPr>
          <w:color w:val="000000"/>
          <w:sz w:val="24"/>
          <w:szCs w:val="24"/>
        </w:rPr>
      </w:pPr>
      <w:r>
        <w:rPr>
          <w:color w:val="000000"/>
          <w:sz w:val="24"/>
          <w:szCs w:val="24"/>
        </w:rPr>
        <w:t>накладную на товар;</w:t>
      </w:r>
    </w:p>
    <w:p w:rsidR="00C705E7" w:rsidRDefault="00200263">
      <w:pPr>
        <w:numPr>
          <w:ilvl w:val="0"/>
          <w:numId w:val="31"/>
        </w:numPr>
        <w:spacing w:beforeAutospacing="0" w:afterAutospacing="0"/>
        <w:ind w:left="780" w:right="180"/>
        <w:contextualSpacing/>
        <w:jc w:val="both"/>
        <w:rPr>
          <w:color w:val="000000"/>
          <w:sz w:val="24"/>
          <w:szCs w:val="24"/>
          <w:lang w:val="ru-RU"/>
        </w:rPr>
      </w:pPr>
      <w:r>
        <w:rPr>
          <w:color w:val="000000"/>
          <w:sz w:val="24"/>
          <w:szCs w:val="24"/>
          <w:lang w:val="ru-RU"/>
        </w:rPr>
        <w:t>акт выполненных работ, оказанных услуг;</w:t>
      </w:r>
    </w:p>
    <w:p w:rsidR="00C705E7" w:rsidRDefault="00200263">
      <w:pPr>
        <w:numPr>
          <w:ilvl w:val="0"/>
          <w:numId w:val="31"/>
        </w:numPr>
        <w:spacing w:beforeAutospacing="0" w:afterAutospacing="0"/>
        <w:ind w:left="780" w:right="180"/>
        <w:contextualSpacing/>
        <w:jc w:val="both"/>
        <w:rPr>
          <w:color w:val="000000"/>
          <w:sz w:val="24"/>
          <w:szCs w:val="24"/>
          <w:lang w:val="ru-RU"/>
        </w:rPr>
      </w:pPr>
      <w:r>
        <w:rPr>
          <w:color w:val="000000"/>
          <w:sz w:val="24"/>
          <w:szCs w:val="24"/>
          <w:lang w:val="ru-RU"/>
        </w:rPr>
        <w:t>счет-фактуру, если продавец применяет НДС;</w:t>
      </w:r>
    </w:p>
    <w:p w:rsidR="00C705E7" w:rsidRDefault="00200263">
      <w:pPr>
        <w:numPr>
          <w:ilvl w:val="0"/>
          <w:numId w:val="31"/>
        </w:numPr>
        <w:spacing w:beforeAutospacing="0" w:afterAutospacing="0"/>
        <w:ind w:left="780" w:right="180"/>
        <w:jc w:val="both"/>
        <w:rPr>
          <w:color w:val="000000"/>
          <w:sz w:val="24"/>
          <w:szCs w:val="24"/>
          <w:lang w:val="ru-RU"/>
        </w:rPr>
      </w:pPr>
      <w:r>
        <w:rPr>
          <w:color w:val="000000"/>
          <w:sz w:val="24"/>
          <w:szCs w:val="24"/>
          <w:lang w:val="ru-RU"/>
        </w:rPr>
        <w:t>гарантийный талон, если товар имеет гарантийный срок.</w:t>
      </w:r>
    </w:p>
    <w:p w:rsidR="00C705E7" w:rsidRDefault="00200263">
      <w:pPr>
        <w:jc w:val="both"/>
        <w:rPr>
          <w:color w:val="000000"/>
          <w:sz w:val="24"/>
          <w:szCs w:val="24"/>
          <w:lang w:val="ru-RU"/>
        </w:rPr>
      </w:pPr>
      <w:r>
        <w:rPr>
          <w:color w:val="000000"/>
          <w:sz w:val="24"/>
          <w:szCs w:val="24"/>
          <w:lang w:val="ru-RU"/>
        </w:rPr>
        <w:t>Отсутствие полного комплекта документов может повлечь отказ в принятии расходов к учету.</w:t>
      </w:r>
    </w:p>
    <w:p w:rsidR="005E0E89" w:rsidRPr="00B13D8F" w:rsidRDefault="006F102F" w:rsidP="005E0E89">
      <w:pPr>
        <w:tabs>
          <w:tab w:val="left" w:pos="840"/>
        </w:tabs>
        <w:spacing w:before="0" w:beforeAutospacing="0" w:after="0" w:afterAutospacing="0"/>
        <w:jc w:val="both"/>
        <w:rPr>
          <w:sz w:val="24"/>
          <w:szCs w:val="24"/>
          <w:lang w:val="ru-RU"/>
        </w:rPr>
      </w:pPr>
      <w:r w:rsidRPr="00640FDB">
        <w:rPr>
          <w:sz w:val="24"/>
          <w:szCs w:val="24"/>
          <w:lang w:val="ru-RU"/>
        </w:rPr>
        <w:t xml:space="preserve">13.11. </w:t>
      </w:r>
      <w:r w:rsidRPr="00B13D8F">
        <w:rPr>
          <w:sz w:val="24"/>
          <w:szCs w:val="24"/>
          <w:lang w:val="ru-RU"/>
        </w:rPr>
        <w:t xml:space="preserve">В целях </w:t>
      </w:r>
      <w:r w:rsidR="00DB2C46" w:rsidRPr="00B13D8F">
        <w:rPr>
          <w:sz w:val="24"/>
          <w:szCs w:val="24"/>
          <w:lang w:val="ru-RU"/>
        </w:rPr>
        <w:t>получения услуг ООО «Яндекс» по предоставлению</w:t>
      </w:r>
      <w:r w:rsidRPr="00B13D8F">
        <w:rPr>
          <w:sz w:val="24"/>
          <w:szCs w:val="24"/>
          <w:lang w:val="ru-RU"/>
        </w:rPr>
        <w:t xml:space="preserve"> возможности использования функциональности сервисов и обеспечения бесперебойного доступа к электронным служебным адресам сотрудников ТФОМС Чеченской Республики оплата полученных услуг прои</w:t>
      </w:r>
      <w:r w:rsidR="00DB2C46" w:rsidRPr="00B13D8F">
        <w:rPr>
          <w:sz w:val="24"/>
          <w:szCs w:val="24"/>
          <w:lang w:val="ru-RU"/>
        </w:rPr>
        <w:t>зводится через подотчетное лицо,</w:t>
      </w:r>
      <w:r w:rsidRPr="00B13D8F">
        <w:rPr>
          <w:sz w:val="24"/>
          <w:szCs w:val="24"/>
          <w:lang w:val="ru-RU"/>
        </w:rPr>
        <w:t xml:space="preserve"> </w:t>
      </w:r>
      <w:r w:rsidR="00573674" w:rsidRPr="00B13D8F">
        <w:rPr>
          <w:sz w:val="24"/>
          <w:szCs w:val="24"/>
          <w:lang w:val="ru-RU"/>
        </w:rPr>
        <w:t xml:space="preserve">посредством </w:t>
      </w:r>
      <w:r w:rsidR="00DB2C46" w:rsidRPr="00B13D8F">
        <w:rPr>
          <w:sz w:val="24"/>
          <w:szCs w:val="24"/>
          <w:lang w:val="ru-RU"/>
        </w:rPr>
        <w:t xml:space="preserve">использования </w:t>
      </w:r>
      <w:r w:rsidR="005E0E89" w:rsidRPr="00B13D8F">
        <w:rPr>
          <w:sz w:val="24"/>
          <w:szCs w:val="24"/>
          <w:lang w:val="ru-RU"/>
        </w:rPr>
        <w:t>его</w:t>
      </w:r>
      <w:r w:rsidR="00DB2C46" w:rsidRPr="00B13D8F">
        <w:rPr>
          <w:sz w:val="24"/>
          <w:szCs w:val="24"/>
          <w:lang w:val="ru-RU"/>
        </w:rPr>
        <w:t xml:space="preserve"> личной банковской карты, привязанной к договору (Оферта) с ООО «Яндекс»</w:t>
      </w:r>
      <w:r w:rsidR="005E0E89" w:rsidRPr="00B13D8F">
        <w:rPr>
          <w:sz w:val="24"/>
          <w:szCs w:val="24"/>
          <w:lang w:val="ru-RU"/>
        </w:rPr>
        <w:t xml:space="preserve">. На основании </w:t>
      </w:r>
      <w:r w:rsidR="009B661B" w:rsidRPr="00B13D8F">
        <w:rPr>
          <w:sz w:val="24"/>
          <w:szCs w:val="24"/>
          <w:lang w:val="ru-RU"/>
        </w:rPr>
        <w:t>приказа руководителя</w:t>
      </w:r>
      <w:r w:rsidR="005E0E89" w:rsidRPr="00B13D8F">
        <w:rPr>
          <w:sz w:val="24"/>
          <w:szCs w:val="24"/>
          <w:lang w:val="ru-RU"/>
        </w:rPr>
        <w:t xml:space="preserve"> в подотчет</w:t>
      </w:r>
      <w:r w:rsidR="009B661B" w:rsidRPr="00B13D8F">
        <w:rPr>
          <w:sz w:val="24"/>
          <w:szCs w:val="24"/>
          <w:lang w:val="ru-RU"/>
        </w:rPr>
        <w:t xml:space="preserve"> сотруднику</w:t>
      </w:r>
      <w:r w:rsidR="005E0E89" w:rsidRPr="00B13D8F">
        <w:rPr>
          <w:sz w:val="24"/>
          <w:szCs w:val="24"/>
          <w:lang w:val="ru-RU"/>
        </w:rPr>
        <w:t>, на его личную банковскую карту переводятся денежные средства в размере не более 100</w:t>
      </w:r>
      <w:r w:rsidR="00182A38">
        <w:rPr>
          <w:sz w:val="24"/>
          <w:szCs w:val="24"/>
          <w:lang w:val="ru-RU"/>
        </w:rPr>
        <w:t> 000,00</w:t>
      </w:r>
      <w:r w:rsidR="005E0E89" w:rsidRPr="00B13D8F">
        <w:rPr>
          <w:sz w:val="24"/>
          <w:szCs w:val="24"/>
          <w:lang w:val="ru-RU"/>
        </w:rPr>
        <w:t xml:space="preserve"> рублей из расчета на один год. Подотчетное лицо обеспечивает представление авансового отчета по использованию полученных в подотчет денежных средств не позднее 20 декабря текущего года, при этом основанием списания подотчетных </w:t>
      </w:r>
      <w:r w:rsidR="009B661B" w:rsidRPr="00B13D8F">
        <w:rPr>
          <w:sz w:val="24"/>
          <w:szCs w:val="24"/>
          <w:lang w:val="ru-RU"/>
        </w:rPr>
        <w:t>денежных средств являются акты предоставления права использования программ для ЭВМ, прикладываемые подотчетным лицом к авансовому отчету.</w:t>
      </w:r>
      <w:r w:rsidR="005E0E89" w:rsidRPr="00B13D8F">
        <w:rPr>
          <w:sz w:val="24"/>
          <w:szCs w:val="24"/>
          <w:lang w:val="ru-RU"/>
        </w:rPr>
        <w:t xml:space="preserve"> </w:t>
      </w:r>
    </w:p>
    <w:p w:rsidR="00FA654C" w:rsidRDefault="00640FDB" w:rsidP="00FA654C">
      <w:pPr>
        <w:jc w:val="both"/>
        <w:rPr>
          <w:color w:val="000000"/>
          <w:sz w:val="24"/>
          <w:szCs w:val="24"/>
          <w:lang w:val="ru-RU"/>
        </w:rPr>
      </w:pPr>
      <w:r w:rsidRPr="00B13D8F">
        <w:rPr>
          <w:sz w:val="24"/>
          <w:szCs w:val="24"/>
          <w:lang w:val="ru-RU"/>
        </w:rPr>
        <w:t xml:space="preserve">13.12. </w:t>
      </w:r>
      <w:r w:rsidR="00FA654C" w:rsidRPr="00B13D8F">
        <w:rPr>
          <w:color w:val="000000"/>
          <w:sz w:val="24"/>
          <w:szCs w:val="24"/>
          <w:lang w:val="ru-RU"/>
        </w:rPr>
        <w:t>Порядок оформления служебных командировок и возмещения</w:t>
      </w:r>
      <w:r w:rsidR="00FA654C">
        <w:rPr>
          <w:color w:val="000000"/>
          <w:sz w:val="24"/>
          <w:szCs w:val="24"/>
          <w:lang w:val="ru-RU"/>
        </w:rPr>
        <w:t xml:space="preserve"> командировочных расходов приведен в </w:t>
      </w:r>
      <w:r w:rsidR="00FA654C" w:rsidRPr="001642F7">
        <w:rPr>
          <w:color w:val="000000"/>
          <w:sz w:val="24"/>
          <w:szCs w:val="24"/>
          <w:lang w:val="ru-RU"/>
        </w:rPr>
        <w:t>приложении 11.</w:t>
      </w:r>
    </w:p>
    <w:p w:rsidR="00C705E7" w:rsidRDefault="003B10A7" w:rsidP="003B10A7">
      <w:pPr>
        <w:jc w:val="both"/>
        <w:rPr>
          <w:b/>
          <w:color w:val="000000"/>
          <w:sz w:val="24"/>
          <w:szCs w:val="24"/>
          <w:lang w:val="ru-RU"/>
        </w:rPr>
      </w:pPr>
      <w:r>
        <w:rPr>
          <w:b/>
          <w:color w:val="000000"/>
          <w:sz w:val="24"/>
          <w:szCs w:val="24"/>
          <w:lang w:val="ru-RU"/>
        </w:rPr>
        <w:t xml:space="preserve">14. </w:t>
      </w:r>
      <w:r w:rsidR="003231C7">
        <w:rPr>
          <w:b/>
          <w:color w:val="000000"/>
          <w:sz w:val="24"/>
          <w:szCs w:val="24"/>
          <w:lang w:val="ru-RU"/>
        </w:rPr>
        <w:t xml:space="preserve">   </w:t>
      </w:r>
      <w:r w:rsidR="00200263">
        <w:rPr>
          <w:b/>
          <w:color w:val="000000"/>
          <w:sz w:val="24"/>
          <w:szCs w:val="24"/>
          <w:lang w:val="ru-RU"/>
        </w:rPr>
        <w:t>Расчеты с дебиторами</w:t>
      </w:r>
      <w:r w:rsidR="00200263">
        <w:rPr>
          <w:b/>
          <w:color w:val="000000"/>
          <w:sz w:val="24"/>
          <w:szCs w:val="24"/>
        </w:rPr>
        <w:t> </w:t>
      </w:r>
      <w:r w:rsidR="00200263">
        <w:rPr>
          <w:b/>
          <w:color w:val="000000"/>
          <w:sz w:val="24"/>
          <w:szCs w:val="24"/>
          <w:lang w:val="ru-RU"/>
        </w:rPr>
        <w:t>и кредиторами</w:t>
      </w:r>
    </w:p>
    <w:p w:rsidR="00C705E7" w:rsidRDefault="00200263">
      <w:pPr>
        <w:jc w:val="both"/>
        <w:rPr>
          <w:color w:val="000000"/>
          <w:sz w:val="24"/>
          <w:szCs w:val="24"/>
          <w:lang w:val="ru-RU"/>
        </w:rPr>
      </w:pPr>
      <w:r>
        <w:rPr>
          <w:color w:val="000000"/>
          <w:sz w:val="24"/>
          <w:szCs w:val="24"/>
          <w:lang w:val="ru-RU"/>
        </w:rPr>
        <w:t>14</w:t>
      </w:r>
      <w:r w:rsidR="00202974">
        <w:rPr>
          <w:color w:val="000000"/>
          <w:sz w:val="24"/>
          <w:szCs w:val="24"/>
          <w:lang w:val="ru-RU"/>
        </w:rPr>
        <w:t xml:space="preserve">.1. ТФОМС Чеченской Республики </w:t>
      </w:r>
      <w:r>
        <w:rPr>
          <w:color w:val="000000"/>
          <w:sz w:val="24"/>
          <w:szCs w:val="24"/>
          <w:lang w:val="ru-RU"/>
        </w:rPr>
        <w:t>администрирует поступления в бюджет на счете КБК</w:t>
      </w:r>
      <w:r>
        <w:rPr>
          <w:color w:val="000000"/>
          <w:sz w:val="24"/>
          <w:szCs w:val="24"/>
        </w:rPr>
        <w:t> </w:t>
      </w:r>
      <w:r>
        <w:rPr>
          <w:color w:val="000000"/>
          <w:sz w:val="24"/>
          <w:szCs w:val="24"/>
          <w:lang w:val="ru-RU"/>
        </w:rPr>
        <w:t>1</w:t>
      </w:r>
      <w:r w:rsidR="00A24566">
        <w:rPr>
          <w:color w:val="000000"/>
          <w:sz w:val="24"/>
          <w:szCs w:val="24"/>
          <w:lang w:val="ru-RU"/>
        </w:rPr>
        <w:t> </w:t>
      </w:r>
      <w:r>
        <w:rPr>
          <w:color w:val="000000"/>
          <w:sz w:val="24"/>
          <w:szCs w:val="24"/>
          <w:lang w:val="ru-RU"/>
        </w:rPr>
        <w:t>210</w:t>
      </w:r>
      <w:r w:rsidR="00A24566">
        <w:rPr>
          <w:color w:val="000000"/>
          <w:sz w:val="24"/>
          <w:szCs w:val="24"/>
          <w:lang w:val="ru-RU"/>
        </w:rPr>
        <w:t xml:space="preserve"> </w:t>
      </w:r>
      <w:r>
        <w:rPr>
          <w:color w:val="000000"/>
          <w:sz w:val="24"/>
          <w:szCs w:val="24"/>
          <w:lang w:val="ru-RU"/>
        </w:rPr>
        <w:t>02</w:t>
      </w:r>
      <w:r w:rsidR="00A24566">
        <w:rPr>
          <w:color w:val="000000"/>
          <w:sz w:val="24"/>
          <w:szCs w:val="24"/>
          <w:lang w:val="ru-RU"/>
        </w:rPr>
        <w:t xml:space="preserve"> </w:t>
      </w:r>
      <w:r>
        <w:rPr>
          <w:color w:val="000000"/>
          <w:sz w:val="24"/>
          <w:szCs w:val="24"/>
          <w:lang w:val="ru-RU"/>
        </w:rPr>
        <w:t>000 по правилам, установленным главным администратором доходов бюджета.</w:t>
      </w:r>
    </w:p>
    <w:p w:rsidR="00C705E7" w:rsidRDefault="00200263">
      <w:pPr>
        <w:jc w:val="both"/>
        <w:rPr>
          <w:color w:val="000000"/>
          <w:sz w:val="24"/>
          <w:szCs w:val="24"/>
          <w:lang w:val="ru-RU"/>
        </w:rPr>
      </w:pPr>
      <w:r>
        <w:rPr>
          <w:color w:val="000000"/>
          <w:sz w:val="24"/>
          <w:szCs w:val="24"/>
          <w:lang w:val="ru-RU"/>
        </w:rPr>
        <w:lastRenderedPageBreak/>
        <w:t>14.2. Излишне полученные от плательщиков средства возвращаются на основании заявления плательщика и акта сверки с плательщиком.</w:t>
      </w:r>
    </w:p>
    <w:p w:rsidR="00C705E7" w:rsidRDefault="00200263">
      <w:pPr>
        <w:jc w:val="both"/>
        <w:rPr>
          <w:color w:val="000000"/>
          <w:sz w:val="24"/>
          <w:szCs w:val="24"/>
          <w:lang w:val="ru-RU"/>
        </w:rPr>
      </w:pPr>
      <w:r>
        <w:rPr>
          <w:color w:val="000000"/>
          <w:sz w:val="24"/>
          <w:szCs w:val="24"/>
          <w:lang w:val="ru-RU"/>
        </w:rPr>
        <w:t>14.3.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C705E7" w:rsidRDefault="00200263">
      <w:pPr>
        <w:jc w:val="both"/>
        <w:rPr>
          <w:color w:val="000000"/>
          <w:sz w:val="24"/>
          <w:szCs w:val="24"/>
          <w:lang w:val="ru-RU"/>
        </w:rPr>
      </w:pPr>
      <w:r>
        <w:rPr>
          <w:color w:val="000000"/>
          <w:sz w:val="24"/>
          <w:szCs w:val="24"/>
          <w:lang w:val="ru-RU"/>
        </w:rPr>
        <w:t>14.4. К счету КБК</w:t>
      </w:r>
      <w:r>
        <w:rPr>
          <w:color w:val="000000"/>
          <w:sz w:val="24"/>
          <w:szCs w:val="24"/>
        </w:rPr>
        <w:t> </w:t>
      </w:r>
      <w:r>
        <w:rPr>
          <w:color w:val="000000"/>
          <w:sz w:val="24"/>
          <w:szCs w:val="24"/>
          <w:lang w:val="ru-RU"/>
        </w:rPr>
        <w:t>1</w:t>
      </w:r>
      <w:r w:rsidR="00F1649B">
        <w:rPr>
          <w:color w:val="000000"/>
          <w:sz w:val="24"/>
          <w:szCs w:val="24"/>
          <w:lang w:val="ru-RU"/>
        </w:rPr>
        <w:t> </w:t>
      </w:r>
      <w:r>
        <w:rPr>
          <w:color w:val="000000"/>
          <w:sz w:val="24"/>
          <w:szCs w:val="24"/>
          <w:lang w:val="ru-RU"/>
        </w:rPr>
        <w:t>303</w:t>
      </w:r>
      <w:r w:rsidR="00F1649B">
        <w:rPr>
          <w:color w:val="000000"/>
          <w:sz w:val="24"/>
          <w:szCs w:val="24"/>
          <w:lang w:val="ru-RU"/>
        </w:rPr>
        <w:t xml:space="preserve"> </w:t>
      </w:r>
      <w:r>
        <w:rPr>
          <w:color w:val="000000"/>
          <w:sz w:val="24"/>
          <w:szCs w:val="24"/>
          <w:lang w:val="ru-RU"/>
        </w:rPr>
        <w:t>05</w:t>
      </w:r>
      <w:r w:rsidR="00F1649B">
        <w:rPr>
          <w:color w:val="000000"/>
          <w:sz w:val="24"/>
          <w:szCs w:val="24"/>
          <w:lang w:val="ru-RU"/>
        </w:rPr>
        <w:t xml:space="preserve"> </w:t>
      </w:r>
      <w:r>
        <w:rPr>
          <w:color w:val="000000"/>
          <w:sz w:val="24"/>
          <w:szCs w:val="24"/>
          <w:lang w:val="ru-RU"/>
        </w:rPr>
        <w:t>000 «Расчеты по прочим платежам в бюджет» дополнительные аналитические коды не применяется.</w:t>
      </w:r>
    </w:p>
    <w:p w:rsidR="00C705E7" w:rsidRDefault="00200263">
      <w:pPr>
        <w:jc w:val="both"/>
        <w:rPr>
          <w:color w:val="000000"/>
          <w:sz w:val="24"/>
          <w:szCs w:val="24"/>
          <w:lang w:val="ru-RU"/>
        </w:rPr>
      </w:pPr>
      <w:r>
        <w:rPr>
          <w:color w:val="000000"/>
          <w:sz w:val="24"/>
          <w:szCs w:val="24"/>
          <w:lang w:val="ru-RU"/>
        </w:rPr>
        <w:t>14.5. Аналитический учет расчетов по пособиям и иным социальным выплатам ведется в разрезе физических лиц</w:t>
      </w:r>
      <w:r>
        <w:rPr>
          <w:color w:val="000000"/>
          <w:sz w:val="24"/>
          <w:szCs w:val="24"/>
        </w:rPr>
        <w:t> </w:t>
      </w:r>
      <w:r>
        <w:rPr>
          <w:color w:val="000000"/>
          <w:sz w:val="24"/>
          <w:szCs w:val="24"/>
          <w:lang w:val="ru-RU"/>
        </w:rPr>
        <w:t>– получателей социальных выплат.</w:t>
      </w:r>
    </w:p>
    <w:p w:rsidR="00C705E7" w:rsidRDefault="00200263">
      <w:pPr>
        <w:jc w:val="both"/>
        <w:rPr>
          <w:color w:val="000000"/>
          <w:sz w:val="24"/>
          <w:szCs w:val="24"/>
          <w:lang w:val="ru-RU"/>
        </w:rPr>
      </w:pPr>
      <w:r>
        <w:rPr>
          <w:color w:val="000000"/>
          <w:sz w:val="24"/>
          <w:szCs w:val="24"/>
          <w:lang w:val="ru-RU"/>
        </w:rPr>
        <w:t>14.6.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C705E7" w:rsidRDefault="00900455">
      <w:pPr>
        <w:jc w:val="both"/>
        <w:rPr>
          <w:sz w:val="24"/>
          <w:szCs w:val="24"/>
          <w:lang w:val="ru-RU"/>
        </w:rPr>
      </w:pPr>
      <w:r>
        <w:rPr>
          <w:sz w:val="24"/>
          <w:szCs w:val="24"/>
          <w:lang w:val="ru-RU"/>
        </w:rPr>
        <w:t xml:space="preserve">Учет </w:t>
      </w:r>
      <w:r w:rsidR="00202974">
        <w:rPr>
          <w:sz w:val="24"/>
          <w:szCs w:val="24"/>
          <w:lang w:val="ru-RU"/>
        </w:rPr>
        <w:t xml:space="preserve">сумм </w:t>
      </w:r>
      <w:r w:rsidR="00AE0064">
        <w:rPr>
          <w:sz w:val="24"/>
          <w:szCs w:val="24"/>
          <w:lang w:val="ru-RU"/>
        </w:rPr>
        <w:t>начисленных выплат и</w:t>
      </w:r>
      <w:r w:rsidR="00200263">
        <w:rPr>
          <w:sz w:val="24"/>
          <w:szCs w:val="24"/>
          <w:lang w:val="ru-RU"/>
        </w:rPr>
        <w:t xml:space="preserve">  иных  вознаграждений ведется в  отношении каждого   физического лица, в пользу которого осуществлялись выплаты, сумм страховых взносов, относящихся к этим выплатам. </w:t>
      </w:r>
    </w:p>
    <w:p w:rsidR="00C705E7" w:rsidRDefault="00200263">
      <w:pPr>
        <w:ind w:right="154"/>
        <w:jc w:val="both"/>
        <w:rPr>
          <w:sz w:val="24"/>
          <w:szCs w:val="24"/>
          <w:lang w:val="ru-RU"/>
        </w:rPr>
      </w:pPr>
      <w:r>
        <w:rPr>
          <w:sz w:val="24"/>
          <w:szCs w:val="24"/>
          <w:lang w:val="ru-RU"/>
        </w:rPr>
        <w:t xml:space="preserve">Основанием для начисления оплаты труда и других выплат служат: </w:t>
      </w:r>
    </w:p>
    <w:p w:rsidR="00C705E7" w:rsidRDefault="00200263">
      <w:pPr>
        <w:rPr>
          <w:sz w:val="24"/>
          <w:szCs w:val="24"/>
          <w:lang w:val="ru-RU"/>
        </w:rPr>
      </w:pPr>
      <w:r>
        <w:rPr>
          <w:sz w:val="24"/>
          <w:szCs w:val="24"/>
          <w:lang w:val="ru-RU"/>
        </w:rPr>
        <w:t xml:space="preserve">- «Положение об условиях оплаты труда и должностных окладах работников ТФОМС Чеченской Республики»; </w:t>
      </w:r>
    </w:p>
    <w:p w:rsidR="00C705E7" w:rsidRDefault="00200263">
      <w:pPr>
        <w:ind w:right="695"/>
        <w:jc w:val="both"/>
        <w:rPr>
          <w:sz w:val="24"/>
          <w:szCs w:val="24"/>
          <w:lang w:val="ru-RU"/>
        </w:rPr>
      </w:pPr>
      <w:r>
        <w:rPr>
          <w:sz w:val="24"/>
          <w:szCs w:val="24"/>
          <w:lang w:val="ru-RU"/>
        </w:rPr>
        <w:t xml:space="preserve">- приказы директора Фонда «Об утверждении штатного расписания»; </w:t>
      </w:r>
    </w:p>
    <w:p w:rsidR="00C705E7" w:rsidRDefault="00200263">
      <w:pPr>
        <w:ind w:right="695"/>
        <w:jc w:val="both"/>
        <w:rPr>
          <w:sz w:val="24"/>
          <w:szCs w:val="24"/>
          <w:lang w:val="ru-RU"/>
        </w:rPr>
      </w:pPr>
      <w:r>
        <w:rPr>
          <w:sz w:val="24"/>
          <w:szCs w:val="24"/>
          <w:lang w:val="ru-RU"/>
        </w:rPr>
        <w:t xml:space="preserve">- трудовые договоры; </w:t>
      </w:r>
    </w:p>
    <w:p w:rsidR="00C705E7" w:rsidRDefault="00200263">
      <w:pPr>
        <w:ind w:right="695"/>
        <w:jc w:val="both"/>
        <w:rPr>
          <w:sz w:val="24"/>
          <w:szCs w:val="24"/>
          <w:lang w:val="ru-RU"/>
        </w:rPr>
      </w:pPr>
      <w:r>
        <w:rPr>
          <w:sz w:val="24"/>
          <w:szCs w:val="24"/>
          <w:lang w:val="ru-RU"/>
        </w:rPr>
        <w:t xml:space="preserve">- табель учета использования рабочего времени (код формы 0504421); </w:t>
      </w:r>
    </w:p>
    <w:p w:rsidR="00C705E7" w:rsidRDefault="00200263">
      <w:pPr>
        <w:ind w:right="695"/>
        <w:jc w:val="both"/>
        <w:rPr>
          <w:sz w:val="24"/>
          <w:szCs w:val="24"/>
          <w:lang w:val="ru-RU"/>
        </w:rPr>
      </w:pPr>
      <w:r>
        <w:rPr>
          <w:sz w:val="24"/>
          <w:szCs w:val="24"/>
          <w:lang w:val="ru-RU"/>
        </w:rPr>
        <w:t xml:space="preserve">- приказы директора Фонда на выплаты. </w:t>
      </w:r>
    </w:p>
    <w:p w:rsidR="00C705E7" w:rsidRDefault="00200263">
      <w:pPr>
        <w:ind w:left="-15" w:right="154"/>
        <w:jc w:val="both"/>
        <w:rPr>
          <w:sz w:val="24"/>
          <w:szCs w:val="24"/>
          <w:lang w:val="ru-RU"/>
        </w:rPr>
      </w:pPr>
      <w:r>
        <w:rPr>
          <w:sz w:val="24"/>
          <w:szCs w:val="24"/>
          <w:lang w:val="ru-RU"/>
        </w:rPr>
        <w:t xml:space="preserve">Перечисление заработной платы и иных выплат работникам Фонда на банковские счета и счета банковских карт отражается бухгалтерскими записями: </w:t>
      </w:r>
    </w:p>
    <w:p w:rsidR="00C705E7" w:rsidRDefault="00200263">
      <w:pPr>
        <w:ind w:right="154"/>
        <w:jc w:val="both"/>
        <w:rPr>
          <w:sz w:val="24"/>
          <w:szCs w:val="24"/>
          <w:lang w:val="ru-RU"/>
        </w:rPr>
      </w:pPr>
      <w:r>
        <w:rPr>
          <w:sz w:val="24"/>
          <w:szCs w:val="24"/>
          <w:lang w:val="ru-RU"/>
        </w:rPr>
        <w:t xml:space="preserve">Начислена заработная плата работникам: </w:t>
      </w:r>
    </w:p>
    <w:p w:rsidR="00C705E7" w:rsidRDefault="00200263">
      <w:pPr>
        <w:ind w:right="154"/>
        <w:jc w:val="both"/>
        <w:rPr>
          <w:sz w:val="24"/>
          <w:szCs w:val="24"/>
          <w:lang w:val="ru-RU"/>
        </w:rPr>
      </w:pPr>
      <w:r>
        <w:rPr>
          <w:sz w:val="24"/>
          <w:szCs w:val="24"/>
          <w:lang w:val="ru-RU"/>
        </w:rPr>
        <w:t xml:space="preserve">Дебет 1 401 20 211     Кредит   1 302 11 73х; </w:t>
      </w:r>
    </w:p>
    <w:p w:rsidR="00C705E7" w:rsidRDefault="00200263">
      <w:pPr>
        <w:ind w:right="154"/>
        <w:jc w:val="both"/>
        <w:rPr>
          <w:sz w:val="24"/>
          <w:szCs w:val="24"/>
          <w:lang w:val="ru-RU"/>
        </w:rPr>
      </w:pPr>
      <w:r>
        <w:rPr>
          <w:sz w:val="24"/>
          <w:szCs w:val="24"/>
          <w:lang w:val="ru-RU"/>
        </w:rPr>
        <w:t xml:space="preserve">Перечислена заработная плата на банковские карты работников: </w:t>
      </w:r>
    </w:p>
    <w:p w:rsidR="00C705E7" w:rsidRDefault="00200263">
      <w:pPr>
        <w:ind w:right="154"/>
        <w:jc w:val="both"/>
        <w:rPr>
          <w:sz w:val="24"/>
          <w:szCs w:val="24"/>
          <w:lang w:val="ru-RU"/>
        </w:rPr>
      </w:pPr>
      <w:r>
        <w:rPr>
          <w:sz w:val="24"/>
          <w:szCs w:val="24"/>
          <w:lang w:val="ru-RU"/>
        </w:rPr>
        <w:t xml:space="preserve">Дебет 1 302 11 83х     Кредит   1 304 05 211. </w:t>
      </w:r>
    </w:p>
    <w:p w:rsidR="00C705E7" w:rsidRDefault="00200263">
      <w:pPr>
        <w:ind w:left="-15" w:right="154"/>
        <w:jc w:val="both"/>
        <w:rPr>
          <w:sz w:val="24"/>
          <w:szCs w:val="24"/>
          <w:lang w:val="ru-RU"/>
        </w:rPr>
      </w:pPr>
      <w:r>
        <w:rPr>
          <w:sz w:val="24"/>
          <w:szCs w:val="24"/>
          <w:lang w:val="ru-RU"/>
        </w:rPr>
        <w:t xml:space="preserve">Учет задолженности работников Фонда по заработной плате ведется на счете 1 206 11 000. </w:t>
      </w:r>
    </w:p>
    <w:p w:rsidR="00C705E7" w:rsidRDefault="00200263">
      <w:pPr>
        <w:ind w:left="-15" w:right="154"/>
        <w:jc w:val="both"/>
        <w:rPr>
          <w:sz w:val="24"/>
          <w:szCs w:val="24"/>
          <w:lang w:val="ru-RU"/>
        </w:rPr>
      </w:pPr>
      <w:r>
        <w:rPr>
          <w:sz w:val="24"/>
          <w:szCs w:val="24"/>
          <w:lang w:val="ru-RU"/>
        </w:rPr>
        <w:t xml:space="preserve">Заработная плата за первую половину месяца, исходя из суммы фактического заработка (должностной оклад, ежемесячная надбавка за особые условия труда, ежемесячная </w:t>
      </w:r>
      <w:r>
        <w:rPr>
          <w:sz w:val="24"/>
          <w:szCs w:val="24"/>
          <w:lang w:val="ru-RU"/>
        </w:rPr>
        <w:lastRenderedPageBreak/>
        <w:t xml:space="preserve">надбавка к должностному окладу за выслугу лет) за отработанное время до 15-го числа расчетного месяца выплачивается 17-го числа каждого расчетного месяца.  </w:t>
      </w:r>
    </w:p>
    <w:p w:rsidR="00C705E7" w:rsidRDefault="00200263">
      <w:pPr>
        <w:ind w:left="-15" w:right="154"/>
        <w:jc w:val="both"/>
        <w:rPr>
          <w:sz w:val="24"/>
          <w:szCs w:val="24"/>
          <w:lang w:val="ru-RU"/>
        </w:rPr>
      </w:pPr>
      <w:r>
        <w:rPr>
          <w:sz w:val="24"/>
          <w:szCs w:val="24"/>
          <w:lang w:val="ru-RU"/>
        </w:rPr>
        <w:t xml:space="preserve">Окончательный расчет по заработной плате производится 2-ого числа месяца, следующего за расчетным. В окончательном расчете учитываются все виды начислений за расчетный период по оплате труда за вычетом заработной платы, выплаченной за первую половину месяца. </w:t>
      </w:r>
    </w:p>
    <w:p w:rsidR="00C705E7" w:rsidRDefault="00200263">
      <w:pPr>
        <w:ind w:left="-15" w:right="154"/>
        <w:jc w:val="both"/>
        <w:rPr>
          <w:sz w:val="24"/>
          <w:szCs w:val="24"/>
          <w:lang w:val="ru-RU"/>
        </w:rPr>
      </w:pPr>
      <w:r>
        <w:rPr>
          <w:sz w:val="24"/>
          <w:szCs w:val="24"/>
          <w:lang w:val="ru-RU"/>
        </w:rPr>
        <w:t>Начисление отпускных в текущем отчетном периоде, если работник фактически не отработал период, за который начислены отпускные, отражается п</w:t>
      </w:r>
      <w:r w:rsidR="0057404D">
        <w:rPr>
          <w:sz w:val="24"/>
          <w:szCs w:val="24"/>
          <w:lang w:val="ru-RU"/>
        </w:rPr>
        <w:t>о кредиту счета                1</w:t>
      </w:r>
      <w:r>
        <w:rPr>
          <w:sz w:val="24"/>
          <w:szCs w:val="24"/>
          <w:lang w:val="ru-RU"/>
        </w:rPr>
        <w:t xml:space="preserve"> 302 11 73</w:t>
      </w:r>
      <w:r w:rsidR="0057404D">
        <w:rPr>
          <w:sz w:val="24"/>
          <w:szCs w:val="24"/>
          <w:lang w:val="ru-RU"/>
        </w:rPr>
        <w:t xml:space="preserve"> </w:t>
      </w:r>
      <w:r>
        <w:rPr>
          <w:sz w:val="24"/>
          <w:szCs w:val="24"/>
          <w:lang w:val="ru-RU"/>
        </w:rPr>
        <w:t xml:space="preserve">х «Расчеты по принятым обязательствам» в корреспонденции с соответствующими аналитическими счетами счета </w:t>
      </w:r>
      <w:r w:rsidR="0057404D">
        <w:rPr>
          <w:sz w:val="24"/>
          <w:szCs w:val="24"/>
          <w:lang w:val="ru-RU"/>
        </w:rPr>
        <w:t>1</w:t>
      </w:r>
      <w:r>
        <w:rPr>
          <w:sz w:val="24"/>
          <w:szCs w:val="24"/>
          <w:lang w:val="ru-RU"/>
        </w:rPr>
        <w:t xml:space="preserve"> 401 50 211 «Расходы будущих периодов» (авансом в счет будущих отчетных периодов). </w:t>
      </w:r>
    </w:p>
    <w:p w:rsidR="00C705E7" w:rsidRDefault="00200263">
      <w:pPr>
        <w:ind w:left="-15" w:right="154"/>
        <w:jc w:val="both"/>
        <w:rPr>
          <w:sz w:val="24"/>
          <w:szCs w:val="24"/>
          <w:lang w:val="ru-RU"/>
        </w:rPr>
      </w:pPr>
      <w:r>
        <w:rPr>
          <w:sz w:val="24"/>
          <w:szCs w:val="24"/>
          <w:lang w:val="ru-RU"/>
        </w:rPr>
        <w:t xml:space="preserve"> Расчеты по заработной плате и другим выплатам оформляются в «Расчетной ведомости» (код формы 0504402). </w:t>
      </w:r>
    </w:p>
    <w:p w:rsidR="00C705E7" w:rsidRDefault="00200263">
      <w:pPr>
        <w:spacing w:after="61"/>
        <w:ind w:right="73"/>
        <w:jc w:val="both"/>
        <w:rPr>
          <w:sz w:val="24"/>
          <w:szCs w:val="24"/>
          <w:lang w:val="ru-RU"/>
        </w:rPr>
      </w:pPr>
      <w:r>
        <w:rPr>
          <w:sz w:val="24"/>
          <w:szCs w:val="24"/>
          <w:lang w:val="ru-RU"/>
        </w:rPr>
        <w:t>Расчеты с работниками по оплате труда и прочим выплатам осуществляются перечислением денежных средств на банковские счета (карты) работников.</w:t>
      </w:r>
    </w:p>
    <w:p w:rsidR="00C705E7" w:rsidRDefault="00200263">
      <w:pPr>
        <w:spacing w:after="31"/>
        <w:ind w:right="73"/>
        <w:jc w:val="both"/>
        <w:rPr>
          <w:sz w:val="24"/>
          <w:szCs w:val="24"/>
          <w:lang w:val="ru-RU"/>
        </w:rPr>
      </w:pPr>
      <w:r>
        <w:rPr>
          <w:sz w:val="24"/>
          <w:szCs w:val="24"/>
          <w:lang w:val="ru-RU"/>
        </w:rPr>
        <w:t>Персонифицированный учет в разрезе контрагентов ведется в подсистеме «1 С: Зарплата и кадры бюджетного учреждения 8».</w:t>
      </w:r>
    </w:p>
    <w:p w:rsidR="00C705E7" w:rsidRDefault="00200263">
      <w:pPr>
        <w:spacing w:after="43"/>
        <w:ind w:right="12"/>
        <w:jc w:val="both"/>
        <w:rPr>
          <w:sz w:val="24"/>
          <w:szCs w:val="24"/>
          <w:lang w:val="ru-RU"/>
        </w:rPr>
      </w:pPr>
      <w:r>
        <w:rPr>
          <w:sz w:val="24"/>
          <w:szCs w:val="24"/>
          <w:lang w:val="ru-RU"/>
        </w:rPr>
        <w:t>В Табеле учета использования рабочего времени (ф. 0504421) отражаются фактические затраты рабочего времени и регистрируются случаи отклонений от нормального использования рабочего времени (выходные дни, очередные дополнительные отпуска, командировка и т.п.) установленного правилами внутреннего трудового распорядка.</w:t>
      </w:r>
    </w:p>
    <w:p w:rsidR="00C705E7" w:rsidRDefault="00200263">
      <w:pPr>
        <w:spacing w:after="47"/>
        <w:ind w:left="786" w:right="12"/>
        <w:jc w:val="both"/>
        <w:rPr>
          <w:sz w:val="24"/>
          <w:szCs w:val="24"/>
          <w:lang w:val="ru-RU"/>
        </w:rPr>
      </w:pPr>
      <w:r>
        <w:rPr>
          <w:sz w:val="24"/>
          <w:szCs w:val="24"/>
          <w:lang w:val="ru-RU"/>
        </w:rPr>
        <w:t>(Основание: Приказ № 52н)</w:t>
      </w:r>
    </w:p>
    <w:p w:rsidR="00C705E7" w:rsidRDefault="00200263">
      <w:pPr>
        <w:spacing w:after="67"/>
        <w:ind w:right="12"/>
        <w:jc w:val="both"/>
        <w:rPr>
          <w:sz w:val="24"/>
          <w:szCs w:val="24"/>
          <w:lang w:val="ru-RU"/>
        </w:rPr>
      </w:pPr>
      <w:r>
        <w:rPr>
          <w:sz w:val="24"/>
          <w:szCs w:val="24"/>
          <w:lang w:val="ru-RU"/>
        </w:rPr>
        <w:t>Табель учета рабочего времени предоставляется в отдел бухгалтерского учета в следующем порядке:</w:t>
      </w:r>
    </w:p>
    <w:p w:rsidR="00C705E7" w:rsidRDefault="00200263">
      <w:pPr>
        <w:spacing w:after="75"/>
        <w:ind w:right="12"/>
        <w:jc w:val="both"/>
        <w:rPr>
          <w:sz w:val="24"/>
          <w:szCs w:val="24"/>
          <w:lang w:val="ru-RU"/>
        </w:rPr>
      </w:pPr>
      <w:r>
        <w:rPr>
          <w:sz w:val="24"/>
          <w:szCs w:val="24"/>
          <w:lang w:val="ru-RU"/>
        </w:rPr>
        <w:t>Табель предоставляется за первую половину месяца (16 числа текущего месяца) за полный календарный месяц (не позднее 1—го числа начала следующего месяца).</w:t>
      </w:r>
    </w:p>
    <w:p w:rsidR="00C705E7" w:rsidRDefault="00200263" w:rsidP="00402024">
      <w:pPr>
        <w:spacing w:after="0" w:afterAutospacing="0"/>
        <w:ind w:left="120" w:right="88" w:hangingChars="50" w:hanging="120"/>
        <w:jc w:val="both"/>
        <w:rPr>
          <w:sz w:val="24"/>
          <w:szCs w:val="24"/>
          <w:lang w:val="ru-RU"/>
        </w:rPr>
      </w:pPr>
      <w:r>
        <w:rPr>
          <w:sz w:val="24"/>
          <w:szCs w:val="24"/>
          <w:lang w:val="ru-RU"/>
        </w:rPr>
        <w:t xml:space="preserve">Заполненный табель </w:t>
      </w:r>
      <w:r w:rsidR="00402024">
        <w:rPr>
          <w:sz w:val="24"/>
          <w:szCs w:val="24"/>
          <w:lang w:val="ru-RU"/>
        </w:rPr>
        <w:t>подписывается руководителем структурного подразделения и директором фонда.</w:t>
      </w:r>
    </w:p>
    <w:p w:rsidR="00C705E7" w:rsidRDefault="00200263">
      <w:pPr>
        <w:spacing w:after="94"/>
        <w:ind w:right="12"/>
        <w:jc w:val="both"/>
        <w:rPr>
          <w:sz w:val="24"/>
          <w:szCs w:val="24"/>
          <w:lang w:val="ru-RU"/>
        </w:rPr>
      </w:pPr>
      <w:r>
        <w:rPr>
          <w:sz w:val="24"/>
          <w:szCs w:val="24"/>
          <w:lang w:val="ru-RU"/>
        </w:rPr>
        <w:t>Данные корректирующего табеля служат основанием для перерасчета заработной платы за календарные месяцы, предшествующие текущему месяцу ее начисления.</w:t>
      </w:r>
    </w:p>
    <w:p w:rsidR="00C705E7" w:rsidRDefault="00900455">
      <w:pPr>
        <w:ind w:right="12"/>
        <w:jc w:val="both"/>
        <w:rPr>
          <w:sz w:val="24"/>
          <w:szCs w:val="24"/>
          <w:lang w:val="ru-RU"/>
        </w:rPr>
      </w:pPr>
      <w:r>
        <w:rPr>
          <w:sz w:val="24"/>
          <w:szCs w:val="24"/>
          <w:lang w:val="ru-RU"/>
        </w:rPr>
        <w:t xml:space="preserve">Выдача </w:t>
      </w:r>
      <w:r w:rsidR="00200263">
        <w:rPr>
          <w:sz w:val="24"/>
          <w:szCs w:val="24"/>
          <w:lang w:val="ru-RU"/>
        </w:rPr>
        <w:t xml:space="preserve">расчетного листка сотрудникам осуществляется не позднее следующего дня перечисления заработной платы. </w:t>
      </w:r>
    </w:p>
    <w:p w:rsidR="00C705E7" w:rsidRDefault="00C705E7">
      <w:pPr>
        <w:jc w:val="both"/>
        <w:rPr>
          <w:color w:val="000000"/>
          <w:sz w:val="24"/>
          <w:szCs w:val="24"/>
          <w:lang w:val="ru-RU"/>
        </w:rPr>
      </w:pPr>
    </w:p>
    <w:p w:rsidR="00597D7B" w:rsidRDefault="00200263">
      <w:pPr>
        <w:jc w:val="both"/>
        <w:rPr>
          <w:color w:val="000000"/>
          <w:sz w:val="24"/>
          <w:szCs w:val="24"/>
          <w:lang w:val="ru-RU"/>
        </w:rPr>
      </w:pPr>
      <w:r>
        <w:rPr>
          <w:color w:val="000000"/>
          <w:sz w:val="24"/>
          <w:szCs w:val="24"/>
          <w:lang w:val="ru-RU"/>
        </w:rPr>
        <w:t xml:space="preserve">14.7.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w:t>
      </w:r>
      <w:r>
        <w:rPr>
          <w:color w:val="000000"/>
          <w:sz w:val="24"/>
          <w:szCs w:val="24"/>
          <w:lang w:val="ru-RU"/>
        </w:rPr>
        <w:lastRenderedPageBreak/>
        <w:t xml:space="preserve">порядке, утвержденном положением о признании дебиторской задолженности сомнительной и безнадежной к взысканию — </w:t>
      </w:r>
      <w:r w:rsidRPr="00597D7B">
        <w:rPr>
          <w:color w:val="000000"/>
          <w:sz w:val="24"/>
          <w:szCs w:val="24"/>
          <w:lang w:val="ru-RU"/>
        </w:rPr>
        <w:t>приложение № 17.</w:t>
      </w:r>
    </w:p>
    <w:p w:rsidR="00C705E7" w:rsidRDefault="00200263">
      <w:pPr>
        <w:jc w:val="both"/>
        <w:rPr>
          <w:color w:val="000000"/>
          <w:sz w:val="24"/>
          <w:szCs w:val="24"/>
          <w:lang w:val="ru-RU"/>
        </w:rPr>
      </w:pPr>
      <w:r>
        <w:rPr>
          <w:color w:val="000000"/>
          <w:sz w:val="24"/>
          <w:szCs w:val="24"/>
          <w:lang w:val="ru-RU"/>
        </w:rPr>
        <w:t>Основание: пункт 339 Инструкции к Единому плану счетов № 157</w:t>
      </w:r>
      <w:r w:rsidR="007260D5">
        <w:rPr>
          <w:color w:val="000000"/>
          <w:sz w:val="24"/>
          <w:szCs w:val="24"/>
          <w:lang w:val="ru-RU"/>
        </w:rPr>
        <w:t xml:space="preserve"> </w:t>
      </w:r>
      <w:r>
        <w:rPr>
          <w:color w:val="000000"/>
          <w:sz w:val="24"/>
          <w:szCs w:val="24"/>
          <w:lang w:val="ru-RU"/>
        </w:rPr>
        <w:t>н, пункт 11 СГС</w:t>
      </w:r>
      <w:r>
        <w:rPr>
          <w:color w:val="000000"/>
          <w:sz w:val="24"/>
          <w:szCs w:val="24"/>
        </w:rPr>
        <w:t> </w:t>
      </w:r>
      <w:r>
        <w:rPr>
          <w:color w:val="000000"/>
          <w:sz w:val="24"/>
          <w:szCs w:val="24"/>
          <w:lang w:val="ru-RU"/>
        </w:rPr>
        <w:t>«Доходы».</w:t>
      </w:r>
    </w:p>
    <w:p w:rsidR="00C705E7" w:rsidRDefault="00200263">
      <w:pPr>
        <w:jc w:val="both"/>
        <w:rPr>
          <w:color w:val="000000"/>
          <w:sz w:val="24"/>
          <w:szCs w:val="24"/>
          <w:lang w:val="ru-RU"/>
        </w:rPr>
      </w:pPr>
      <w:r>
        <w:rPr>
          <w:color w:val="000000"/>
          <w:sz w:val="24"/>
          <w:szCs w:val="24"/>
          <w:lang w:val="ru-RU"/>
        </w:rPr>
        <w:t>14.8.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w:t>
      </w:r>
      <w:r>
        <w:rPr>
          <w:color w:val="000000"/>
          <w:sz w:val="24"/>
          <w:szCs w:val="24"/>
        </w:rPr>
        <w:t> </w:t>
      </w:r>
      <w:r>
        <w:rPr>
          <w:color w:val="000000"/>
          <w:sz w:val="24"/>
          <w:szCs w:val="24"/>
          <w:lang w:val="ru-RU"/>
        </w:rPr>
        <w:t>Одновременно списанная с балансового учета кредиторская задолженность отражается</w:t>
      </w:r>
      <w:r>
        <w:rPr>
          <w:color w:val="000000"/>
          <w:sz w:val="24"/>
          <w:szCs w:val="24"/>
        </w:rPr>
        <w:t> </w:t>
      </w:r>
      <w:r>
        <w:rPr>
          <w:color w:val="000000"/>
          <w:sz w:val="24"/>
          <w:szCs w:val="24"/>
          <w:lang w:val="ru-RU"/>
        </w:rPr>
        <w:t>на забалансовом счете 20 «Задолженность, не востребованная кредиторами».</w:t>
      </w:r>
    </w:p>
    <w:p w:rsidR="00C705E7" w:rsidRDefault="00200263">
      <w:pPr>
        <w:jc w:val="both"/>
        <w:rPr>
          <w:color w:val="000000"/>
          <w:sz w:val="24"/>
          <w:szCs w:val="24"/>
          <w:lang w:val="ru-RU"/>
        </w:rPr>
      </w:pPr>
      <w:r>
        <w:rPr>
          <w:color w:val="000000"/>
          <w:sz w:val="24"/>
          <w:szCs w:val="24"/>
          <w:lang w:val="ru-RU"/>
        </w:rPr>
        <w:t>Порядок принятия решения о списании с балансового и забалансового учета утвержден в положении о списании кредиторской задолженности</w:t>
      </w:r>
      <w:r w:rsidR="00836D5B">
        <w:rPr>
          <w:color w:val="000000"/>
          <w:sz w:val="24"/>
          <w:szCs w:val="24"/>
          <w:lang w:val="ru-RU"/>
        </w:rPr>
        <w:t xml:space="preserve"> невостребованной —</w:t>
      </w:r>
      <w:r>
        <w:rPr>
          <w:color w:val="000000"/>
          <w:sz w:val="24"/>
          <w:szCs w:val="24"/>
          <w:lang w:val="ru-RU"/>
        </w:rPr>
        <w:t xml:space="preserve"> </w:t>
      </w:r>
      <w:r w:rsidRPr="00E91A9C">
        <w:rPr>
          <w:color w:val="000000"/>
          <w:sz w:val="24"/>
          <w:szCs w:val="24"/>
          <w:lang w:val="ru-RU"/>
        </w:rPr>
        <w:t>приложение № 18.</w:t>
      </w:r>
    </w:p>
    <w:p w:rsidR="00C705E7" w:rsidRDefault="00200263">
      <w:pPr>
        <w:jc w:val="both"/>
        <w:rPr>
          <w:color w:val="000000"/>
          <w:sz w:val="24"/>
          <w:szCs w:val="24"/>
          <w:lang w:val="ru-RU"/>
        </w:rPr>
      </w:pPr>
      <w:r>
        <w:rPr>
          <w:color w:val="000000"/>
          <w:sz w:val="24"/>
          <w:szCs w:val="24"/>
          <w:lang w:val="ru-RU"/>
        </w:rPr>
        <w:t>Основание: пункты 371, 372 Инструкции к Единому плану счетов № 157</w:t>
      </w:r>
      <w:r w:rsidR="007260D5">
        <w:rPr>
          <w:color w:val="000000"/>
          <w:sz w:val="24"/>
          <w:szCs w:val="24"/>
          <w:lang w:val="ru-RU"/>
        </w:rPr>
        <w:t xml:space="preserve"> </w:t>
      </w:r>
      <w:r>
        <w:rPr>
          <w:color w:val="000000"/>
          <w:sz w:val="24"/>
          <w:szCs w:val="24"/>
          <w:lang w:val="ru-RU"/>
        </w:rPr>
        <w:t>н.</w:t>
      </w:r>
    </w:p>
    <w:p w:rsidR="00C705E7" w:rsidRDefault="00200263">
      <w:pPr>
        <w:pStyle w:val="af1"/>
        <w:jc w:val="both"/>
        <w:outlineLvl w:val="2"/>
        <w:rPr>
          <w:rFonts w:ascii="Times New Roman" w:hAnsi="Times New Roman"/>
          <w:sz w:val="24"/>
          <w:szCs w:val="24"/>
        </w:rPr>
      </w:pPr>
      <w:r>
        <w:rPr>
          <w:rFonts w:ascii="Times New Roman" w:hAnsi="Times New Roman"/>
          <w:sz w:val="24"/>
          <w:szCs w:val="24"/>
        </w:rPr>
        <w:t>14.9. Учет расчетов с дебиторами и кредиторами ведется на основании предъявленных к оплате счетов, накладных, актов выполненных работ и других первичных учетных документов.</w:t>
      </w:r>
    </w:p>
    <w:p w:rsidR="00C705E7" w:rsidRDefault="00C705E7">
      <w:pPr>
        <w:pStyle w:val="af1"/>
        <w:jc w:val="both"/>
        <w:outlineLvl w:val="2"/>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14.10. В бухгалтерию ТФОМС поступают документы для перечисления денежных средств с подтверждающей резолюцией к оплате руководителя ТФОМС учета при обязательном соблюдении следующих условий:</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 обеспечение целевого использования денежных средств, подлежащих перечислению в пределах доведенных лимитов бюджетных обязательств;</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 обеспечение соответствия производимых расходов ТФОМС показателям бюджетной росписи и плановым показателям бюджетной сметы, сформированным с учетом дополнительной детализации по кодам КОСГУ.</w:t>
      </w:r>
    </w:p>
    <w:p w:rsidR="00C705E7" w:rsidRDefault="00C705E7">
      <w:pPr>
        <w:pStyle w:val="af1"/>
        <w:jc w:val="both"/>
        <w:rPr>
          <w:rFonts w:ascii="Times New Roman" w:hAnsi="Times New Roman"/>
          <w:sz w:val="24"/>
          <w:szCs w:val="24"/>
        </w:rPr>
      </w:pPr>
    </w:p>
    <w:p w:rsidR="00C705E7" w:rsidRDefault="00200263">
      <w:pPr>
        <w:pStyle w:val="af1"/>
        <w:jc w:val="both"/>
        <w:rPr>
          <w:rFonts w:ascii="Times New Roman" w:hAnsi="Times New Roman"/>
          <w:sz w:val="24"/>
          <w:szCs w:val="24"/>
        </w:rPr>
      </w:pPr>
      <w:r>
        <w:rPr>
          <w:rFonts w:ascii="Times New Roman" w:hAnsi="Times New Roman"/>
          <w:sz w:val="24"/>
          <w:szCs w:val="24"/>
        </w:rPr>
        <w:t xml:space="preserve">14.11. Расходы, связанные с реконструкцией, модернизацией объектов нефинансовых активов, отраженные в учете ТФОМС, относятся на формирование вложений в указанные объекты, в целях отнесения суммы фактических вложений на увеличение первоначальной (балансовой) стоимости объекта. </w:t>
      </w:r>
    </w:p>
    <w:p w:rsidR="00C705E7" w:rsidRDefault="00C705E7">
      <w:pPr>
        <w:pStyle w:val="af1"/>
        <w:jc w:val="both"/>
        <w:rPr>
          <w:rFonts w:ascii="Times New Roman" w:hAnsi="Times New Roman"/>
          <w:sz w:val="24"/>
          <w:szCs w:val="24"/>
        </w:rPr>
      </w:pPr>
    </w:p>
    <w:p w:rsidR="00C705E7" w:rsidRDefault="00200263">
      <w:pPr>
        <w:pStyle w:val="af1"/>
        <w:jc w:val="both"/>
        <w:rPr>
          <w:rFonts w:cs="Calibri"/>
          <w:color w:val="FF0000"/>
          <w:sz w:val="24"/>
          <w:szCs w:val="24"/>
        </w:rPr>
      </w:pPr>
      <w:r>
        <w:rPr>
          <w:rFonts w:ascii="Times New Roman" w:hAnsi="Times New Roman"/>
          <w:sz w:val="24"/>
          <w:szCs w:val="24"/>
        </w:rPr>
        <w:t>14.12. Начисление расходов по расчетам между ТФОМС и Федеральным фондом обязательного медицинского страхования, Министерством здравоохранения Чеченской Республики осуществляется на основании Уведомлений (ф. 0504817) последним днем месяца, когда было получено уведомление.</w:t>
      </w:r>
    </w:p>
    <w:p w:rsidR="00684483" w:rsidRDefault="00684483" w:rsidP="00684483">
      <w:pPr>
        <w:pStyle w:val="af1"/>
        <w:jc w:val="both"/>
        <w:outlineLvl w:val="1"/>
        <w:rPr>
          <w:rFonts w:ascii="Times New Roman" w:eastAsia="SimSun" w:hAnsi="Times New Roman"/>
          <w:b/>
          <w:sz w:val="24"/>
          <w:szCs w:val="24"/>
          <w:highlight w:val="yellow"/>
          <w:lang w:eastAsia="en-US"/>
        </w:rPr>
      </w:pPr>
    </w:p>
    <w:p w:rsidR="00684483" w:rsidRDefault="00684483" w:rsidP="00684483">
      <w:pPr>
        <w:pStyle w:val="af1"/>
        <w:jc w:val="both"/>
        <w:outlineLvl w:val="1"/>
        <w:rPr>
          <w:rFonts w:ascii="Times New Roman" w:eastAsia="SimSun" w:hAnsi="Times New Roman"/>
          <w:b/>
          <w:sz w:val="24"/>
          <w:szCs w:val="24"/>
          <w:highlight w:val="yellow"/>
          <w:lang w:eastAsia="en-US"/>
        </w:rPr>
      </w:pPr>
    </w:p>
    <w:p w:rsidR="00C705E7" w:rsidRDefault="00DB7097">
      <w:pPr>
        <w:spacing w:after="91" w:line="265" w:lineRule="auto"/>
        <w:ind w:left="120" w:right="513"/>
        <w:rPr>
          <w:b/>
          <w:bCs/>
          <w:sz w:val="24"/>
          <w:lang w:val="ru-RU"/>
        </w:rPr>
      </w:pPr>
      <w:r>
        <w:rPr>
          <w:b/>
          <w:bCs/>
          <w:sz w:val="24"/>
          <w:lang w:val="ru-RU"/>
        </w:rPr>
        <w:t>15.</w:t>
      </w:r>
      <w:r w:rsidR="00200263">
        <w:rPr>
          <w:b/>
          <w:bCs/>
          <w:sz w:val="24"/>
          <w:lang w:val="ru-RU"/>
        </w:rPr>
        <w:t xml:space="preserve">  Доходы будущих периодов.</w:t>
      </w:r>
    </w:p>
    <w:p w:rsidR="00C705E7" w:rsidRDefault="00200263">
      <w:pPr>
        <w:ind w:left="57" w:right="101"/>
        <w:jc w:val="both"/>
        <w:rPr>
          <w:sz w:val="24"/>
          <w:szCs w:val="24"/>
          <w:lang w:val="ru-RU"/>
        </w:rPr>
      </w:pPr>
      <w:r>
        <w:rPr>
          <w:lang w:val="ru-RU"/>
        </w:rPr>
        <w:t xml:space="preserve">15.1. </w:t>
      </w:r>
      <w:r>
        <w:rPr>
          <w:sz w:val="24"/>
          <w:szCs w:val="24"/>
          <w:lang w:val="ru-RU"/>
        </w:rPr>
        <w:t xml:space="preserve"> Доходы от межбюджетных трансфертов, предоставляемых с условиями при передаче активов, признаются в бухгалтерском учете по факту возникновения права на их получение доходами будущих периодов. Доходы будущих периодов от межбюджетных трансфертов </w:t>
      </w:r>
      <w:r>
        <w:rPr>
          <w:sz w:val="24"/>
          <w:szCs w:val="24"/>
          <w:lang w:val="ru-RU"/>
        </w:rPr>
        <w:lastRenderedPageBreak/>
        <w:t>признаются в составе доходов от межбюджетных трансфертов текущего отчетного периода по мере выполнения условий при передаче активов в части, относящейся к отчетному периоду ТФОМС Чеченской Республики на основании:</w:t>
      </w:r>
    </w:p>
    <w:p w:rsidR="00C705E7" w:rsidRDefault="0033465B">
      <w:pPr>
        <w:tabs>
          <w:tab w:val="left" w:pos="720"/>
        </w:tabs>
        <w:spacing w:before="0" w:beforeAutospacing="0" w:after="26" w:afterAutospacing="0" w:line="259" w:lineRule="auto"/>
        <w:ind w:right="68"/>
        <w:jc w:val="both"/>
        <w:rPr>
          <w:sz w:val="24"/>
          <w:szCs w:val="24"/>
          <w:lang w:val="ru-RU"/>
        </w:rPr>
      </w:pPr>
      <w:r>
        <w:rPr>
          <w:sz w:val="24"/>
          <w:szCs w:val="24"/>
          <w:lang w:val="ru-RU"/>
        </w:rPr>
        <w:t xml:space="preserve"> </w:t>
      </w:r>
      <w:r w:rsidR="00200263">
        <w:rPr>
          <w:sz w:val="24"/>
          <w:szCs w:val="24"/>
          <w:lang w:val="ru-RU"/>
        </w:rPr>
        <w:t xml:space="preserve">- </w:t>
      </w:r>
      <w:r>
        <w:rPr>
          <w:sz w:val="24"/>
          <w:szCs w:val="24"/>
          <w:lang w:val="ru-RU"/>
        </w:rPr>
        <w:t xml:space="preserve"> </w:t>
      </w:r>
      <w:r w:rsidR="00200263">
        <w:rPr>
          <w:sz w:val="24"/>
          <w:szCs w:val="24"/>
          <w:lang w:val="ru-RU"/>
        </w:rPr>
        <w:t xml:space="preserve">Уведомления о предоставлении межбюджетных трансфертов </w:t>
      </w:r>
      <w:r w:rsidR="00FC3065">
        <w:rPr>
          <w:sz w:val="24"/>
          <w:szCs w:val="24"/>
          <w:lang w:val="ru-RU"/>
        </w:rPr>
        <w:t>-</w:t>
      </w:r>
      <w:r>
        <w:rPr>
          <w:sz w:val="24"/>
          <w:szCs w:val="24"/>
          <w:lang w:val="ru-RU"/>
        </w:rPr>
        <w:t xml:space="preserve"> </w:t>
      </w:r>
      <w:r w:rsidR="00FC3065">
        <w:rPr>
          <w:sz w:val="24"/>
          <w:szCs w:val="24"/>
          <w:lang w:val="ru-RU"/>
        </w:rPr>
        <w:t>доходы будущих периодов;</w:t>
      </w:r>
    </w:p>
    <w:p w:rsidR="00C705E7" w:rsidRDefault="00200263">
      <w:pPr>
        <w:tabs>
          <w:tab w:val="left" w:pos="720"/>
        </w:tabs>
        <w:spacing w:before="0" w:beforeAutospacing="0" w:after="294" w:afterAutospacing="0" w:line="260" w:lineRule="auto"/>
        <w:ind w:right="68"/>
        <w:jc w:val="both"/>
        <w:rPr>
          <w:sz w:val="24"/>
          <w:szCs w:val="24"/>
          <w:lang w:val="ru-RU"/>
        </w:rPr>
      </w:pPr>
      <w:r>
        <w:rPr>
          <w:sz w:val="24"/>
          <w:szCs w:val="24"/>
          <w:lang w:val="ru-RU"/>
        </w:rPr>
        <w:t xml:space="preserve">- </w:t>
      </w:r>
      <w:r w:rsidR="004053D4">
        <w:rPr>
          <w:sz w:val="24"/>
          <w:szCs w:val="24"/>
          <w:lang w:val="ru-RU"/>
        </w:rPr>
        <w:t xml:space="preserve">  </w:t>
      </w:r>
      <w:r>
        <w:rPr>
          <w:sz w:val="24"/>
          <w:szCs w:val="24"/>
          <w:lang w:val="ru-RU"/>
        </w:rPr>
        <w:t>Уведомления на подтверждение расходов/отчета об использование межбюджетного трансферта — доходы текущего отчетного года</w:t>
      </w:r>
      <w:r w:rsidR="00FC3065">
        <w:rPr>
          <w:sz w:val="24"/>
          <w:szCs w:val="24"/>
          <w:lang w:val="ru-RU"/>
        </w:rPr>
        <w:t>.</w:t>
      </w:r>
    </w:p>
    <w:p w:rsidR="00C705E7" w:rsidRDefault="00200263">
      <w:pPr>
        <w:tabs>
          <w:tab w:val="left" w:pos="720"/>
        </w:tabs>
        <w:spacing w:before="0" w:beforeAutospacing="0" w:after="294" w:afterAutospacing="0" w:line="260" w:lineRule="auto"/>
        <w:ind w:right="68"/>
        <w:jc w:val="both"/>
        <w:rPr>
          <w:sz w:val="24"/>
          <w:szCs w:val="24"/>
          <w:lang w:val="ru-RU"/>
        </w:rPr>
      </w:pPr>
      <w:r>
        <w:rPr>
          <w:sz w:val="24"/>
          <w:szCs w:val="24"/>
          <w:lang w:val="ru-RU"/>
        </w:rPr>
        <w:t xml:space="preserve"> (Основание: п. 28 СГС «Доходы»).</w:t>
      </w:r>
    </w:p>
    <w:p w:rsidR="00C705E7" w:rsidRDefault="00200263">
      <w:pPr>
        <w:ind w:right="12"/>
        <w:jc w:val="both"/>
        <w:rPr>
          <w:sz w:val="24"/>
          <w:szCs w:val="24"/>
          <w:lang w:val="ru-RU"/>
        </w:rPr>
      </w:pPr>
      <w:r>
        <w:rPr>
          <w:sz w:val="24"/>
          <w:szCs w:val="24"/>
          <w:lang w:val="ru-RU"/>
        </w:rPr>
        <w:t>15.2.  Межбюджетные трансферты с условиями включаются в доходы будущих периодов на дату подтверждающего документа (соглашение, уведомление по расчетам между бюджетами).</w:t>
      </w:r>
    </w:p>
    <w:p w:rsidR="00C705E7" w:rsidRDefault="00200263">
      <w:pPr>
        <w:spacing w:after="193"/>
        <w:ind w:right="12"/>
        <w:jc w:val="both"/>
        <w:rPr>
          <w:sz w:val="24"/>
          <w:szCs w:val="24"/>
          <w:lang w:val="ru-RU"/>
        </w:rPr>
      </w:pPr>
      <w:r>
        <w:rPr>
          <w:sz w:val="24"/>
          <w:szCs w:val="24"/>
          <w:lang w:val="ru-RU"/>
        </w:rPr>
        <w:t xml:space="preserve">15.3.   На счетах   </w:t>
      </w:r>
      <w:r w:rsidR="009A7E55">
        <w:rPr>
          <w:sz w:val="24"/>
          <w:szCs w:val="24"/>
          <w:lang w:val="ru-RU"/>
        </w:rPr>
        <w:t xml:space="preserve">1 </w:t>
      </w:r>
      <w:r>
        <w:rPr>
          <w:sz w:val="24"/>
          <w:szCs w:val="24"/>
          <w:lang w:val="ru-RU"/>
        </w:rPr>
        <w:t xml:space="preserve">401 41 151    и  </w:t>
      </w:r>
      <w:r w:rsidR="009A7E55">
        <w:rPr>
          <w:sz w:val="24"/>
          <w:szCs w:val="24"/>
          <w:lang w:val="ru-RU"/>
        </w:rPr>
        <w:t>1</w:t>
      </w:r>
      <w:r>
        <w:rPr>
          <w:sz w:val="24"/>
          <w:szCs w:val="24"/>
          <w:lang w:val="ru-RU"/>
        </w:rPr>
        <w:t xml:space="preserve"> 401 49 151    ведется   учет   расчетов   по   межбюджетным трансфертам (в отношении взаимосвязанных показателей по МБТ)</w:t>
      </w:r>
      <w:r w:rsidR="00A927A6">
        <w:rPr>
          <w:sz w:val="24"/>
          <w:szCs w:val="24"/>
        </w:rPr>
        <w:pict w14:anchorId="277DED54">
          <v:shape id="_x0000_i1027" type="#_x0000_t75" style="width:1.5pt;height:1.5pt">
            <v:imagedata r:id="rId115" o:title=""/>
            <o:lock v:ext="edit" aspectratio="f"/>
          </v:shape>
        </w:pict>
      </w:r>
    </w:p>
    <w:p w:rsidR="00C705E7" w:rsidRDefault="00200263">
      <w:pPr>
        <w:spacing w:after="0"/>
        <w:ind w:right="122"/>
        <w:jc w:val="both"/>
        <w:rPr>
          <w:sz w:val="24"/>
          <w:szCs w:val="24"/>
          <w:lang w:val="ru-RU"/>
        </w:rPr>
      </w:pPr>
      <w:r>
        <w:rPr>
          <w:sz w:val="24"/>
          <w:szCs w:val="24"/>
          <w:lang w:val="ru-RU"/>
        </w:rPr>
        <w:t xml:space="preserve">15.4.  Доходы будущих периодов признаются в текущих доходах равномерно в последний день каждого месяца в разрезе каждого договора </w:t>
      </w:r>
      <w:r w:rsidR="00A927A6">
        <w:rPr>
          <w:sz w:val="24"/>
          <w:szCs w:val="24"/>
          <w:lang w:val="ru-RU" w:eastAsia="ru-RU"/>
        </w:rPr>
        <w:pict w14:anchorId="6A3A359F">
          <v:shape id="_x0000_i1028" type="#_x0000_t75" style="width:.75pt;height:6.75pt">
            <v:imagedata r:id="rId116" o:title=""/>
          </v:shape>
        </w:pict>
      </w:r>
      <w:r>
        <w:rPr>
          <w:sz w:val="24"/>
          <w:szCs w:val="24"/>
          <w:lang w:val="ru-RU"/>
        </w:rPr>
        <w:t xml:space="preserve">(абонемента). Основание для бухгалтерской записи— бухгалтерская справка </w:t>
      </w:r>
      <w:r w:rsidR="00233657">
        <w:rPr>
          <w:sz w:val="24"/>
          <w:szCs w:val="24"/>
          <w:lang w:val="ru-RU" w:eastAsia="ru-RU"/>
        </w:rPr>
        <w:pict w14:anchorId="34D867FB">
          <v:shape id="_x0000_i1029" type="#_x0000_t75" style="width:.75pt;height:.75pt">
            <v:imagedata r:id="rId117" o:title=""/>
          </v:shape>
        </w:pict>
      </w:r>
      <w:r>
        <w:rPr>
          <w:sz w:val="24"/>
          <w:szCs w:val="24"/>
          <w:lang w:val="ru-RU"/>
        </w:rPr>
        <w:t>(ф. 0504833),</w:t>
      </w:r>
    </w:p>
    <w:p w:rsidR="00C705E7" w:rsidRDefault="00200263">
      <w:pPr>
        <w:spacing w:after="5" w:line="250" w:lineRule="auto"/>
        <w:ind w:left="873"/>
        <w:rPr>
          <w:lang w:val="ru-RU"/>
        </w:rPr>
      </w:pPr>
      <w:r>
        <w:rPr>
          <w:sz w:val="26"/>
          <w:lang w:val="ru-RU"/>
        </w:rPr>
        <w:t>(Обоснование п, СГС «Доходы»)</w:t>
      </w:r>
    </w:p>
    <w:p w:rsidR="00C705E7" w:rsidRDefault="00200263">
      <w:pPr>
        <w:ind w:right="122"/>
        <w:jc w:val="both"/>
        <w:rPr>
          <w:sz w:val="24"/>
          <w:szCs w:val="24"/>
          <w:lang w:val="ru-RU"/>
        </w:rPr>
      </w:pPr>
      <w:r>
        <w:rPr>
          <w:lang w:val="ru-RU"/>
        </w:rPr>
        <w:t xml:space="preserve">15.5.    </w:t>
      </w:r>
      <w:r>
        <w:rPr>
          <w:sz w:val="24"/>
          <w:szCs w:val="24"/>
          <w:lang w:val="ru-RU"/>
        </w:rPr>
        <w:t>Доходы от реализации нефинансовых активов признаются на дату их реализации (перехода права собственности),</w:t>
      </w:r>
    </w:p>
    <w:p w:rsidR="00C705E7" w:rsidRDefault="00200263">
      <w:pPr>
        <w:ind w:left="867" w:right="122"/>
        <w:jc w:val="both"/>
        <w:rPr>
          <w:sz w:val="24"/>
          <w:szCs w:val="24"/>
          <w:lang w:val="ru-RU"/>
        </w:rPr>
      </w:pPr>
      <w:r>
        <w:rPr>
          <w:sz w:val="24"/>
          <w:szCs w:val="24"/>
          <w:lang w:val="ru-RU"/>
        </w:rPr>
        <w:t>(Основание: п. 9 СГС «Учетная политика“)</w:t>
      </w:r>
    </w:p>
    <w:p w:rsidR="00C705E7" w:rsidRDefault="00200263">
      <w:pPr>
        <w:ind w:right="122"/>
        <w:jc w:val="both"/>
        <w:rPr>
          <w:sz w:val="24"/>
          <w:szCs w:val="24"/>
          <w:lang w:val="ru-RU"/>
        </w:rPr>
      </w:pPr>
      <w:r>
        <w:rPr>
          <w:sz w:val="24"/>
          <w:szCs w:val="24"/>
          <w:lang w:val="ru-RU"/>
        </w:rPr>
        <w:t xml:space="preserve"> 15.6.   Доходы по условным арендным платежам (возмещение затрат по </w:t>
      </w:r>
      <w:r w:rsidR="00A927A6">
        <w:rPr>
          <w:sz w:val="24"/>
          <w:szCs w:val="24"/>
          <w:lang w:val="ru-RU" w:eastAsia="ru-RU"/>
        </w:rPr>
        <w:pict w14:anchorId="50710C8F">
          <v:shape id="_x0000_i1030" type="#_x0000_t75" style="width:.75pt;height:.75pt">
            <v:imagedata r:id="rId118" o:title=""/>
          </v:shape>
        </w:pict>
      </w:r>
      <w:r>
        <w:rPr>
          <w:sz w:val="24"/>
          <w:szCs w:val="24"/>
          <w:lang w:val="ru-RU"/>
        </w:rPr>
        <w:t>содержанию) и соответствующая задолженность дебиторов определяются с учетом условий договора аренды (безвозмездного пользования) счетов поставщиков (подрядчиков)  и признаются в учете на основании Бухгалтерской справки (ф. 0504833).</w:t>
      </w:r>
    </w:p>
    <w:p w:rsidR="00C705E7" w:rsidRDefault="00200263">
      <w:pPr>
        <w:spacing w:after="5" w:line="250" w:lineRule="auto"/>
        <w:ind w:left="873"/>
        <w:rPr>
          <w:sz w:val="24"/>
          <w:szCs w:val="24"/>
          <w:lang w:val="ru-RU"/>
        </w:rPr>
      </w:pPr>
      <w:r>
        <w:rPr>
          <w:sz w:val="24"/>
          <w:szCs w:val="24"/>
          <w:lang w:val="ru-RU"/>
        </w:rPr>
        <w:t>(Основание: п. 25 СГС «Аренда»; п. 9 СГС «Учетная политика»)</w:t>
      </w:r>
    </w:p>
    <w:p w:rsidR="00C705E7" w:rsidRDefault="00200263">
      <w:pPr>
        <w:spacing w:after="0"/>
        <w:ind w:left="194" w:right="122"/>
        <w:jc w:val="both"/>
        <w:rPr>
          <w:sz w:val="24"/>
          <w:szCs w:val="24"/>
          <w:lang w:val="ru-RU"/>
        </w:rPr>
      </w:pPr>
      <w:r>
        <w:rPr>
          <w:sz w:val="24"/>
          <w:szCs w:val="24"/>
          <w:lang w:val="ru-RU" w:eastAsia="ru-RU"/>
        </w:rPr>
        <w:t xml:space="preserve">15.7.   </w:t>
      </w:r>
      <w:r>
        <w:rPr>
          <w:sz w:val="24"/>
          <w:szCs w:val="24"/>
          <w:lang w:val="ru-RU"/>
        </w:rPr>
        <w:t xml:space="preserve">Учет доходов будущих периодов ведется по видам доходов </w:t>
      </w:r>
      <w:r w:rsidR="00A927A6">
        <w:rPr>
          <w:sz w:val="24"/>
          <w:szCs w:val="24"/>
          <w:lang w:val="ru-RU" w:eastAsia="ru-RU"/>
        </w:rPr>
        <w:pict w14:anchorId="308B1233">
          <v:shape id="_x0000_i1031" type="#_x0000_t75" style="width:.75pt;height:3pt">
            <v:imagedata r:id="rId119" o:title=""/>
          </v:shape>
        </w:pict>
      </w:r>
      <w:r w:rsidR="00233657">
        <w:rPr>
          <w:sz w:val="24"/>
          <w:szCs w:val="24"/>
          <w:lang w:val="ru-RU" w:eastAsia="ru-RU"/>
        </w:rPr>
        <w:pict w14:anchorId="458679BD">
          <v:shape id="_x0000_i1032" type="#_x0000_t75" style="width:.75pt;height:.75pt">
            <v:imagedata r:id="rId120" o:title=""/>
          </v:shape>
        </w:pict>
      </w:r>
      <w:r>
        <w:rPr>
          <w:sz w:val="24"/>
          <w:szCs w:val="24"/>
          <w:lang w:val="ru-RU"/>
        </w:rPr>
        <w:t xml:space="preserve">(поступлений), предусмотренных Законом о бюджете  Фонда, в разрезе. контрагентов, правовых оснований (договоров (соглашений), определений арбитражного суда о принятии искового заявления к  производству </w:t>
      </w:r>
      <w:r w:rsidR="00233657">
        <w:rPr>
          <w:sz w:val="24"/>
          <w:szCs w:val="24"/>
          <w:lang w:val="ru-RU" w:eastAsia="ru-RU"/>
        </w:rPr>
        <w:pict w14:anchorId="546D6CFF">
          <v:shape id="_x0000_i1033" type="#_x0000_t75" style="width:.75pt;height:.75pt">
            <v:imagedata r:id="rId120" o:title=""/>
          </v:shape>
        </w:pict>
      </w:r>
      <w:r>
        <w:rPr>
          <w:sz w:val="24"/>
          <w:szCs w:val="24"/>
          <w:lang w:val="ru-RU"/>
        </w:rPr>
        <w:t>арбитражного суда и т.д.)</w:t>
      </w:r>
      <w:r w:rsidR="00A927A6">
        <w:rPr>
          <w:sz w:val="24"/>
          <w:szCs w:val="24"/>
          <w:lang w:val="ru-RU" w:eastAsia="ru-RU"/>
        </w:rPr>
        <w:pict w14:anchorId="4A55EBB2">
          <v:shape id="_x0000_i1034" type="#_x0000_t75" style="width:9.75pt;height:8.25pt">
            <v:imagedata r:id="rId121" o:title=""/>
          </v:shape>
        </w:pict>
      </w:r>
    </w:p>
    <w:p w:rsidR="00C705E7" w:rsidRDefault="00C705E7">
      <w:pPr>
        <w:pStyle w:val="af1"/>
        <w:ind w:firstLine="851"/>
        <w:jc w:val="both"/>
        <w:rPr>
          <w:rFonts w:ascii="Times New Roman" w:hAnsi="Times New Roman"/>
          <w:sz w:val="28"/>
          <w:highlight w:val="yellow"/>
        </w:rPr>
      </w:pPr>
    </w:p>
    <w:p w:rsidR="00C705E7" w:rsidRDefault="00C705E7">
      <w:pPr>
        <w:tabs>
          <w:tab w:val="left" w:pos="720"/>
        </w:tabs>
        <w:spacing w:beforeAutospacing="0" w:afterAutospacing="0"/>
        <w:ind w:right="180"/>
        <w:contextualSpacing/>
        <w:jc w:val="both"/>
        <w:rPr>
          <w:color w:val="000000"/>
          <w:sz w:val="24"/>
          <w:szCs w:val="24"/>
          <w:lang w:val="ru-RU"/>
        </w:rPr>
      </w:pPr>
    </w:p>
    <w:p w:rsidR="00C705E7" w:rsidRDefault="00200263" w:rsidP="00E0392E">
      <w:pPr>
        <w:numPr>
          <w:ilvl w:val="0"/>
          <w:numId w:val="37"/>
        </w:numPr>
        <w:tabs>
          <w:tab w:val="left" w:pos="720"/>
        </w:tabs>
        <w:spacing w:beforeAutospacing="0" w:afterAutospacing="0"/>
        <w:ind w:right="180"/>
        <w:jc w:val="both"/>
        <w:rPr>
          <w:b/>
          <w:color w:val="000000"/>
          <w:sz w:val="24"/>
          <w:szCs w:val="24"/>
          <w:lang w:val="ru-RU"/>
        </w:rPr>
      </w:pPr>
      <w:r>
        <w:rPr>
          <w:b/>
          <w:color w:val="000000"/>
          <w:sz w:val="24"/>
          <w:szCs w:val="24"/>
          <w:lang w:val="ru-RU"/>
        </w:rPr>
        <w:t xml:space="preserve"> Расходы будущих периодов </w:t>
      </w:r>
    </w:p>
    <w:p w:rsidR="00C705E7" w:rsidRDefault="00200263">
      <w:pPr>
        <w:ind w:left="50" w:right="79"/>
        <w:jc w:val="both"/>
        <w:rPr>
          <w:sz w:val="24"/>
          <w:szCs w:val="24"/>
          <w:lang w:val="ru-RU"/>
        </w:rPr>
      </w:pPr>
      <w:r>
        <w:rPr>
          <w:color w:val="000000"/>
          <w:sz w:val="24"/>
          <w:szCs w:val="24"/>
          <w:lang w:val="ru-RU"/>
        </w:rPr>
        <w:lastRenderedPageBreak/>
        <w:t>1</w:t>
      </w:r>
      <w:r w:rsidR="001050A4">
        <w:rPr>
          <w:color w:val="000000"/>
          <w:sz w:val="24"/>
          <w:szCs w:val="24"/>
          <w:lang w:val="ru-RU"/>
        </w:rPr>
        <w:t>6</w:t>
      </w:r>
      <w:r>
        <w:rPr>
          <w:color w:val="000000"/>
          <w:sz w:val="24"/>
          <w:szCs w:val="24"/>
          <w:lang w:val="ru-RU"/>
        </w:rPr>
        <w:t xml:space="preserve">.1.  </w:t>
      </w:r>
      <w:r>
        <w:rPr>
          <w:sz w:val="24"/>
          <w:szCs w:val="24"/>
          <w:lang w:val="ru-RU"/>
        </w:rPr>
        <w:t>Счет 0 401 50 000 «Расходы будущих периодов» предназначен для учета сумм расходов, начисленных ТФОМС Чеченской Республики в текущем отчетном периоде, но относящихся к будущим отчетным периодам.</w:t>
      </w:r>
    </w:p>
    <w:p w:rsidR="00C705E7" w:rsidRDefault="00C705E7">
      <w:pPr>
        <w:pStyle w:val="aa"/>
        <w:shd w:val="clear" w:color="auto" w:fill="auto"/>
        <w:tabs>
          <w:tab w:val="left" w:pos="1618"/>
        </w:tabs>
        <w:spacing w:before="0" w:after="0" w:line="274" w:lineRule="exact"/>
        <w:ind w:left="220" w:right="40"/>
        <w:jc w:val="both"/>
        <w:rPr>
          <w:color w:val="000000"/>
          <w:sz w:val="24"/>
          <w:szCs w:val="24"/>
        </w:rPr>
      </w:pPr>
    </w:p>
    <w:p w:rsidR="00C705E7" w:rsidRDefault="00200263" w:rsidP="001050A4">
      <w:pPr>
        <w:pStyle w:val="aa"/>
        <w:shd w:val="clear" w:color="auto" w:fill="auto"/>
        <w:tabs>
          <w:tab w:val="left" w:pos="1618"/>
        </w:tabs>
        <w:spacing w:before="0" w:after="0" w:line="274" w:lineRule="exact"/>
        <w:ind w:right="40"/>
        <w:jc w:val="both"/>
        <w:rPr>
          <w:sz w:val="24"/>
          <w:szCs w:val="24"/>
        </w:rPr>
      </w:pPr>
      <w:r>
        <w:rPr>
          <w:color w:val="000000"/>
          <w:sz w:val="24"/>
          <w:szCs w:val="24"/>
        </w:rPr>
        <w:t>1</w:t>
      </w:r>
      <w:r w:rsidR="001050A4">
        <w:rPr>
          <w:color w:val="000000"/>
          <w:sz w:val="24"/>
          <w:szCs w:val="24"/>
        </w:rPr>
        <w:t>6</w:t>
      </w:r>
      <w:r>
        <w:rPr>
          <w:color w:val="000000"/>
          <w:sz w:val="24"/>
          <w:szCs w:val="24"/>
        </w:rPr>
        <w:t xml:space="preserve">.2. </w:t>
      </w:r>
      <w:r>
        <w:rPr>
          <w:sz w:val="24"/>
          <w:szCs w:val="24"/>
        </w:rPr>
        <w:t xml:space="preserve"> Расходы ТФОМС осуществляются в соответствии с утвержденной на отчетный год сметой расходов на финансовое обеспечение выполнения функций аппаратом ТФОМС.</w:t>
      </w:r>
    </w:p>
    <w:p w:rsidR="00C705E7" w:rsidRDefault="00C705E7">
      <w:pPr>
        <w:pStyle w:val="af1"/>
        <w:jc w:val="both"/>
        <w:rPr>
          <w:rFonts w:ascii="Times New Roman" w:hAnsi="Times New Roman"/>
          <w:sz w:val="28"/>
          <w:highlight w:val="yellow"/>
        </w:rPr>
      </w:pPr>
    </w:p>
    <w:p w:rsidR="00C705E7" w:rsidRDefault="00200263">
      <w:pPr>
        <w:jc w:val="both"/>
        <w:rPr>
          <w:color w:val="000000"/>
          <w:sz w:val="24"/>
          <w:szCs w:val="24"/>
          <w:lang w:val="ru-RU"/>
        </w:rPr>
      </w:pPr>
      <w:r>
        <w:rPr>
          <w:color w:val="000000"/>
          <w:sz w:val="24"/>
          <w:szCs w:val="24"/>
          <w:lang w:val="ru-RU"/>
        </w:rPr>
        <w:t xml:space="preserve">    1</w:t>
      </w:r>
      <w:r w:rsidR="00006B06">
        <w:rPr>
          <w:color w:val="000000"/>
          <w:sz w:val="24"/>
          <w:szCs w:val="24"/>
          <w:lang w:val="ru-RU"/>
        </w:rPr>
        <w:t>6</w:t>
      </w:r>
      <w:r>
        <w:rPr>
          <w:color w:val="000000"/>
          <w:sz w:val="24"/>
          <w:szCs w:val="24"/>
          <w:lang w:val="ru-RU"/>
        </w:rPr>
        <w:t>.3.   В составе расходов будущих периодов на счете КБК</w:t>
      </w:r>
      <w:r>
        <w:rPr>
          <w:color w:val="000000"/>
          <w:sz w:val="24"/>
          <w:szCs w:val="24"/>
        </w:rPr>
        <w:t> </w:t>
      </w:r>
      <w:r>
        <w:rPr>
          <w:color w:val="000000"/>
          <w:sz w:val="24"/>
          <w:szCs w:val="24"/>
          <w:lang w:val="ru-RU"/>
        </w:rPr>
        <w:t>1.401.50.000 «Расходы будущих периодов» отражаются:</w:t>
      </w:r>
    </w:p>
    <w:p w:rsidR="00C705E7" w:rsidRPr="00995451" w:rsidRDefault="00200263" w:rsidP="00E0392E">
      <w:pPr>
        <w:numPr>
          <w:ilvl w:val="0"/>
          <w:numId w:val="32"/>
        </w:numPr>
        <w:spacing w:beforeAutospacing="0" w:afterAutospacing="0"/>
        <w:ind w:left="780" w:right="180"/>
        <w:contextualSpacing/>
        <w:jc w:val="both"/>
        <w:rPr>
          <w:color w:val="000000"/>
          <w:sz w:val="24"/>
          <w:szCs w:val="24"/>
          <w:lang w:val="ru-RU"/>
        </w:rPr>
      </w:pPr>
      <w:r w:rsidRPr="00995451">
        <w:rPr>
          <w:color w:val="000000"/>
          <w:sz w:val="24"/>
          <w:szCs w:val="24"/>
          <w:lang w:val="ru-RU"/>
        </w:rPr>
        <w:t>расходы на страхование имущества, гражданской ответственности;</w:t>
      </w:r>
    </w:p>
    <w:p w:rsidR="00C705E7" w:rsidRPr="00995451" w:rsidRDefault="00200263" w:rsidP="00E0392E">
      <w:pPr>
        <w:numPr>
          <w:ilvl w:val="0"/>
          <w:numId w:val="32"/>
        </w:numPr>
        <w:spacing w:beforeAutospacing="0" w:afterAutospacing="0"/>
        <w:ind w:left="780" w:right="180"/>
        <w:contextualSpacing/>
        <w:jc w:val="both"/>
        <w:rPr>
          <w:color w:val="000000"/>
          <w:sz w:val="24"/>
          <w:szCs w:val="24"/>
          <w:lang w:val="ru-RU"/>
        </w:rPr>
      </w:pPr>
      <w:r w:rsidRPr="00995451">
        <w:rPr>
          <w:color w:val="000000"/>
          <w:sz w:val="24"/>
          <w:szCs w:val="24"/>
          <w:lang w:val="ru-RU"/>
        </w:rPr>
        <w:t>отпускные, если сотрудник не отработал период, за который предоставили отпуск;</w:t>
      </w:r>
    </w:p>
    <w:p w:rsidR="00C705E7" w:rsidRPr="00995451" w:rsidRDefault="00200263" w:rsidP="00E0392E">
      <w:pPr>
        <w:numPr>
          <w:ilvl w:val="0"/>
          <w:numId w:val="32"/>
        </w:numPr>
        <w:spacing w:beforeAutospacing="0" w:afterAutospacing="0"/>
        <w:ind w:left="780" w:right="180"/>
        <w:contextualSpacing/>
        <w:jc w:val="both"/>
        <w:rPr>
          <w:color w:val="000000"/>
          <w:sz w:val="24"/>
          <w:szCs w:val="24"/>
          <w:lang w:val="ru-RU"/>
        </w:rPr>
      </w:pPr>
      <w:r w:rsidRPr="00995451">
        <w:rPr>
          <w:color w:val="000000"/>
          <w:sz w:val="24"/>
          <w:szCs w:val="24"/>
          <w:lang w:val="ru-RU"/>
        </w:rPr>
        <w:t>плата за сертификат ключа ЭП;</w:t>
      </w:r>
    </w:p>
    <w:p w:rsidR="00C705E7" w:rsidRPr="00995451" w:rsidRDefault="00200263" w:rsidP="00E0392E">
      <w:pPr>
        <w:numPr>
          <w:ilvl w:val="0"/>
          <w:numId w:val="32"/>
        </w:numPr>
        <w:spacing w:beforeAutospacing="0" w:afterAutospacing="0"/>
        <w:ind w:left="780" w:right="180"/>
        <w:contextualSpacing/>
        <w:jc w:val="both"/>
        <w:rPr>
          <w:color w:val="000000"/>
          <w:sz w:val="24"/>
          <w:szCs w:val="24"/>
          <w:lang w:val="ru-RU"/>
        </w:rPr>
      </w:pPr>
      <w:r w:rsidRPr="00995451">
        <w:rPr>
          <w:color w:val="000000"/>
          <w:sz w:val="24"/>
          <w:szCs w:val="24"/>
          <w:lang w:val="ru-RU"/>
        </w:rPr>
        <w:t>упущенная выгода от сдачи объектов в аренду на льготных условиях;</w:t>
      </w:r>
    </w:p>
    <w:p w:rsidR="00C705E7" w:rsidRPr="00995451" w:rsidRDefault="00200263" w:rsidP="00E0392E">
      <w:pPr>
        <w:numPr>
          <w:ilvl w:val="0"/>
          <w:numId w:val="32"/>
        </w:numPr>
        <w:ind w:right="12"/>
        <w:jc w:val="both"/>
        <w:rPr>
          <w:sz w:val="24"/>
          <w:szCs w:val="24"/>
          <w:lang w:val="ru-RU"/>
        </w:rPr>
      </w:pPr>
      <w:r w:rsidRPr="00995451">
        <w:rPr>
          <w:sz w:val="24"/>
          <w:szCs w:val="24"/>
          <w:lang w:val="ru-RU"/>
        </w:rPr>
        <w:t>приобретение неисключительного права пользования нематериальными активами в течение нескольких отчетных периодов (лицензии на право пользования программным обеспечением).</w:t>
      </w:r>
    </w:p>
    <w:p w:rsidR="00C705E7" w:rsidRPr="00995451" w:rsidRDefault="00200263" w:rsidP="00995451">
      <w:pPr>
        <w:numPr>
          <w:ilvl w:val="0"/>
          <w:numId w:val="32"/>
        </w:numPr>
        <w:spacing w:before="0" w:beforeAutospacing="0" w:after="5" w:afterAutospacing="0"/>
        <w:ind w:right="14"/>
        <w:jc w:val="both"/>
        <w:rPr>
          <w:sz w:val="24"/>
          <w:szCs w:val="24"/>
          <w:lang w:val="ru-RU"/>
        </w:rPr>
      </w:pPr>
      <w:r w:rsidRPr="00995451">
        <w:rPr>
          <w:sz w:val="24"/>
          <w:szCs w:val="24"/>
          <w:lang w:val="ru-RU"/>
        </w:rPr>
        <w:t xml:space="preserve">расходы на приобретение прав пользования на результаты интеллектуальной </w:t>
      </w:r>
      <w:r w:rsidR="00995451">
        <w:rPr>
          <w:sz w:val="24"/>
          <w:szCs w:val="24"/>
          <w:lang w:val="ru-RU"/>
        </w:rPr>
        <w:t xml:space="preserve"> </w:t>
      </w:r>
      <w:r w:rsidRPr="00995451">
        <w:rPr>
          <w:sz w:val="24"/>
          <w:szCs w:val="24"/>
          <w:lang w:val="ru-RU"/>
        </w:rPr>
        <w:t>деятельности, срок полезного использования которых не более 12 месяцев.</w:t>
      </w:r>
    </w:p>
    <w:p w:rsidR="00C705E7" w:rsidRPr="008A7BFD" w:rsidRDefault="008A7BFD">
      <w:pPr>
        <w:rPr>
          <w:lang w:val="ru-RU"/>
        </w:rPr>
      </w:pPr>
      <w:r w:rsidRPr="008A7BFD">
        <w:rPr>
          <w:lang w:val="ru-RU"/>
        </w:rPr>
        <w:t xml:space="preserve">   </w:t>
      </w:r>
      <w:r w:rsidR="00200263" w:rsidRPr="008A7BFD">
        <w:rPr>
          <w:lang w:val="ru-RU"/>
        </w:rPr>
        <w:t xml:space="preserve">(Основание: </w:t>
      </w:r>
      <w:hyperlink r:id="rId122" w:history="1">
        <w:r w:rsidR="00200263" w:rsidRPr="008D4BA9">
          <w:rPr>
            <w:rStyle w:val="a4"/>
            <w:color w:val="auto"/>
            <w:u w:val="none"/>
            <w:lang w:val="ru-RU"/>
          </w:rPr>
          <w:t>п. 302</w:t>
        </w:r>
      </w:hyperlink>
      <w:r w:rsidR="00200263" w:rsidRPr="008D4BA9">
        <w:rPr>
          <w:lang w:val="ru-RU"/>
        </w:rPr>
        <w:t xml:space="preserve"> И</w:t>
      </w:r>
      <w:r w:rsidR="00200263" w:rsidRPr="008A7BFD">
        <w:rPr>
          <w:lang w:val="ru-RU"/>
        </w:rPr>
        <w:t>нструкции № 157</w:t>
      </w:r>
      <w:r w:rsidR="00CC6C34">
        <w:rPr>
          <w:lang w:val="ru-RU"/>
        </w:rPr>
        <w:t xml:space="preserve"> </w:t>
      </w:r>
      <w:r w:rsidR="00200263" w:rsidRPr="008A7BFD">
        <w:rPr>
          <w:lang w:val="ru-RU"/>
        </w:rPr>
        <w:t>н)</w:t>
      </w:r>
    </w:p>
    <w:p w:rsidR="00C705E7" w:rsidRDefault="00200263">
      <w:pPr>
        <w:jc w:val="both"/>
        <w:rPr>
          <w:color w:val="000000"/>
          <w:sz w:val="24"/>
          <w:szCs w:val="24"/>
          <w:lang w:val="ru-RU"/>
        </w:rPr>
      </w:pPr>
      <w:r>
        <w:rPr>
          <w:color w:val="000000"/>
          <w:sz w:val="24"/>
          <w:szCs w:val="24"/>
          <w:lang w:val="ru-RU"/>
        </w:rPr>
        <w:t>1</w:t>
      </w:r>
      <w:r w:rsidR="004F0F49">
        <w:rPr>
          <w:color w:val="000000"/>
          <w:sz w:val="24"/>
          <w:szCs w:val="24"/>
          <w:lang w:val="ru-RU"/>
        </w:rPr>
        <w:t>6</w:t>
      </w:r>
      <w:r>
        <w:rPr>
          <w:color w:val="000000"/>
          <w:sz w:val="24"/>
          <w:szCs w:val="24"/>
          <w:lang w:val="ru-RU"/>
        </w:rPr>
        <w:t>.</w:t>
      </w:r>
      <w:r w:rsidR="005D366E">
        <w:rPr>
          <w:color w:val="000000"/>
          <w:sz w:val="24"/>
          <w:szCs w:val="24"/>
          <w:lang w:val="ru-RU"/>
        </w:rPr>
        <w:t>4</w:t>
      </w:r>
      <w:r>
        <w:rPr>
          <w:color w:val="000000"/>
          <w:sz w:val="24"/>
          <w:szCs w:val="24"/>
          <w:lang w:val="ru-RU"/>
        </w:rPr>
        <w:t>. Расходы будущих периодов списываются на финансовый результат текущего</w:t>
      </w:r>
      <w:r>
        <w:rPr>
          <w:color w:val="000000"/>
          <w:sz w:val="24"/>
          <w:szCs w:val="24"/>
        </w:rPr>
        <w:t> </w:t>
      </w:r>
      <w:r>
        <w:rPr>
          <w:color w:val="000000"/>
          <w:sz w:val="24"/>
          <w:szCs w:val="24"/>
          <w:lang w:val="ru-RU"/>
        </w:rPr>
        <w:t>финансового года равномерно по 1/12 за месяц в течение периода, к которому они</w:t>
      </w:r>
      <w:r>
        <w:rPr>
          <w:color w:val="000000"/>
          <w:sz w:val="24"/>
          <w:szCs w:val="24"/>
        </w:rPr>
        <w:t> </w:t>
      </w:r>
      <w:r>
        <w:rPr>
          <w:color w:val="000000"/>
          <w:sz w:val="24"/>
          <w:szCs w:val="24"/>
          <w:lang w:val="ru-RU"/>
        </w:rPr>
        <w:t>относятся. По договорам страхования период, к которому относятся расходы, равен сроку действия договора. По другим</w:t>
      </w:r>
      <w:r>
        <w:rPr>
          <w:color w:val="000000"/>
          <w:sz w:val="24"/>
          <w:szCs w:val="24"/>
        </w:rPr>
        <w:t> </w:t>
      </w:r>
      <w:r>
        <w:rPr>
          <w:color w:val="000000"/>
          <w:sz w:val="24"/>
          <w:szCs w:val="24"/>
          <w:lang w:val="ru-RU"/>
        </w:rPr>
        <w:t>расходам, которые относятся к будущим периодам, длительность периода</w:t>
      </w:r>
      <w:r>
        <w:rPr>
          <w:color w:val="000000"/>
          <w:sz w:val="24"/>
          <w:szCs w:val="24"/>
        </w:rPr>
        <w:t> </w:t>
      </w:r>
      <w:r>
        <w:rPr>
          <w:color w:val="000000"/>
          <w:sz w:val="24"/>
          <w:szCs w:val="24"/>
          <w:lang w:val="ru-RU"/>
        </w:rPr>
        <w:t>устанавливается руководителем учреждения в приказе.</w:t>
      </w:r>
    </w:p>
    <w:p w:rsidR="00C705E7" w:rsidRDefault="00200263">
      <w:pPr>
        <w:jc w:val="both"/>
        <w:rPr>
          <w:color w:val="000000"/>
          <w:sz w:val="24"/>
          <w:szCs w:val="24"/>
          <w:lang w:val="ru-RU"/>
        </w:rPr>
      </w:pPr>
      <w:r>
        <w:rPr>
          <w:color w:val="000000"/>
          <w:sz w:val="24"/>
          <w:szCs w:val="24"/>
          <w:lang w:val="ru-RU"/>
        </w:rPr>
        <w:t>Основание: пункты 302, 302.1 Инструкции к Единому плану счетов №</w:t>
      </w:r>
      <w:r>
        <w:rPr>
          <w:color w:val="000000"/>
          <w:sz w:val="24"/>
          <w:szCs w:val="24"/>
        </w:rPr>
        <w:t> </w:t>
      </w:r>
      <w:r>
        <w:rPr>
          <w:color w:val="000000"/>
          <w:sz w:val="24"/>
          <w:szCs w:val="24"/>
          <w:lang w:val="ru-RU"/>
        </w:rPr>
        <w:t>157</w:t>
      </w:r>
      <w:r w:rsidR="00EF1939">
        <w:rPr>
          <w:color w:val="000000"/>
          <w:sz w:val="24"/>
          <w:szCs w:val="24"/>
          <w:lang w:val="ru-RU"/>
        </w:rPr>
        <w:t xml:space="preserve"> </w:t>
      </w:r>
      <w:r>
        <w:rPr>
          <w:color w:val="000000"/>
          <w:sz w:val="24"/>
          <w:szCs w:val="24"/>
          <w:lang w:val="ru-RU"/>
        </w:rPr>
        <w:t>н.</w:t>
      </w:r>
    </w:p>
    <w:p w:rsidR="00C705E7" w:rsidRDefault="00200263">
      <w:pPr>
        <w:ind w:left="50" w:right="14"/>
        <w:jc w:val="both"/>
        <w:rPr>
          <w:sz w:val="24"/>
          <w:szCs w:val="24"/>
          <w:lang w:val="ru-RU"/>
        </w:rPr>
      </w:pPr>
      <w:r>
        <w:rPr>
          <w:sz w:val="24"/>
          <w:szCs w:val="24"/>
          <w:lang w:val="ru-RU"/>
        </w:rPr>
        <w:t>1</w:t>
      </w:r>
      <w:r w:rsidR="005D366E">
        <w:rPr>
          <w:sz w:val="24"/>
          <w:szCs w:val="24"/>
          <w:lang w:val="ru-RU"/>
        </w:rPr>
        <w:t>6</w:t>
      </w:r>
      <w:r>
        <w:rPr>
          <w:sz w:val="24"/>
          <w:szCs w:val="24"/>
          <w:lang w:val="ru-RU"/>
        </w:rPr>
        <w:t>.</w:t>
      </w:r>
      <w:r w:rsidR="004F0F49">
        <w:rPr>
          <w:sz w:val="24"/>
          <w:szCs w:val="24"/>
          <w:lang w:val="ru-RU"/>
        </w:rPr>
        <w:t>5</w:t>
      </w:r>
      <w:r>
        <w:rPr>
          <w:sz w:val="24"/>
          <w:szCs w:val="24"/>
          <w:lang w:val="ru-RU"/>
        </w:rPr>
        <w:t>.      Расходы, относящиеся к будущим периодам, принимаются к учету по дебету счета 1 401 50 000 «Расходы будущих периодов» с последующим их отнесением на финансовый результат (затраты) текущего финансового года.</w:t>
      </w:r>
    </w:p>
    <w:p w:rsidR="00C705E7" w:rsidRDefault="00200263">
      <w:pPr>
        <w:ind w:left="50" w:right="14"/>
        <w:jc w:val="both"/>
        <w:rPr>
          <w:sz w:val="24"/>
          <w:szCs w:val="24"/>
          <w:lang w:val="ru-RU"/>
        </w:rPr>
      </w:pPr>
      <w:r>
        <w:rPr>
          <w:sz w:val="24"/>
          <w:szCs w:val="24"/>
          <w:lang w:val="ru-RU"/>
        </w:rPr>
        <w:t>1</w:t>
      </w:r>
      <w:r w:rsidR="005D366E">
        <w:rPr>
          <w:sz w:val="24"/>
          <w:szCs w:val="24"/>
          <w:lang w:val="ru-RU"/>
        </w:rPr>
        <w:t>6</w:t>
      </w:r>
      <w:r>
        <w:rPr>
          <w:sz w:val="24"/>
          <w:szCs w:val="24"/>
          <w:lang w:val="ru-RU"/>
        </w:rPr>
        <w:t>.</w:t>
      </w:r>
      <w:r w:rsidR="004F0F49">
        <w:rPr>
          <w:sz w:val="24"/>
          <w:szCs w:val="24"/>
          <w:lang w:val="ru-RU"/>
        </w:rPr>
        <w:t>6</w:t>
      </w:r>
      <w:r>
        <w:rPr>
          <w:sz w:val="24"/>
          <w:szCs w:val="24"/>
          <w:lang w:val="ru-RU"/>
        </w:rPr>
        <w:t>.   Списание расходов будущих периодов на финансовый результат (затраты) текущего финансового года отражается ежемесячно последним днем месяца равными долями, либо пропорционально количеству календарных дней действия договора в каждом месяце.</w:t>
      </w:r>
    </w:p>
    <w:p w:rsidR="00C705E7" w:rsidRPr="004F0F49" w:rsidRDefault="00200263">
      <w:pPr>
        <w:ind w:left="67" w:right="12"/>
        <w:rPr>
          <w:lang w:val="ru-RU"/>
        </w:rPr>
      </w:pPr>
      <w:r w:rsidRPr="004F0F49">
        <w:rPr>
          <w:lang w:val="ru-RU"/>
        </w:rPr>
        <w:t>1</w:t>
      </w:r>
      <w:r w:rsidR="005D366E" w:rsidRPr="004F0F49">
        <w:rPr>
          <w:lang w:val="ru-RU"/>
        </w:rPr>
        <w:t>6</w:t>
      </w:r>
      <w:r w:rsidRPr="004F0F49">
        <w:rPr>
          <w:lang w:val="ru-RU"/>
        </w:rPr>
        <w:t>.</w:t>
      </w:r>
      <w:r w:rsidR="004F0F49">
        <w:rPr>
          <w:lang w:val="ru-RU"/>
        </w:rPr>
        <w:t>7</w:t>
      </w:r>
      <w:r w:rsidRPr="004F0F49">
        <w:rPr>
          <w:lang w:val="ru-RU"/>
        </w:rPr>
        <w:t>.     Учет прав пользования нематериальных активов, у которых срок полезного использования составляет 12 месяцев и менее осуществляется с применением счетов 401 50 и 01.</w:t>
      </w:r>
    </w:p>
    <w:p w:rsidR="00C705E7" w:rsidRPr="0044592A" w:rsidRDefault="00200263">
      <w:pPr>
        <w:rPr>
          <w:sz w:val="24"/>
          <w:szCs w:val="24"/>
          <w:lang w:val="ru-RU"/>
        </w:rPr>
      </w:pPr>
      <w:r w:rsidRPr="0044592A">
        <w:rPr>
          <w:sz w:val="24"/>
          <w:szCs w:val="24"/>
          <w:lang w:val="ru-RU"/>
        </w:rPr>
        <w:t xml:space="preserve"> (Основание: </w:t>
      </w:r>
      <w:hyperlink r:id="rId123" w:history="1">
        <w:r w:rsidRPr="0044592A">
          <w:rPr>
            <w:rStyle w:val="a4"/>
            <w:color w:val="auto"/>
            <w:sz w:val="24"/>
            <w:szCs w:val="24"/>
            <w:u w:val="none"/>
            <w:lang w:val="ru-RU"/>
          </w:rPr>
          <w:t>п. 302</w:t>
        </w:r>
      </w:hyperlink>
      <w:r w:rsidRPr="0044592A">
        <w:rPr>
          <w:sz w:val="24"/>
          <w:szCs w:val="24"/>
          <w:lang w:val="ru-RU"/>
        </w:rPr>
        <w:t xml:space="preserve"> Инструкции № 157</w:t>
      </w:r>
      <w:r w:rsidR="00711B8E">
        <w:rPr>
          <w:sz w:val="24"/>
          <w:szCs w:val="24"/>
          <w:lang w:val="ru-RU"/>
        </w:rPr>
        <w:t xml:space="preserve"> </w:t>
      </w:r>
      <w:r w:rsidRPr="0044592A">
        <w:rPr>
          <w:sz w:val="24"/>
          <w:szCs w:val="24"/>
          <w:lang w:val="ru-RU"/>
        </w:rPr>
        <w:t>н)</w:t>
      </w:r>
    </w:p>
    <w:p w:rsidR="00C705E7" w:rsidRDefault="00C705E7">
      <w:pPr>
        <w:jc w:val="both"/>
        <w:rPr>
          <w:color w:val="000000"/>
          <w:sz w:val="24"/>
          <w:szCs w:val="24"/>
          <w:lang w:val="ru-RU"/>
        </w:rPr>
      </w:pPr>
    </w:p>
    <w:p w:rsidR="00C705E7" w:rsidRDefault="00200263">
      <w:pPr>
        <w:tabs>
          <w:tab w:val="left" w:pos="720"/>
        </w:tabs>
        <w:spacing w:beforeAutospacing="0" w:afterAutospacing="0"/>
        <w:ind w:right="180"/>
        <w:jc w:val="both"/>
        <w:rPr>
          <w:b/>
          <w:color w:val="000000"/>
          <w:sz w:val="24"/>
          <w:szCs w:val="24"/>
          <w:lang w:val="ru-RU"/>
        </w:rPr>
      </w:pPr>
      <w:r>
        <w:rPr>
          <w:b/>
          <w:color w:val="000000"/>
          <w:sz w:val="24"/>
          <w:szCs w:val="24"/>
          <w:lang w:val="ru-RU"/>
        </w:rPr>
        <w:t>1</w:t>
      </w:r>
      <w:r w:rsidR="004F0F49">
        <w:rPr>
          <w:b/>
          <w:color w:val="000000"/>
          <w:sz w:val="24"/>
          <w:szCs w:val="24"/>
          <w:lang w:val="ru-RU"/>
        </w:rPr>
        <w:t>7</w:t>
      </w:r>
      <w:r>
        <w:rPr>
          <w:b/>
          <w:color w:val="000000"/>
          <w:sz w:val="24"/>
          <w:szCs w:val="24"/>
          <w:lang w:val="ru-RU"/>
        </w:rPr>
        <w:t>. Резервы предстоящих расходов</w:t>
      </w:r>
    </w:p>
    <w:p w:rsidR="00C705E7" w:rsidRPr="00931A72" w:rsidRDefault="00200263">
      <w:pPr>
        <w:jc w:val="both"/>
        <w:rPr>
          <w:color w:val="000000"/>
          <w:sz w:val="24"/>
          <w:szCs w:val="24"/>
          <w:lang w:val="ru-RU"/>
        </w:rPr>
      </w:pPr>
      <w:r w:rsidRPr="00931A72">
        <w:rPr>
          <w:color w:val="000000"/>
          <w:sz w:val="24"/>
          <w:szCs w:val="24"/>
          <w:lang w:val="ru-RU"/>
        </w:rPr>
        <w:lastRenderedPageBreak/>
        <w:t>1</w:t>
      </w:r>
      <w:r w:rsidR="007C00A0">
        <w:rPr>
          <w:color w:val="000000"/>
          <w:sz w:val="24"/>
          <w:szCs w:val="24"/>
          <w:lang w:val="ru-RU"/>
        </w:rPr>
        <w:t>7</w:t>
      </w:r>
      <w:r w:rsidRPr="00931A72">
        <w:rPr>
          <w:color w:val="000000"/>
          <w:sz w:val="24"/>
          <w:szCs w:val="24"/>
          <w:lang w:val="ru-RU"/>
        </w:rPr>
        <w:t xml:space="preserve">.1. </w:t>
      </w:r>
      <w:r w:rsidRPr="00931A72">
        <w:rPr>
          <w:color w:val="000000"/>
          <w:sz w:val="24"/>
          <w:szCs w:val="24"/>
        </w:rPr>
        <w:t> </w:t>
      </w:r>
      <w:r w:rsidRPr="00931A72">
        <w:rPr>
          <w:color w:val="000000"/>
          <w:sz w:val="24"/>
          <w:szCs w:val="24"/>
          <w:lang w:val="ru-RU"/>
        </w:rPr>
        <w:t>В учреждении создаются резервы по выплатам персоналу, по искам и претензионным требованиям,</w:t>
      </w:r>
      <w:r w:rsidRPr="00931A72">
        <w:rPr>
          <w:color w:val="000000"/>
          <w:sz w:val="24"/>
          <w:szCs w:val="24"/>
        </w:rPr>
        <w:t> </w:t>
      </w:r>
      <w:r w:rsidRPr="00931A72">
        <w:rPr>
          <w:color w:val="000000"/>
          <w:sz w:val="24"/>
          <w:szCs w:val="24"/>
          <w:lang w:val="ru-RU"/>
        </w:rPr>
        <w:t>по обязательствам при приемке результатов контрактов в ЕИС в сфере закупок,</w:t>
      </w:r>
      <w:r w:rsidRPr="00931A72">
        <w:rPr>
          <w:color w:val="000000"/>
          <w:sz w:val="24"/>
          <w:szCs w:val="24"/>
        </w:rPr>
        <w:t> </w:t>
      </w:r>
      <w:r w:rsidRPr="00931A72">
        <w:rPr>
          <w:color w:val="000000"/>
          <w:sz w:val="24"/>
          <w:szCs w:val="24"/>
          <w:lang w:val="ru-RU"/>
        </w:rPr>
        <w:t>по гарантийному ремонту, по убыточным договорным обязательствам, на демонтаж основных средств, на оплату обязательств, по которым нет документов, по сомнительным долгам, под снижение стоимости материальных запасов.</w:t>
      </w:r>
    </w:p>
    <w:p w:rsidR="00C705E7" w:rsidRPr="00931A72" w:rsidRDefault="00200263">
      <w:pPr>
        <w:jc w:val="both"/>
        <w:rPr>
          <w:color w:val="000000"/>
          <w:sz w:val="24"/>
          <w:szCs w:val="24"/>
          <w:lang w:val="ru-RU"/>
        </w:rPr>
      </w:pPr>
      <w:r w:rsidRPr="00931A72">
        <w:rPr>
          <w:color w:val="000000"/>
          <w:sz w:val="24"/>
          <w:szCs w:val="24"/>
          <w:lang w:val="ru-RU"/>
        </w:rPr>
        <w:t>1</w:t>
      </w:r>
      <w:r w:rsidR="007C00A0">
        <w:rPr>
          <w:color w:val="000000"/>
          <w:sz w:val="24"/>
          <w:szCs w:val="24"/>
          <w:lang w:val="ru-RU"/>
        </w:rPr>
        <w:t>7</w:t>
      </w:r>
      <w:r w:rsidRPr="00931A72">
        <w:rPr>
          <w:color w:val="000000"/>
          <w:sz w:val="24"/>
          <w:szCs w:val="24"/>
          <w:lang w:val="ru-RU"/>
        </w:rPr>
        <w:t xml:space="preserve">.2. </w:t>
      </w:r>
      <w:r w:rsidRPr="00931A72">
        <w:rPr>
          <w:color w:val="000000"/>
          <w:sz w:val="24"/>
          <w:szCs w:val="24"/>
        </w:rPr>
        <w:t> </w:t>
      </w:r>
      <w:r w:rsidRPr="00931A72">
        <w:rPr>
          <w:color w:val="000000"/>
          <w:sz w:val="24"/>
          <w:szCs w:val="24"/>
          <w:lang w:val="ru-RU"/>
        </w:rPr>
        <w:t xml:space="preserve">Резерв расходов по выплатам персоналу. Порядок расчета резерва приведен в </w:t>
      </w:r>
      <w:r w:rsidRPr="009C4E28">
        <w:rPr>
          <w:color w:val="000000"/>
          <w:sz w:val="24"/>
          <w:szCs w:val="24"/>
          <w:lang w:val="ru-RU"/>
        </w:rPr>
        <w:t>приложении 12.</w:t>
      </w:r>
    </w:p>
    <w:p w:rsidR="00C705E7" w:rsidRPr="00931A72" w:rsidRDefault="00200263">
      <w:pPr>
        <w:jc w:val="both"/>
        <w:rPr>
          <w:color w:val="000000"/>
          <w:sz w:val="24"/>
          <w:szCs w:val="24"/>
          <w:lang w:val="ru-RU"/>
        </w:rPr>
      </w:pPr>
      <w:r w:rsidRPr="00931A72">
        <w:rPr>
          <w:color w:val="000000"/>
          <w:sz w:val="24"/>
          <w:szCs w:val="24"/>
          <w:lang w:val="ru-RU"/>
        </w:rPr>
        <w:t>1</w:t>
      </w:r>
      <w:r w:rsidR="007C00A0">
        <w:rPr>
          <w:color w:val="000000"/>
          <w:sz w:val="24"/>
          <w:szCs w:val="24"/>
          <w:lang w:val="ru-RU"/>
        </w:rPr>
        <w:t>7</w:t>
      </w:r>
      <w:r w:rsidRPr="00931A72">
        <w:rPr>
          <w:color w:val="000000"/>
          <w:sz w:val="24"/>
          <w:szCs w:val="24"/>
          <w:lang w:val="ru-RU"/>
        </w:rPr>
        <w:t xml:space="preserve">.3. </w:t>
      </w:r>
      <w:r w:rsidRPr="00931A72">
        <w:rPr>
          <w:color w:val="000000"/>
          <w:sz w:val="24"/>
          <w:szCs w:val="24"/>
        </w:rPr>
        <w:t> </w:t>
      </w:r>
      <w:r w:rsidRPr="00931A72">
        <w:rPr>
          <w:color w:val="000000"/>
          <w:sz w:val="24"/>
          <w:szCs w:val="24"/>
          <w:lang w:val="ru-RU"/>
        </w:rPr>
        <w:t>Резерв по искам, претензионным требованиям – в случае, 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сторно».</w:t>
      </w:r>
    </w:p>
    <w:p w:rsidR="00C705E7" w:rsidRPr="00931A72" w:rsidRDefault="00200263">
      <w:pPr>
        <w:jc w:val="both"/>
        <w:rPr>
          <w:color w:val="000000"/>
          <w:sz w:val="24"/>
          <w:szCs w:val="24"/>
          <w:lang w:val="ru-RU"/>
        </w:rPr>
      </w:pPr>
      <w:r w:rsidRPr="00931A72">
        <w:rPr>
          <w:color w:val="000000"/>
          <w:sz w:val="24"/>
          <w:szCs w:val="24"/>
          <w:lang w:val="ru-RU"/>
        </w:rPr>
        <w:t>1</w:t>
      </w:r>
      <w:r w:rsidR="007C00A0">
        <w:rPr>
          <w:color w:val="000000"/>
          <w:sz w:val="24"/>
          <w:szCs w:val="24"/>
          <w:lang w:val="ru-RU"/>
        </w:rPr>
        <w:t>7</w:t>
      </w:r>
      <w:r w:rsidRPr="00931A72">
        <w:rPr>
          <w:color w:val="000000"/>
          <w:sz w:val="24"/>
          <w:szCs w:val="24"/>
          <w:lang w:val="ru-RU"/>
        </w:rPr>
        <w:t xml:space="preserve">.4. </w:t>
      </w:r>
      <w:r w:rsidRPr="00931A72">
        <w:rPr>
          <w:color w:val="000000"/>
          <w:sz w:val="24"/>
          <w:szCs w:val="24"/>
        </w:rPr>
        <w:t> </w:t>
      </w:r>
      <w:r w:rsidRPr="00931A72">
        <w:rPr>
          <w:sz w:val="24"/>
          <w:szCs w:val="24"/>
          <w:lang w:val="ru-RU"/>
        </w:rPr>
        <w:t>Резерв п</w:t>
      </w:r>
      <w:r w:rsidRPr="00931A72">
        <w:rPr>
          <w:color w:val="000000"/>
          <w:sz w:val="24"/>
          <w:szCs w:val="24"/>
          <w:lang w:val="ru-RU"/>
        </w:rPr>
        <w:t>о обязательствам, возникающим при поступлении товаров, работ, 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rsidR="00C705E7" w:rsidRPr="00931A72" w:rsidRDefault="00200263">
      <w:pPr>
        <w:jc w:val="both"/>
        <w:rPr>
          <w:color w:val="000000"/>
          <w:sz w:val="24"/>
          <w:szCs w:val="24"/>
          <w:lang w:val="ru-RU"/>
        </w:rPr>
      </w:pPr>
      <w:r w:rsidRPr="00931A72">
        <w:rPr>
          <w:color w:val="000000"/>
          <w:sz w:val="24"/>
          <w:szCs w:val="24"/>
          <w:lang w:val="ru-RU"/>
        </w:rPr>
        <w:t>Датой признания резерва в бухгалтерском учете является дата фактической поставки товара (выполнения работ, оказания услуг).</w:t>
      </w:r>
    </w:p>
    <w:p w:rsidR="00C705E7" w:rsidRPr="00931A72" w:rsidRDefault="00F2003E">
      <w:pPr>
        <w:ind w:left="120" w:hangingChars="50" w:hanging="120"/>
        <w:jc w:val="both"/>
        <w:rPr>
          <w:color w:val="000000"/>
          <w:sz w:val="24"/>
          <w:szCs w:val="24"/>
          <w:lang w:val="ru-RU"/>
        </w:rPr>
      </w:pPr>
      <w:r>
        <w:rPr>
          <w:color w:val="000000"/>
          <w:sz w:val="24"/>
          <w:szCs w:val="24"/>
          <w:lang w:val="ru-RU"/>
        </w:rPr>
        <w:t xml:space="preserve"> </w:t>
      </w:r>
      <w:r w:rsidR="00200263" w:rsidRPr="00931A72">
        <w:rPr>
          <w:color w:val="000000"/>
          <w:sz w:val="24"/>
          <w:szCs w:val="24"/>
          <w:lang w:val="ru-RU"/>
        </w:rPr>
        <w:t>Резерв отражается по кредиту соответствующих счетов аналитического уч</w:t>
      </w:r>
      <w:r>
        <w:rPr>
          <w:color w:val="000000"/>
          <w:sz w:val="24"/>
          <w:szCs w:val="24"/>
          <w:lang w:val="ru-RU"/>
        </w:rPr>
        <w:t>ета счета                          1</w:t>
      </w:r>
      <w:r w:rsidR="00200263" w:rsidRPr="00931A72">
        <w:rPr>
          <w:color w:val="000000"/>
          <w:sz w:val="24"/>
          <w:szCs w:val="24"/>
          <w:lang w:val="ru-RU"/>
        </w:rPr>
        <w:t xml:space="preserve"> 401 60 000 «Резервы предстоящих расходов» с одновременным отражением суммы отложенного обязательства на соответствующем счете аналитического учета счета                   </w:t>
      </w:r>
      <w:r>
        <w:rPr>
          <w:color w:val="000000"/>
          <w:sz w:val="24"/>
          <w:szCs w:val="24"/>
          <w:lang w:val="ru-RU"/>
        </w:rPr>
        <w:t>1</w:t>
      </w:r>
      <w:r w:rsidR="00200263" w:rsidRPr="00931A72">
        <w:rPr>
          <w:color w:val="000000"/>
          <w:sz w:val="24"/>
          <w:szCs w:val="24"/>
          <w:lang w:val="ru-RU"/>
        </w:rPr>
        <w:t xml:space="preserve"> 502 99 000 «Отложенные обязательства» на основании полученных от контрагента первичных документов (накладных, актов, УПД) и решения комиссии учреждения             (ф. 0510441).</w:t>
      </w:r>
    </w:p>
    <w:p w:rsidR="00C705E7" w:rsidRPr="00931A72" w:rsidRDefault="00200263">
      <w:pPr>
        <w:jc w:val="both"/>
        <w:rPr>
          <w:color w:val="000000"/>
          <w:sz w:val="24"/>
          <w:szCs w:val="24"/>
          <w:lang w:val="ru-RU"/>
        </w:rPr>
      </w:pPr>
      <w:r w:rsidRPr="00931A72">
        <w:rPr>
          <w:color w:val="000000"/>
          <w:sz w:val="24"/>
          <w:szCs w:val="24"/>
          <w:lang w:val="ru-RU"/>
        </w:rPr>
        <w:t>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отражается на дату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rsidR="00C705E7" w:rsidRPr="00931A72" w:rsidRDefault="007C00A0">
      <w:pPr>
        <w:jc w:val="both"/>
        <w:rPr>
          <w:color w:val="000000"/>
          <w:sz w:val="24"/>
          <w:szCs w:val="24"/>
          <w:lang w:val="ru-RU"/>
        </w:rPr>
      </w:pPr>
      <w:r>
        <w:rPr>
          <w:color w:val="000000"/>
          <w:sz w:val="24"/>
          <w:szCs w:val="24"/>
          <w:lang w:val="ru-RU"/>
        </w:rPr>
        <w:t>17</w:t>
      </w:r>
      <w:r w:rsidR="00200263" w:rsidRPr="00931A72">
        <w:rPr>
          <w:color w:val="000000"/>
          <w:sz w:val="24"/>
          <w:szCs w:val="24"/>
          <w:lang w:val="ru-RU"/>
        </w:rPr>
        <w:t>.5.   Резерв по гарантийному ремонту. Определяется на текущий год в первый рабочий день года на основе плановых показателей годовой выручки от реализации подлежащих гарантийному ремонту изделий. Величина резерва рассчитывается от суммы плановой выручки, умноженной на коэффициент предельного размера. Коэффициент рассчитывается как соотношение расходов на гарантийный ремонт за предшествующие три года к объему выручки за предшествующие три года.</w:t>
      </w:r>
    </w:p>
    <w:p w:rsidR="00C705E7" w:rsidRPr="00931A72" w:rsidRDefault="00200263">
      <w:pPr>
        <w:jc w:val="both"/>
        <w:rPr>
          <w:color w:val="000000"/>
          <w:sz w:val="24"/>
          <w:szCs w:val="24"/>
          <w:lang w:val="ru-RU"/>
        </w:rPr>
      </w:pPr>
      <w:r w:rsidRPr="00931A72">
        <w:rPr>
          <w:color w:val="000000"/>
          <w:sz w:val="24"/>
          <w:szCs w:val="24"/>
          <w:lang w:val="ru-RU"/>
        </w:rPr>
        <w:t>1</w:t>
      </w:r>
      <w:r w:rsidR="007C00A0">
        <w:rPr>
          <w:color w:val="000000"/>
          <w:sz w:val="24"/>
          <w:szCs w:val="24"/>
          <w:lang w:val="ru-RU"/>
        </w:rPr>
        <w:t>7</w:t>
      </w:r>
      <w:r w:rsidRPr="00931A72">
        <w:rPr>
          <w:color w:val="000000"/>
          <w:sz w:val="24"/>
          <w:szCs w:val="24"/>
          <w:lang w:val="ru-RU"/>
        </w:rPr>
        <w:t xml:space="preserve">.6. </w:t>
      </w:r>
      <w:r w:rsidRPr="00931A72">
        <w:rPr>
          <w:color w:val="000000"/>
          <w:sz w:val="24"/>
          <w:szCs w:val="24"/>
        </w:rPr>
        <w:t> </w:t>
      </w:r>
      <w:r w:rsidRPr="00931A72">
        <w:rPr>
          <w:color w:val="000000"/>
          <w:sz w:val="24"/>
          <w:szCs w:val="24"/>
          <w:lang w:val="ru-RU"/>
        </w:rPr>
        <w:t xml:space="preserve">Резерв по убыточным договорным обязательствам создается, если изменились условия договора по независящим от учреждения причинам, вследствие чего появилась 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w:t>
      </w:r>
      <w:r w:rsidRPr="00931A72">
        <w:rPr>
          <w:color w:val="000000"/>
          <w:sz w:val="24"/>
          <w:szCs w:val="24"/>
          <w:lang w:val="ru-RU"/>
        </w:rPr>
        <w:lastRenderedPageBreak/>
        <w:t xml:space="preserve">договора превышают доход по нему. Сумма резерва равна разнице между предполагаемыми доходами и расходами, увеличенной на сумму санкций по договору. </w:t>
      </w:r>
    </w:p>
    <w:p w:rsidR="00C705E7" w:rsidRPr="00931A72" w:rsidRDefault="00200263">
      <w:pPr>
        <w:jc w:val="both"/>
        <w:rPr>
          <w:rFonts w:hAnsi="Calibri" w:cs="Calibri"/>
          <w:color w:val="000000"/>
          <w:sz w:val="24"/>
          <w:szCs w:val="24"/>
          <w:lang w:val="ru-RU"/>
        </w:rPr>
      </w:pPr>
      <w:r w:rsidRPr="00931A72">
        <w:rPr>
          <w:color w:val="000000"/>
          <w:sz w:val="24"/>
          <w:szCs w:val="24"/>
          <w:lang w:val="ru-RU"/>
        </w:rPr>
        <w:t>1</w:t>
      </w:r>
      <w:r w:rsidR="007C00A0">
        <w:rPr>
          <w:color w:val="000000"/>
          <w:sz w:val="24"/>
          <w:szCs w:val="24"/>
          <w:lang w:val="ru-RU"/>
        </w:rPr>
        <w:t>7</w:t>
      </w:r>
      <w:r w:rsidRPr="00931A72">
        <w:rPr>
          <w:color w:val="000000"/>
          <w:sz w:val="24"/>
          <w:szCs w:val="24"/>
          <w:lang w:val="ru-RU"/>
        </w:rPr>
        <w:t xml:space="preserve">.7. </w:t>
      </w:r>
      <w:r w:rsidRPr="00931A72">
        <w:rPr>
          <w:color w:val="000000"/>
          <w:sz w:val="24"/>
          <w:szCs w:val="24"/>
        </w:rPr>
        <w:t> </w:t>
      </w:r>
      <w:r w:rsidRPr="00931A72">
        <w:rPr>
          <w:rFonts w:cs="Calibri"/>
          <w:color w:val="000000"/>
          <w:sz w:val="24"/>
          <w:szCs w:val="24"/>
          <w:lang w:val="ru-RU"/>
        </w:rPr>
        <w:t>Резерв 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rsidR="00C705E7" w:rsidRPr="00931A72" w:rsidRDefault="00200263">
      <w:pPr>
        <w:jc w:val="both"/>
        <w:rPr>
          <w:rFonts w:cs="Calibri"/>
          <w:color w:val="000000"/>
          <w:sz w:val="24"/>
          <w:szCs w:val="24"/>
          <w:lang w:val="ru-RU"/>
        </w:rPr>
      </w:pPr>
      <w:r w:rsidRPr="00931A72">
        <w:rPr>
          <w:color w:val="000000"/>
          <w:sz w:val="24"/>
          <w:szCs w:val="24"/>
          <w:lang w:val="ru-RU"/>
        </w:rPr>
        <w:t>1</w:t>
      </w:r>
      <w:r w:rsidR="007C00A0">
        <w:rPr>
          <w:color w:val="000000"/>
          <w:sz w:val="24"/>
          <w:szCs w:val="24"/>
          <w:lang w:val="ru-RU"/>
        </w:rPr>
        <w:t>7</w:t>
      </w:r>
      <w:r w:rsidRPr="00931A72">
        <w:rPr>
          <w:color w:val="000000"/>
          <w:sz w:val="24"/>
          <w:szCs w:val="24"/>
          <w:lang w:val="ru-RU"/>
        </w:rPr>
        <w:t xml:space="preserve">.8. </w:t>
      </w:r>
      <w:r w:rsidRPr="00931A72">
        <w:rPr>
          <w:color w:val="000000"/>
          <w:sz w:val="24"/>
          <w:szCs w:val="24"/>
        </w:rPr>
        <w:t> </w:t>
      </w:r>
      <w:r w:rsidRPr="00931A72">
        <w:rPr>
          <w:rFonts w:cs="Calibri"/>
          <w:color w:val="000000"/>
          <w:sz w:val="24"/>
          <w:szCs w:val="24"/>
          <w:lang w:val="ru-RU"/>
        </w:rPr>
        <w:t>Резерв по сомнительным долгам отражается на забалансовом счете 04 и равен сумме, числящейся на нем дебиторской задолженности. На балансовых счетах резерв не отражается.</w:t>
      </w:r>
    </w:p>
    <w:p w:rsidR="00C705E7" w:rsidRDefault="00200263" w:rsidP="00931A72">
      <w:pPr>
        <w:jc w:val="both"/>
        <w:rPr>
          <w:rFonts w:cs="Calibri"/>
          <w:color w:val="000000"/>
          <w:sz w:val="24"/>
          <w:szCs w:val="24"/>
          <w:lang w:val="ru-RU"/>
        </w:rPr>
      </w:pPr>
      <w:r w:rsidRPr="00931A72">
        <w:rPr>
          <w:rFonts w:cs="Calibri"/>
          <w:color w:val="000000"/>
          <w:sz w:val="24"/>
          <w:szCs w:val="24"/>
          <w:lang w:val="ru-RU"/>
        </w:rPr>
        <w:t>Основание: пункты 302, 302.1 Инструкции к Единому плану счетов № 157н, пункты 7, 21 СГС «Резервы».</w:t>
      </w:r>
    </w:p>
    <w:p w:rsidR="00DB7097" w:rsidRDefault="00DB7097" w:rsidP="00931A72">
      <w:pPr>
        <w:jc w:val="both"/>
        <w:rPr>
          <w:rFonts w:cs="Calibri"/>
          <w:color w:val="000000"/>
          <w:sz w:val="24"/>
          <w:szCs w:val="24"/>
          <w:lang w:val="ru-RU"/>
        </w:rPr>
      </w:pPr>
    </w:p>
    <w:p w:rsidR="00DB7097" w:rsidRDefault="00DB7097" w:rsidP="00DB7097">
      <w:pPr>
        <w:pStyle w:val="af1"/>
        <w:jc w:val="both"/>
        <w:outlineLvl w:val="1"/>
        <w:rPr>
          <w:b/>
          <w:sz w:val="28"/>
        </w:rPr>
      </w:pPr>
      <w:r w:rsidRPr="00DB7097">
        <w:rPr>
          <w:b/>
          <w:sz w:val="24"/>
          <w:szCs w:val="24"/>
        </w:rPr>
        <w:t>1</w:t>
      </w:r>
      <w:r w:rsidR="007C00A0">
        <w:rPr>
          <w:b/>
          <w:sz w:val="24"/>
          <w:szCs w:val="24"/>
        </w:rPr>
        <w:t>8</w:t>
      </w:r>
      <w:r w:rsidRPr="00DB7097">
        <w:rPr>
          <w:b/>
          <w:sz w:val="24"/>
          <w:szCs w:val="24"/>
        </w:rPr>
        <w:t>.  Финансовый результат</w:t>
      </w:r>
      <w:r w:rsidRPr="00684483">
        <w:rPr>
          <w:b/>
          <w:sz w:val="28"/>
        </w:rPr>
        <w:t xml:space="preserve"> </w:t>
      </w:r>
      <w:r>
        <w:rPr>
          <w:b/>
          <w:sz w:val="28"/>
        </w:rPr>
        <w:t xml:space="preserve">          </w:t>
      </w:r>
    </w:p>
    <w:p w:rsidR="00DB7097" w:rsidRDefault="00DB7097" w:rsidP="00DB7097">
      <w:pPr>
        <w:pStyle w:val="af1"/>
        <w:jc w:val="both"/>
        <w:outlineLvl w:val="1"/>
        <w:rPr>
          <w:rFonts w:ascii="Times New Roman" w:hAnsi="Times New Roman"/>
          <w:sz w:val="28"/>
        </w:rPr>
      </w:pPr>
    </w:p>
    <w:p w:rsidR="00DB7097" w:rsidRPr="00CC6953" w:rsidRDefault="00DB7097" w:rsidP="00DB7097">
      <w:pPr>
        <w:pStyle w:val="af1"/>
        <w:ind w:firstLine="851"/>
        <w:jc w:val="both"/>
        <w:rPr>
          <w:rFonts w:ascii="Times New Roman" w:hAnsi="Times New Roman"/>
          <w:sz w:val="24"/>
          <w:szCs w:val="24"/>
        </w:rPr>
      </w:pPr>
      <w:r w:rsidRPr="00CC6953">
        <w:rPr>
          <w:rFonts w:ascii="Times New Roman" w:hAnsi="Times New Roman"/>
          <w:sz w:val="24"/>
          <w:szCs w:val="24"/>
        </w:rPr>
        <w:t>Финансовый результат за отчетный период представляет собой разницу между начисленными доходами и начисленными расходами ТФОМС за отчетный период и подлежит представлению в составе бюджетной отчетности.</w:t>
      </w:r>
    </w:p>
    <w:p w:rsidR="00DB7097" w:rsidRPr="00AF47D1" w:rsidRDefault="00DB7097" w:rsidP="00DB7097">
      <w:pPr>
        <w:pStyle w:val="af1"/>
        <w:ind w:firstLine="851"/>
        <w:jc w:val="both"/>
        <w:rPr>
          <w:rFonts w:ascii="Times New Roman" w:hAnsi="Times New Roman"/>
          <w:color w:val="auto"/>
          <w:sz w:val="24"/>
          <w:szCs w:val="24"/>
        </w:rPr>
      </w:pPr>
      <w:r w:rsidRPr="00AF47D1">
        <w:rPr>
          <w:rFonts w:ascii="Times New Roman" w:hAnsi="Times New Roman"/>
          <w:color w:val="auto"/>
          <w:sz w:val="24"/>
          <w:szCs w:val="24"/>
        </w:rPr>
        <w:t>(Основание: п. 295 Инструкции № 157н)</w:t>
      </w:r>
    </w:p>
    <w:p w:rsidR="00DF5B25" w:rsidRPr="00DB7097" w:rsidRDefault="00DF5B25" w:rsidP="00DB7097">
      <w:pPr>
        <w:pStyle w:val="af1"/>
        <w:ind w:firstLine="851"/>
        <w:jc w:val="both"/>
        <w:rPr>
          <w:rFonts w:ascii="Times New Roman" w:hAnsi="Times New Roman"/>
          <w:sz w:val="24"/>
          <w:szCs w:val="24"/>
        </w:rPr>
      </w:pPr>
    </w:p>
    <w:p w:rsidR="00DB7097" w:rsidRPr="00DB7097" w:rsidRDefault="00DB7097" w:rsidP="00DB7097">
      <w:pPr>
        <w:pStyle w:val="af1"/>
        <w:ind w:firstLine="851"/>
        <w:jc w:val="both"/>
        <w:rPr>
          <w:rFonts w:ascii="Times New Roman" w:hAnsi="Times New Roman"/>
          <w:sz w:val="24"/>
          <w:szCs w:val="24"/>
        </w:rPr>
      </w:pPr>
      <w:r w:rsidRPr="00DB7097">
        <w:rPr>
          <w:rFonts w:ascii="Times New Roman" w:hAnsi="Times New Roman"/>
          <w:sz w:val="24"/>
          <w:szCs w:val="24"/>
        </w:rPr>
        <w:t>При завершении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закрываются на финансовый результат прошлых отчетных периодов.</w:t>
      </w:r>
    </w:p>
    <w:p w:rsidR="00DB7097" w:rsidRPr="00AF47D1" w:rsidRDefault="00DB7097" w:rsidP="00DB7097">
      <w:pPr>
        <w:pStyle w:val="af1"/>
        <w:ind w:firstLine="851"/>
        <w:jc w:val="both"/>
        <w:rPr>
          <w:rFonts w:ascii="Times New Roman" w:hAnsi="Times New Roman"/>
          <w:color w:val="auto"/>
          <w:sz w:val="24"/>
          <w:szCs w:val="24"/>
        </w:rPr>
      </w:pPr>
      <w:r w:rsidRPr="00AF47D1">
        <w:rPr>
          <w:rFonts w:ascii="Times New Roman" w:hAnsi="Times New Roman"/>
          <w:color w:val="auto"/>
          <w:sz w:val="24"/>
          <w:szCs w:val="24"/>
        </w:rPr>
        <w:t>(Основание: п. 297 Инструкции № 157</w:t>
      </w:r>
      <w:r w:rsidR="00B15189">
        <w:rPr>
          <w:rFonts w:ascii="Times New Roman" w:hAnsi="Times New Roman"/>
          <w:color w:val="auto"/>
          <w:sz w:val="24"/>
          <w:szCs w:val="24"/>
        </w:rPr>
        <w:t xml:space="preserve"> </w:t>
      </w:r>
      <w:r w:rsidRPr="00AF47D1">
        <w:rPr>
          <w:rFonts w:ascii="Times New Roman" w:hAnsi="Times New Roman"/>
          <w:color w:val="auto"/>
          <w:sz w:val="24"/>
          <w:szCs w:val="24"/>
        </w:rPr>
        <w:t>н)</w:t>
      </w:r>
    </w:p>
    <w:p w:rsidR="00DF5B25" w:rsidRPr="00DB7097" w:rsidRDefault="00DF5B25" w:rsidP="00DB7097">
      <w:pPr>
        <w:pStyle w:val="af1"/>
        <w:ind w:firstLine="851"/>
        <w:jc w:val="both"/>
        <w:rPr>
          <w:rFonts w:ascii="Times New Roman" w:hAnsi="Times New Roman"/>
          <w:sz w:val="24"/>
          <w:szCs w:val="24"/>
        </w:rPr>
      </w:pPr>
    </w:p>
    <w:p w:rsidR="00DB7097" w:rsidRPr="00DB7097" w:rsidRDefault="00DB7097" w:rsidP="00DB7097">
      <w:pPr>
        <w:pStyle w:val="af1"/>
        <w:ind w:firstLine="851"/>
        <w:jc w:val="both"/>
        <w:rPr>
          <w:rFonts w:ascii="Times New Roman" w:hAnsi="Times New Roman"/>
          <w:sz w:val="24"/>
          <w:szCs w:val="24"/>
        </w:rPr>
      </w:pPr>
      <w:r w:rsidRPr="00DB7097">
        <w:rPr>
          <w:rFonts w:ascii="Times New Roman" w:hAnsi="Times New Roman"/>
          <w:sz w:val="24"/>
          <w:szCs w:val="24"/>
        </w:rPr>
        <w:t>Для определения финансового результата деятельности ТФОМС доходы и расходы группируется по видам доходов (расходов) в разрезе кодов классификации операций сектора государственного управления.</w:t>
      </w:r>
    </w:p>
    <w:p w:rsidR="00DB7097" w:rsidRPr="00AF47D1" w:rsidRDefault="00DB7097" w:rsidP="00DB7097">
      <w:pPr>
        <w:pStyle w:val="af1"/>
        <w:ind w:firstLine="851"/>
        <w:jc w:val="both"/>
        <w:rPr>
          <w:rFonts w:ascii="Times New Roman" w:hAnsi="Times New Roman"/>
          <w:color w:val="auto"/>
          <w:sz w:val="24"/>
          <w:szCs w:val="24"/>
        </w:rPr>
      </w:pPr>
      <w:r w:rsidRPr="00AF47D1">
        <w:rPr>
          <w:rFonts w:ascii="Times New Roman" w:hAnsi="Times New Roman"/>
          <w:color w:val="auto"/>
          <w:sz w:val="24"/>
          <w:szCs w:val="24"/>
        </w:rPr>
        <w:t>(Основание: п. 299 Инструкции № 157</w:t>
      </w:r>
      <w:r w:rsidR="00B15189">
        <w:rPr>
          <w:rFonts w:ascii="Times New Roman" w:hAnsi="Times New Roman"/>
          <w:color w:val="auto"/>
          <w:sz w:val="24"/>
          <w:szCs w:val="24"/>
        </w:rPr>
        <w:t xml:space="preserve"> </w:t>
      </w:r>
      <w:r w:rsidRPr="00AF47D1">
        <w:rPr>
          <w:rFonts w:ascii="Times New Roman" w:hAnsi="Times New Roman"/>
          <w:color w:val="auto"/>
          <w:sz w:val="24"/>
          <w:szCs w:val="24"/>
        </w:rPr>
        <w:t>н)</w:t>
      </w:r>
    </w:p>
    <w:p w:rsidR="00DF5B25" w:rsidRPr="00DB7097" w:rsidRDefault="00DF5B25" w:rsidP="00DB7097">
      <w:pPr>
        <w:pStyle w:val="af1"/>
        <w:ind w:firstLine="851"/>
        <w:jc w:val="both"/>
        <w:rPr>
          <w:rFonts w:ascii="Times New Roman" w:hAnsi="Times New Roman"/>
          <w:sz w:val="24"/>
          <w:szCs w:val="24"/>
        </w:rPr>
      </w:pPr>
    </w:p>
    <w:p w:rsidR="00DB7097" w:rsidRPr="00DB7097" w:rsidRDefault="00DB7097" w:rsidP="00DB7097">
      <w:pPr>
        <w:pStyle w:val="af1"/>
        <w:ind w:firstLine="851"/>
        <w:jc w:val="both"/>
        <w:rPr>
          <w:rFonts w:ascii="Times New Roman" w:hAnsi="Times New Roman"/>
          <w:sz w:val="24"/>
          <w:szCs w:val="24"/>
        </w:rPr>
      </w:pPr>
      <w:r w:rsidRPr="00DB7097">
        <w:rPr>
          <w:rFonts w:ascii="Times New Roman" w:hAnsi="Times New Roman"/>
          <w:sz w:val="24"/>
          <w:szCs w:val="24"/>
        </w:rPr>
        <w:t xml:space="preserve">Дополнительные коды вида аналитического счета по счету </w:t>
      </w:r>
      <w:r w:rsidR="00CC6953">
        <w:rPr>
          <w:rFonts w:ascii="Times New Roman" w:hAnsi="Times New Roman"/>
          <w:sz w:val="24"/>
          <w:szCs w:val="24"/>
        </w:rPr>
        <w:t>1</w:t>
      </w:r>
      <w:r w:rsidR="008C43FA">
        <w:rPr>
          <w:rFonts w:ascii="Times New Roman" w:hAnsi="Times New Roman"/>
          <w:sz w:val="24"/>
          <w:szCs w:val="24"/>
        </w:rPr>
        <w:t> </w:t>
      </w:r>
      <w:r w:rsidRPr="00DB7097">
        <w:rPr>
          <w:rFonts w:ascii="Times New Roman" w:hAnsi="Times New Roman"/>
          <w:sz w:val="24"/>
          <w:szCs w:val="24"/>
        </w:rPr>
        <w:t>401</w:t>
      </w:r>
      <w:r w:rsidR="008C43FA">
        <w:rPr>
          <w:rFonts w:ascii="Times New Roman" w:hAnsi="Times New Roman"/>
          <w:sz w:val="24"/>
          <w:szCs w:val="24"/>
        </w:rPr>
        <w:t xml:space="preserve"> </w:t>
      </w:r>
      <w:r w:rsidRPr="00DB7097">
        <w:rPr>
          <w:rFonts w:ascii="Times New Roman" w:hAnsi="Times New Roman"/>
          <w:sz w:val="24"/>
          <w:szCs w:val="24"/>
        </w:rPr>
        <w:t>30</w:t>
      </w:r>
      <w:r w:rsidR="008C43FA">
        <w:rPr>
          <w:rFonts w:ascii="Times New Roman" w:hAnsi="Times New Roman"/>
          <w:sz w:val="24"/>
          <w:szCs w:val="24"/>
        </w:rPr>
        <w:t xml:space="preserve"> </w:t>
      </w:r>
      <w:r w:rsidRPr="00DB7097">
        <w:rPr>
          <w:rFonts w:ascii="Times New Roman" w:hAnsi="Times New Roman"/>
          <w:sz w:val="24"/>
          <w:szCs w:val="24"/>
        </w:rPr>
        <w:t>000 «Финансовый результат прошлых отчетных периодов» не устанавливаются.</w:t>
      </w:r>
    </w:p>
    <w:p w:rsidR="00DB7097" w:rsidRPr="00DB7097" w:rsidRDefault="00DB7097" w:rsidP="00DB7097">
      <w:pPr>
        <w:pStyle w:val="af1"/>
        <w:ind w:firstLine="851"/>
        <w:jc w:val="both"/>
        <w:rPr>
          <w:rFonts w:ascii="Times New Roman" w:hAnsi="Times New Roman"/>
          <w:sz w:val="24"/>
          <w:szCs w:val="24"/>
        </w:rPr>
      </w:pPr>
      <w:r w:rsidRPr="00DB7097">
        <w:rPr>
          <w:rFonts w:ascii="Times New Roman" w:hAnsi="Times New Roman"/>
          <w:sz w:val="24"/>
          <w:szCs w:val="24"/>
        </w:rPr>
        <w:t>Формирование финансового результата представлен в приложении № 20.</w:t>
      </w:r>
    </w:p>
    <w:p w:rsidR="00DB7097" w:rsidRPr="00931A72" w:rsidRDefault="00DB7097" w:rsidP="00931A72">
      <w:pPr>
        <w:pStyle w:val="af1"/>
        <w:ind w:firstLine="851"/>
        <w:jc w:val="both"/>
        <w:rPr>
          <w:rFonts w:ascii="Times New Roman" w:hAnsi="Times New Roman"/>
          <w:sz w:val="24"/>
          <w:szCs w:val="24"/>
        </w:rPr>
      </w:pPr>
    </w:p>
    <w:p w:rsidR="00C705E7" w:rsidRDefault="00200263" w:rsidP="00F91520">
      <w:pPr>
        <w:numPr>
          <w:ilvl w:val="0"/>
          <w:numId w:val="38"/>
        </w:numPr>
        <w:rPr>
          <w:rFonts w:cs="Calibri"/>
          <w:b/>
          <w:color w:val="000000"/>
          <w:sz w:val="24"/>
          <w:szCs w:val="24"/>
          <w:lang w:val="ru-RU"/>
        </w:rPr>
      </w:pPr>
      <w:r>
        <w:rPr>
          <w:rFonts w:cs="Calibri"/>
          <w:b/>
          <w:color w:val="000000"/>
          <w:sz w:val="24"/>
          <w:szCs w:val="24"/>
          <w:lang w:val="ru-RU"/>
        </w:rPr>
        <w:t>Санкционирование расходов</w:t>
      </w:r>
    </w:p>
    <w:p w:rsidR="001A7C07" w:rsidRDefault="00E1537D" w:rsidP="001F04B4">
      <w:pPr>
        <w:spacing w:after="0"/>
        <w:jc w:val="both"/>
        <w:rPr>
          <w:sz w:val="24"/>
          <w:szCs w:val="24"/>
          <w:lang w:val="ru-RU"/>
        </w:rPr>
      </w:pPr>
      <w:r>
        <w:rPr>
          <w:sz w:val="24"/>
          <w:szCs w:val="24"/>
          <w:lang w:val="ru-RU"/>
        </w:rPr>
        <w:t>1</w:t>
      </w:r>
      <w:r w:rsidR="00763E69">
        <w:rPr>
          <w:sz w:val="24"/>
          <w:szCs w:val="24"/>
          <w:lang w:val="ru-RU"/>
        </w:rPr>
        <w:t>9</w:t>
      </w:r>
      <w:r>
        <w:rPr>
          <w:sz w:val="24"/>
          <w:szCs w:val="24"/>
          <w:lang w:val="ru-RU"/>
        </w:rPr>
        <w:t>.1.</w:t>
      </w:r>
      <w:r w:rsidR="001A7C07">
        <w:rPr>
          <w:sz w:val="24"/>
          <w:szCs w:val="24"/>
          <w:lang w:val="ru-RU"/>
        </w:rPr>
        <w:t xml:space="preserve"> </w:t>
      </w:r>
      <w:r w:rsidR="001F04B4" w:rsidRPr="00E1537D">
        <w:rPr>
          <w:sz w:val="24"/>
          <w:szCs w:val="24"/>
          <w:lang w:val="ru-RU"/>
        </w:rPr>
        <w:t>Счета «Санкционирование расходов экономического субъекта» предназначены для ведения учета показателей бюджетных ассигнований, лимитов бюджетных обязательств, сумм, утвержденных сметными (плановыми назначения</w:t>
      </w:r>
      <w:r>
        <w:rPr>
          <w:sz w:val="24"/>
          <w:szCs w:val="24"/>
          <w:lang w:val="ru-RU"/>
        </w:rPr>
        <w:t>ми</w:t>
      </w:r>
      <w:r w:rsidR="001F04B4" w:rsidRPr="00E1537D">
        <w:rPr>
          <w:sz w:val="24"/>
          <w:szCs w:val="24"/>
          <w:lang w:val="ru-RU"/>
        </w:rPr>
        <w:t xml:space="preserve"> соответственно по доходам (поступлениям), расходам (выплатам), а также для ведения учета принимаемых, пр</w:t>
      </w:r>
      <w:r>
        <w:rPr>
          <w:sz w:val="24"/>
          <w:szCs w:val="24"/>
          <w:lang w:val="ru-RU"/>
        </w:rPr>
        <w:t>инятых (отложенных) учреждением</w:t>
      </w:r>
      <w:r w:rsidR="001F04B4" w:rsidRPr="00E1537D">
        <w:rPr>
          <w:sz w:val="24"/>
          <w:szCs w:val="24"/>
          <w:lang w:val="ru-RU"/>
        </w:rPr>
        <w:t xml:space="preserve"> обязательств (денежных (авансовых) обязательств)</w:t>
      </w:r>
      <w:r w:rsidR="001A7C07">
        <w:rPr>
          <w:sz w:val="24"/>
          <w:szCs w:val="24"/>
          <w:lang w:val="ru-RU"/>
        </w:rPr>
        <w:t>.</w:t>
      </w:r>
    </w:p>
    <w:p w:rsidR="001F04B4" w:rsidRPr="00E1537D" w:rsidRDefault="001F04B4" w:rsidP="001F04B4">
      <w:pPr>
        <w:spacing w:after="0"/>
        <w:jc w:val="both"/>
        <w:rPr>
          <w:sz w:val="24"/>
          <w:szCs w:val="24"/>
          <w:lang w:val="ru-RU"/>
        </w:rPr>
      </w:pPr>
      <w:r w:rsidRPr="00E1537D">
        <w:rPr>
          <w:sz w:val="24"/>
          <w:szCs w:val="24"/>
          <w:lang w:val="ru-RU"/>
        </w:rPr>
        <w:lastRenderedPageBreak/>
        <w:t xml:space="preserve"> </w:t>
      </w:r>
      <w:r w:rsidR="001A7C07">
        <w:rPr>
          <w:sz w:val="24"/>
          <w:szCs w:val="24"/>
          <w:lang w:val="ru-RU"/>
        </w:rPr>
        <w:t>1</w:t>
      </w:r>
      <w:r w:rsidR="00FE2D19">
        <w:rPr>
          <w:sz w:val="24"/>
          <w:szCs w:val="24"/>
          <w:lang w:val="ru-RU"/>
        </w:rPr>
        <w:t>9</w:t>
      </w:r>
      <w:r w:rsidR="001A7C07">
        <w:rPr>
          <w:sz w:val="24"/>
          <w:szCs w:val="24"/>
          <w:lang w:val="ru-RU"/>
        </w:rPr>
        <w:t xml:space="preserve">.2. </w:t>
      </w:r>
      <w:r w:rsidRPr="00E1537D">
        <w:rPr>
          <w:sz w:val="24"/>
          <w:szCs w:val="24"/>
          <w:lang w:val="ru-RU"/>
        </w:rPr>
        <w:t xml:space="preserve">Объекты учета раздела "Санкционирование расходов экономического субъекта" учитываются по аналитическим группам синтетического счета объектов учета, формируемых по финансовым периодам: </w:t>
      </w:r>
    </w:p>
    <w:p w:rsidR="001A7C07" w:rsidRDefault="001F04B4" w:rsidP="006C6877">
      <w:pPr>
        <w:spacing w:after="0"/>
        <w:jc w:val="both"/>
        <w:rPr>
          <w:sz w:val="24"/>
          <w:szCs w:val="24"/>
          <w:lang w:val="ru-RU"/>
        </w:rPr>
      </w:pPr>
      <w:r w:rsidRPr="00E1537D">
        <w:rPr>
          <w:sz w:val="24"/>
          <w:szCs w:val="24"/>
          <w:lang w:val="ru-RU"/>
        </w:rPr>
        <w:t xml:space="preserve">• 10 "Санкционирование по текущему финансовому году"; </w:t>
      </w:r>
    </w:p>
    <w:p w:rsidR="001F04B4" w:rsidRPr="00E1537D" w:rsidRDefault="006C6877" w:rsidP="006C6877">
      <w:pPr>
        <w:spacing w:after="0"/>
        <w:jc w:val="both"/>
        <w:rPr>
          <w:sz w:val="24"/>
          <w:szCs w:val="24"/>
          <w:lang w:val="ru-RU"/>
        </w:rPr>
      </w:pPr>
      <w:r w:rsidRPr="00E1537D">
        <w:rPr>
          <w:sz w:val="24"/>
          <w:szCs w:val="24"/>
          <w:lang w:val="ru-RU"/>
        </w:rPr>
        <w:t xml:space="preserve"> </w:t>
      </w:r>
      <w:r w:rsidR="001F04B4" w:rsidRPr="00E1537D">
        <w:rPr>
          <w:sz w:val="24"/>
          <w:szCs w:val="24"/>
          <w:lang w:val="ru-RU"/>
        </w:rPr>
        <w:t xml:space="preserve">• 20 "Санкционирование по первому году, следующему за текущим (очередным финансовым годом)"; </w:t>
      </w:r>
    </w:p>
    <w:p w:rsidR="001F04B4" w:rsidRPr="00E1537D" w:rsidRDefault="001F04B4" w:rsidP="001A7C07">
      <w:pPr>
        <w:spacing w:after="0"/>
        <w:jc w:val="both"/>
        <w:rPr>
          <w:sz w:val="24"/>
          <w:szCs w:val="24"/>
          <w:lang w:val="ru-RU"/>
        </w:rPr>
      </w:pPr>
      <w:r w:rsidRPr="00E1537D">
        <w:rPr>
          <w:sz w:val="24"/>
          <w:szCs w:val="24"/>
          <w:lang w:val="ru-RU"/>
        </w:rPr>
        <w:t xml:space="preserve">• 30 "Санкционирование по второму году, следующему за текущим (первым годом, следующим за очередным)"; </w:t>
      </w:r>
    </w:p>
    <w:p w:rsidR="001A7C07" w:rsidRDefault="006C6877" w:rsidP="001A7C07">
      <w:pPr>
        <w:spacing w:after="0"/>
        <w:jc w:val="both"/>
        <w:rPr>
          <w:sz w:val="24"/>
          <w:szCs w:val="24"/>
          <w:lang w:val="ru-RU"/>
        </w:rPr>
      </w:pPr>
      <w:r w:rsidRPr="00E1537D">
        <w:rPr>
          <w:sz w:val="24"/>
          <w:szCs w:val="24"/>
          <w:lang w:val="ru-RU"/>
        </w:rPr>
        <w:t xml:space="preserve"> </w:t>
      </w:r>
      <w:r w:rsidR="001F04B4" w:rsidRPr="00E1537D">
        <w:rPr>
          <w:sz w:val="24"/>
          <w:szCs w:val="24"/>
          <w:lang w:val="ru-RU"/>
        </w:rPr>
        <w:t xml:space="preserve">• 40 "Санкционирование по второму году, следующему за очередным"; </w:t>
      </w:r>
    </w:p>
    <w:p w:rsidR="001F04B4" w:rsidRPr="001A7C07" w:rsidRDefault="006C6877" w:rsidP="001A7C07">
      <w:pPr>
        <w:spacing w:after="0"/>
        <w:jc w:val="both"/>
        <w:rPr>
          <w:sz w:val="24"/>
          <w:szCs w:val="24"/>
          <w:lang w:val="ru-RU"/>
        </w:rPr>
      </w:pPr>
      <w:r w:rsidRPr="001A7C07">
        <w:rPr>
          <w:sz w:val="24"/>
          <w:szCs w:val="24"/>
          <w:lang w:val="ru-RU"/>
        </w:rPr>
        <w:t xml:space="preserve"> </w:t>
      </w:r>
      <w:r w:rsidR="001F04B4" w:rsidRPr="00424674">
        <w:rPr>
          <w:sz w:val="24"/>
          <w:szCs w:val="24"/>
          <w:lang w:val="ru-RU"/>
        </w:rPr>
        <w:t>• 90 "Санкционирование на иные очередные года (за пределами планового периода)".</w:t>
      </w:r>
    </w:p>
    <w:p w:rsidR="001F04B4" w:rsidRPr="0099695A" w:rsidRDefault="001F04B4" w:rsidP="006C6877">
      <w:pPr>
        <w:pStyle w:val="af1"/>
        <w:ind w:left="480"/>
        <w:jc w:val="both"/>
        <w:rPr>
          <w:rFonts w:ascii="Times New Roman" w:hAnsi="Times New Roman"/>
          <w:color w:val="auto"/>
          <w:sz w:val="24"/>
          <w:szCs w:val="24"/>
        </w:rPr>
      </w:pPr>
      <w:r w:rsidRPr="0099695A">
        <w:rPr>
          <w:rFonts w:ascii="Times New Roman" w:hAnsi="Times New Roman"/>
          <w:color w:val="auto"/>
          <w:sz w:val="24"/>
          <w:szCs w:val="24"/>
        </w:rPr>
        <w:t>(</w:t>
      </w:r>
      <w:r w:rsidRPr="0069021A">
        <w:rPr>
          <w:rFonts w:ascii="Times New Roman" w:hAnsi="Times New Roman"/>
          <w:color w:val="auto"/>
          <w:sz w:val="24"/>
          <w:szCs w:val="24"/>
        </w:rPr>
        <w:t xml:space="preserve">Основание: </w:t>
      </w:r>
      <w:hyperlink r:id="rId124" w:history="1">
        <w:r w:rsidRPr="0069021A">
          <w:rPr>
            <w:rFonts w:ascii="Times New Roman" w:hAnsi="Times New Roman"/>
            <w:color w:val="auto"/>
            <w:sz w:val="24"/>
            <w:szCs w:val="24"/>
          </w:rPr>
          <w:t>п. 308</w:t>
        </w:r>
      </w:hyperlink>
      <w:r w:rsidRPr="0069021A">
        <w:rPr>
          <w:rFonts w:ascii="Times New Roman" w:hAnsi="Times New Roman"/>
          <w:color w:val="auto"/>
          <w:sz w:val="24"/>
          <w:szCs w:val="24"/>
        </w:rPr>
        <w:t xml:space="preserve"> Инструкции № 157</w:t>
      </w:r>
      <w:r w:rsidR="004731D4">
        <w:rPr>
          <w:rFonts w:ascii="Times New Roman" w:hAnsi="Times New Roman"/>
          <w:color w:val="auto"/>
          <w:sz w:val="24"/>
          <w:szCs w:val="24"/>
        </w:rPr>
        <w:t xml:space="preserve"> </w:t>
      </w:r>
      <w:r w:rsidRPr="0069021A">
        <w:rPr>
          <w:rFonts w:ascii="Times New Roman" w:hAnsi="Times New Roman"/>
          <w:color w:val="auto"/>
          <w:sz w:val="24"/>
          <w:szCs w:val="24"/>
        </w:rPr>
        <w:t>н)</w:t>
      </w:r>
    </w:p>
    <w:p w:rsidR="001A7C07" w:rsidRPr="00E1537D" w:rsidRDefault="001A7C07" w:rsidP="006C6877">
      <w:pPr>
        <w:pStyle w:val="af1"/>
        <w:ind w:left="480"/>
        <w:jc w:val="both"/>
        <w:rPr>
          <w:rFonts w:ascii="Times New Roman" w:hAnsi="Times New Roman"/>
          <w:i/>
          <w:sz w:val="24"/>
          <w:szCs w:val="24"/>
        </w:rPr>
      </w:pPr>
    </w:p>
    <w:p w:rsidR="001F04B4" w:rsidRPr="00E1537D" w:rsidRDefault="001A7C07" w:rsidP="006C6877">
      <w:pPr>
        <w:pStyle w:val="af1"/>
        <w:jc w:val="both"/>
        <w:rPr>
          <w:rFonts w:ascii="Times New Roman" w:hAnsi="Times New Roman"/>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.3.  </w:t>
      </w:r>
      <w:r w:rsidR="001F04B4" w:rsidRPr="00E1537D">
        <w:rPr>
          <w:rFonts w:ascii="Times New Roman" w:hAnsi="Times New Roman"/>
          <w:sz w:val="24"/>
          <w:szCs w:val="24"/>
        </w:rPr>
        <w:t>Изменения в показателях бюджетных ассигнований, лимитов бюджетных обязательств, утвержденных сметных назначений по доходам (поступлениям), расходам (выплатам), а также обязательств участника бюджетного процесса, обязательств ТФОМС (далее - принятые обязательства), денежных (авансовых) обязательств, утвержденные (принятые) в установленном порядке в течение текущего финансового года, отражаются в бухгалтерском учете корреспонденциями на соответствующих счетах санкционирования расходов ТФОМС, предусмотренных рабочим планом счетов при утверждении увеличения показателей - со знаком "плюс"; при утверждении уменьшения показателей - со знаком "минус".</w:t>
      </w:r>
    </w:p>
    <w:p w:rsidR="001F04B4" w:rsidRPr="0069021A" w:rsidRDefault="006C6877" w:rsidP="006C6877">
      <w:pPr>
        <w:pStyle w:val="af1"/>
        <w:jc w:val="both"/>
        <w:rPr>
          <w:rFonts w:ascii="Times New Roman" w:hAnsi="Times New Roman"/>
          <w:color w:val="auto"/>
          <w:sz w:val="24"/>
          <w:szCs w:val="24"/>
        </w:rPr>
      </w:pPr>
      <w:r w:rsidRPr="0069021A">
        <w:rPr>
          <w:rFonts w:ascii="Times New Roman" w:hAnsi="Times New Roman"/>
          <w:color w:val="auto"/>
          <w:sz w:val="24"/>
          <w:szCs w:val="24"/>
        </w:rPr>
        <w:t xml:space="preserve">       </w:t>
      </w:r>
      <w:r w:rsidR="001F04B4" w:rsidRPr="0069021A">
        <w:rPr>
          <w:rFonts w:ascii="Times New Roman" w:hAnsi="Times New Roman"/>
          <w:color w:val="auto"/>
          <w:sz w:val="24"/>
          <w:szCs w:val="24"/>
        </w:rPr>
        <w:t xml:space="preserve">(Основание: </w:t>
      </w:r>
      <w:hyperlink r:id="rId125" w:history="1">
        <w:r w:rsidR="001F04B4" w:rsidRPr="0069021A">
          <w:rPr>
            <w:rFonts w:ascii="Times New Roman" w:hAnsi="Times New Roman"/>
            <w:color w:val="auto"/>
            <w:sz w:val="24"/>
            <w:szCs w:val="24"/>
          </w:rPr>
          <w:t>п. 311</w:t>
        </w:r>
      </w:hyperlink>
      <w:r w:rsidR="001F04B4" w:rsidRPr="0069021A">
        <w:rPr>
          <w:rFonts w:ascii="Times New Roman" w:hAnsi="Times New Roman"/>
          <w:color w:val="auto"/>
          <w:sz w:val="24"/>
          <w:szCs w:val="24"/>
        </w:rPr>
        <w:t xml:space="preserve"> Инструкции № 157</w:t>
      </w:r>
      <w:r w:rsidR="004731D4">
        <w:rPr>
          <w:rFonts w:ascii="Times New Roman" w:hAnsi="Times New Roman"/>
          <w:color w:val="auto"/>
          <w:sz w:val="24"/>
          <w:szCs w:val="24"/>
        </w:rPr>
        <w:t xml:space="preserve"> </w:t>
      </w:r>
      <w:r w:rsidR="001F04B4" w:rsidRPr="0069021A">
        <w:rPr>
          <w:rFonts w:ascii="Times New Roman" w:hAnsi="Times New Roman"/>
          <w:color w:val="auto"/>
          <w:sz w:val="24"/>
          <w:szCs w:val="24"/>
        </w:rPr>
        <w:t>н)</w:t>
      </w:r>
    </w:p>
    <w:p w:rsidR="001A7C07" w:rsidRDefault="001A7C07" w:rsidP="006C6877">
      <w:pPr>
        <w:pStyle w:val="af1"/>
        <w:jc w:val="both"/>
        <w:rPr>
          <w:rFonts w:ascii="Times New Roman" w:hAnsi="Times New Roman"/>
          <w:sz w:val="24"/>
          <w:szCs w:val="24"/>
        </w:rPr>
      </w:pPr>
    </w:p>
    <w:p w:rsidR="001F04B4" w:rsidRPr="00E1537D" w:rsidRDefault="001A7C07" w:rsidP="006C6877">
      <w:pPr>
        <w:pStyle w:val="af1"/>
        <w:jc w:val="both"/>
        <w:rPr>
          <w:rFonts w:ascii="Times New Roman" w:hAnsi="Times New Roman"/>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.4. </w:t>
      </w:r>
      <w:r w:rsidR="001F04B4" w:rsidRPr="00E1537D">
        <w:rPr>
          <w:rFonts w:ascii="Times New Roman" w:hAnsi="Times New Roman"/>
          <w:sz w:val="24"/>
          <w:szCs w:val="24"/>
        </w:rPr>
        <w:t>По завершению текущего финансового года показатели (остатки) по соответствующим аналитическим счетам учета бюджетных ассигнований, лимитов бюджетных обязательств, исполненных денежных обязательств и утвержденных сметных назначений по доходам (поступлениям), расходам (выплатам) текущего финансового года на следующий год не переносятся.</w:t>
      </w:r>
    </w:p>
    <w:p w:rsidR="001F04B4" w:rsidRPr="00E1537D" w:rsidRDefault="001A7C07" w:rsidP="006C6877">
      <w:pPr>
        <w:pStyle w:val="af1"/>
        <w:jc w:val="both"/>
        <w:rPr>
          <w:rFonts w:ascii="Times New Roman" w:hAnsi="Times New Roman"/>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.5. </w:t>
      </w:r>
      <w:r w:rsidR="001F04B4" w:rsidRPr="00E1537D">
        <w:rPr>
          <w:rFonts w:ascii="Times New Roman" w:hAnsi="Times New Roman"/>
          <w:sz w:val="24"/>
          <w:szCs w:val="24"/>
        </w:rPr>
        <w:t>Показатели по санкционированию осуществляется в первый рабочий день текущего года.</w:t>
      </w:r>
    </w:p>
    <w:p w:rsidR="001F04B4" w:rsidRPr="0069021A" w:rsidRDefault="001F04B4" w:rsidP="001A7C07">
      <w:pPr>
        <w:pStyle w:val="af1"/>
        <w:ind w:left="480"/>
        <w:jc w:val="both"/>
        <w:rPr>
          <w:rFonts w:ascii="Times New Roman" w:hAnsi="Times New Roman"/>
          <w:color w:val="auto"/>
          <w:sz w:val="24"/>
          <w:szCs w:val="24"/>
        </w:rPr>
      </w:pPr>
      <w:r w:rsidRPr="0069021A">
        <w:rPr>
          <w:rFonts w:ascii="Times New Roman" w:hAnsi="Times New Roman"/>
          <w:color w:val="auto"/>
          <w:sz w:val="24"/>
          <w:szCs w:val="24"/>
        </w:rPr>
        <w:t xml:space="preserve">(Основание: </w:t>
      </w:r>
      <w:hyperlink r:id="rId126" w:history="1">
        <w:r w:rsidRPr="0069021A">
          <w:rPr>
            <w:rFonts w:ascii="Times New Roman" w:hAnsi="Times New Roman"/>
            <w:color w:val="auto"/>
            <w:sz w:val="24"/>
            <w:szCs w:val="24"/>
          </w:rPr>
          <w:t>п. 312</w:t>
        </w:r>
      </w:hyperlink>
      <w:r w:rsidRPr="0069021A">
        <w:rPr>
          <w:rFonts w:ascii="Times New Roman" w:hAnsi="Times New Roman"/>
          <w:color w:val="auto"/>
          <w:sz w:val="24"/>
          <w:szCs w:val="24"/>
        </w:rPr>
        <w:t xml:space="preserve"> Инструкции № 157</w:t>
      </w:r>
      <w:r w:rsidR="004731D4">
        <w:rPr>
          <w:rFonts w:ascii="Times New Roman" w:hAnsi="Times New Roman"/>
          <w:color w:val="auto"/>
          <w:sz w:val="24"/>
          <w:szCs w:val="24"/>
        </w:rPr>
        <w:t xml:space="preserve"> </w:t>
      </w:r>
      <w:r w:rsidRPr="0069021A">
        <w:rPr>
          <w:rFonts w:ascii="Times New Roman" w:hAnsi="Times New Roman"/>
          <w:color w:val="auto"/>
          <w:sz w:val="24"/>
          <w:szCs w:val="24"/>
        </w:rPr>
        <w:t>н)</w:t>
      </w:r>
    </w:p>
    <w:p w:rsidR="001A7C07" w:rsidRDefault="001A7C07" w:rsidP="006C6877">
      <w:pPr>
        <w:pStyle w:val="af1"/>
        <w:jc w:val="both"/>
        <w:rPr>
          <w:rFonts w:ascii="Times New Roman" w:hAnsi="Times New Roman"/>
          <w:sz w:val="24"/>
          <w:szCs w:val="24"/>
        </w:rPr>
      </w:pPr>
    </w:p>
    <w:p w:rsidR="001F04B4" w:rsidRPr="00E1537D" w:rsidRDefault="001A7C07" w:rsidP="006C6877">
      <w:pPr>
        <w:pStyle w:val="af1"/>
        <w:jc w:val="both"/>
        <w:rPr>
          <w:rFonts w:ascii="Times New Roman" w:hAnsi="Times New Roman"/>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.6. </w:t>
      </w:r>
      <w:r w:rsidR="001F04B4" w:rsidRPr="00E1537D">
        <w:rPr>
          <w:rFonts w:ascii="Times New Roman" w:hAnsi="Times New Roman"/>
          <w:sz w:val="24"/>
          <w:szCs w:val="24"/>
        </w:rPr>
        <w:t>Аналитический учет операций по доведению показателей бюджетных ассигнований, лимитов бюджетных обязательств, утвержденных сметных назначений и обязательств, осуществляется на соответствующих счетах.</w:t>
      </w:r>
    </w:p>
    <w:p w:rsidR="001F04B4" w:rsidRPr="0069021A" w:rsidRDefault="001F04B4" w:rsidP="006C6877">
      <w:pPr>
        <w:pStyle w:val="af1"/>
        <w:ind w:left="480"/>
        <w:jc w:val="both"/>
        <w:rPr>
          <w:rFonts w:ascii="Times New Roman" w:hAnsi="Times New Roman"/>
          <w:color w:val="auto"/>
          <w:sz w:val="24"/>
          <w:szCs w:val="24"/>
        </w:rPr>
      </w:pPr>
      <w:r w:rsidRPr="0069021A">
        <w:rPr>
          <w:rFonts w:ascii="Times New Roman" w:hAnsi="Times New Roman"/>
          <w:color w:val="auto"/>
          <w:sz w:val="24"/>
          <w:szCs w:val="24"/>
        </w:rPr>
        <w:t xml:space="preserve">(Основание: </w:t>
      </w:r>
      <w:hyperlink r:id="rId127" w:history="1">
        <w:r w:rsidRPr="0069021A">
          <w:rPr>
            <w:rFonts w:ascii="Times New Roman" w:hAnsi="Times New Roman"/>
            <w:color w:val="auto"/>
            <w:sz w:val="24"/>
            <w:szCs w:val="24"/>
          </w:rPr>
          <w:t>п. 313</w:t>
        </w:r>
      </w:hyperlink>
      <w:r w:rsidRPr="0069021A">
        <w:rPr>
          <w:rFonts w:ascii="Times New Roman" w:hAnsi="Times New Roman"/>
          <w:color w:val="auto"/>
          <w:sz w:val="24"/>
          <w:szCs w:val="24"/>
        </w:rPr>
        <w:t xml:space="preserve"> Инструкции № 157</w:t>
      </w:r>
      <w:r w:rsidR="004731D4">
        <w:rPr>
          <w:rFonts w:ascii="Times New Roman" w:hAnsi="Times New Roman"/>
          <w:color w:val="auto"/>
          <w:sz w:val="24"/>
          <w:szCs w:val="24"/>
        </w:rPr>
        <w:t xml:space="preserve"> </w:t>
      </w:r>
      <w:r w:rsidRPr="0069021A">
        <w:rPr>
          <w:rFonts w:ascii="Times New Roman" w:hAnsi="Times New Roman"/>
          <w:color w:val="auto"/>
          <w:sz w:val="24"/>
          <w:szCs w:val="24"/>
        </w:rPr>
        <w:t>н)</w:t>
      </w:r>
    </w:p>
    <w:p w:rsidR="001A7C07" w:rsidRPr="0069021A" w:rsidRDefault="001A7C07" w:rsidP="006C6877">
      <w:pPr>
        <w:pStyle w:val="af1"/>
        <w:jc w:val="both"/>
        <w:rPr>
          <w:rFonts w:ascii="Times New Roman" w:hAnsi="Times New Roman"/>
          <w:sz w:val="24"/>
          <w:szCs w:val="24"/>
        </w:rPr>
      </w:pPr>
    </w:p>
    <w:p w:rsidR="001A7C07" w:rsidRDefault="001A7C07" w:rsidP="006C6877">
      <w:pPr>
        <w:pStyle w:val="af1"/>
        <w:jc w:val="both"/>
        <w:rPr>
          <w:rFonts w:ascii="Times New Roman" w:hAnsi="Times New Roman"/>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.7. </w:t>
      </w:r>
      <w:r w:rsidR="001F04B4" w:rsidRPr="00E1537D">
        <w:rPr>
          <w:rFonts w:ascii="Times New Roman" w:hAnsi="Times New Roman"/>
          <w:sz w:val="24"/>
          <w:szCs w:val="24"/>
        </w:rPr>
        <w:t>Учет операций по санкционированию расходов осуществляется на основании первичных документов, с отражением корреспонденции по соответствующим счетам санкционирования расходов в разрезе принятых обязательств в текущем финансовом году (в пределах, утвержденных ЛБО).</w:t>
      </w:r>
    </w:p>
    <w:p w:rsidR="001F04B4" w:rsidRPr="00E1537D" w:rsidRDefault="001F04B4" w:rsidP="006C6877">
      <w:pPr>
        <w:pStyle w:val="af1"/>
        <w:jc w:val="both"/>
        <w:rPr>
          <w:rFonts w:ascii="Times New Roman" w:hAnsi="Times New Roman"/>
          <w:sz w:val="24"/>
          <w:szCs w:val="24"/>
        </w:rPr>
      </w:pPr>
      <w:r w:rsidRPr="00E1537D">
        <w:rPr>
          <w:rFonts w:ascii="Times New Roman" w:hAnsi="Times New Roman"/>
          <w:sz w:val="24"/>
          <w:szCs w:val="24"/>
        </w:rPr>
        <w:t xml:space="preserve"> </w:t>
      </w:r>
    </w:p>
    <w:p w:rsidR="006F580E" w:rsidRDefault="001A7C07" w:rsidP="006C6877">
      <w:pPr>
        <w:pStyle w:val="af1"/>
        <w:jc w:val="both"/>
        <w:rPr>
          <w:rFonts w:ascii="Times New Roman" w:hAnsi="Times New Roman"/>
          <w:sz w:val="24"/>
          <w:szCs w:val="24"/>
        </w:rPr>
      </w:pPr>
      <w:r>
        <w:rPr>
          <w:rFonts w:ascii="Times New Roman" w:hAnsi="Times New Roman"/>
          <w:sz w:val="24"/>
          <w:szCs w:val="24"/>
        </w:rPr>
        <w:lastRenderedPageBreak/>
        <w:t>1</w:t>
      </w:r>
      <w:r w:rsidR="00763E69">
        <w:rPr>
          <w:rFonts w:ascii="Times New Roman" w:hAnsi="Times New Roman"/>
          <w:sz w:val="24"/>
          <w:szCs w:val="24"/>
        </w:rPr>
        <w:t>9</w:t>
      </w:r>
      <w:r>
        <w:rPr>
          <w:rFonts w:ascii="Times New Roman" w:hAnsi="Times New Roman"/>
          <w:sz w:val="24"/>
          <w:szCs w:val="24"/>
        </w:rPr>
        <w:t xml:space="preserve">.8. </w:t>
      </w:r>
      <w:r w:rsidR="001F04B4" w:rsidRPr="00E1537D">
        <w:rPr>
          <w:rFonts w:ascii="Times New Roman" w:hAnsi="Times New Roman"/>
          <w:sz w:val="24"/>
          <w:szCs w:val="24"/>
        </w:rPr>
        <w:t xml:space="preserve">Аналитический учет операций по счетам </w:t>
      </w:r>
      <w:r w:rsidR="008F51D8">
        <w:rPr>
          <w:rFonts w:ascii="Times New Roman" w:hAnsi="Times New Roman"/>
          <w:sz w:val="24"/>
          <w:szCs w:val="24"/>
        </w:rPr>
        <w:t>1 </w:t>
      </w:r>
      <w:r w:rsidR="001F04B4" w:rsidRPr="00E1537D">
        <w:rPr>
          <w:rFonts w:ascii="Times New Roman" w:hAnsi="Times New Roman"/>
          <w:sz w:val="24"/>
          <w:szCs w:val="24"/>
        </w:rPr>
        <w:t>501</w:t>
      </w:r>
      <w:r w:rsidR="008F51D8">
        <w:rPr>
          <w:rFonts w:ascii="Times New Roman" w:hAnsi="Times New Roman"/>
          <w:sz w:val="24"/>
          <w:szCs w:val="24"/>
        </w:rPr>
        <w:t xml:space="preserve"> </w:t>
      </w:r>
      <w:r w:rsidR="001F04B4" w:rsidRPr="00E1537D">
        <w:rPr>
          <w:rFonts w:ascii="Times New Roman" w:hAnsi="Times New Roman"/>
          <w:sz w:val="24"/>
          <w:szCs w:val="24"/>
        </w:rPr>
        <w:t>12</w:t>
      </w:r>
      <w:r w:rsidR="008F51D8">
        <w:rPr>
          <w:rFonts w:ascii="Times New Roman" w:hAnsi="Times New Roman"/>
          <w:sz w:val="24"/>
          <w:szCs w:val="24"/>
        </w:rPr>
        <w:t xml:space="preserve"> </w:t>
      </w:r>
      <w:r w:rsidR="001F04B4" w:rsidRPr="00E1537D">
        <w:rPr>
          <w:rFonts w:ascii="Times New Roman" w:hAnsi="Times New Roman"/>
          <w:sz w:val="24"/>
          <w:szCs w:val="24"/>
        </w:rPr>
        <w:t xml:space="preserve">000, </w:t>
      </w:r>
      <w:r w:rsidR="008F51D8">
        <w:rPr>
          <w:rFonts w:ascii="Times New Roman" w:hAnsi="Times New Roman"/>
          <w:sz w:val="24"/>
          <w:szCs w:val="24"/>
        </w:rPr>
        <w:t>1 </w:t>
      </w:r>
      <w:r w:rsidR="001F04B4" w:rsidRPr="00E1537D">
        <w:rPr>
          <w:rFonts w:ascii="Times New Roman" w:hAnsi="Times New Roman"/>
          <w:sz w:val="24"/>
          <w:szCs w:val="24"/>
        </w:rPr>
        <w:t>501</w:t>
      </w:r>
      <w:r w:rsidR="008F51D8">
        <w:rPr>
          <w:rFonts w:ascii="Times New Roman" w:hAnsi="Times New Roman"/>
          <w:sz w:val="24"/>
          <w:szCs w:val="24"/>
        </w:rPr>
        <w:t xml:space="preserve"> </w:t>
      </w:r>
      <w:r w:rsidR="001F04B4" w:rsidRPr="00E1537D">
        <w:rPr>
          <w:rFonts w:ascii="Times New Roman" w:hAnsi="Times New Roman"/>
          <w:sz w:val="24"/>
          <w:szCs w:val="24"/>
        </w:rPr>
        <w:t>13</w:t>
      </w:r>
      <w:r w:rsidR="008F51D8">
        <w:rPr>
          <w:rFonts w:ascii="Times New Roman" w:hAnsi="Times New Roman"/>
          <w:sz w:val="24"/>
          <w:szCs w:val="24"/>
        </w:rPr>
        <w:t xml:space="preserve"> </w:t>
      </w:r>
      <w:r w:rsidR="001F04B4" w:rsidRPr="00E1537D">
        <w:rPr>
          <w:rFonts w:ascii="Times New Roman" w:hAnsi="Times New Roman"/>
          <w:sz w:val="24"/>
          <w:szCs w:val="24"/>
        </w:rPr>
        <w:t xml:space="preserve">000, </w:t>
      </w:r>
      <w:r w:rsidR="008F51D8">
        <w:rPr>
          <w:rFonts w:ascii="Times New Roman" w:hAnsi="Times New Roman"/>
          <w:sz w:val="24"/>
          <w:szCs w:val="24"/>
        </w:rPr>
        <w:t>1 </w:t>
      </w:r>
      <w:r w:rsidR="001F04B4" w:rsidRPr="00E1537D">
        <w:rPr>
          <w:rFonts w:ascii="Times New Roman" w:hAnsi="Times New Roman"/>
          <w:sz w:val="24"/>
          <w:szCs w:val="24"/>
        </w:rPr>
        <w:t>501</w:t>
      </w:r>
      <w:r w:rsidR="008F51D8">
        <w:rPr>
          <w:rFonts w:ascii="Times New Roman" w:hAnsi="Times New Roman"/>
          <w:sz w:val="24"/>
          <w:szCs w:val="24"/>
        </w:rPr>
        <w:t xml:space="preserve"> </w:t>
      </w:r>
      <w:r w:rsidR="001F04B4" w:rsidRPr="00E1537D">
        <w:rPr>
          <w:rFonts w:ascii="Times New Roman" w:hAnsi="Times New Roman"/>
          <w:sz w:val="24"/>
          <w:szCs w:val="24"/>
        </w:rPr>
        <w:t>15</w:t>
      </w:r>
      <w:r w:rsidR="008F51D8">
        <w:rPr>
          <w:rFonts w:ascii="Times New Roman" w:hAnsi="Times New Roman"/>
          <w:sz w:val="24"/>
          <w:szCs w:val="24"/>
        </w:rPr>
        <w:t xml:space="preserve"> </w:t>
      </w:r>
      <w:r w:rsidR="001F04B4" w:rsidRPr="00E1537D">
        <w:rPr>
          <w:rFonts w:ascii="Times New Roman" w:hAnsi="Times New Roman"/>
          <w:sz w:val="24"/>
          <w:szCs w:val="24"/>
        </w:rPr>
        <w:t xml:space="preserve">000, </w:t>
      </w:r>
      <w:r w:rsidR="00097D62">
        <w:rPr>
          <w:rFonts w:ascii="Times New Roman" w:hAnsi="Times New Roman"/>
          <w:sz w:val="24"/>
          <w:szCs w:val="24"/>
        </w:rPr>
        <w:t xml:space="preserve">                1 </w:t>
      </w:r>
      <w:r w:rsidR="001F04B4" w:rsidRPr="00E1537D">
        <w:rPr>
          <w:rFonts w:ascii="Times New Roman" w:hAnsi="Times New Roman"/>
          <w:sz w:val="24"/>
          <w:szCs w:val="24"/>
        </w:rPr>
        <w:t>501</w:t>
      </w:r>
      <w:r w:rsidR="00097D62">
        <w:rPr>
          <w:rFonts w:ascii="Times New Roman" w:hAnsi="Times New Roman"/>
          <w:sz w:val="24"/>
          <w:szCs w:val="24"/>
        </w:rPr>
        <w:t xml:space="preserve"> </w:t>
      </w:r>
      <w:r w:rsidR="001F04B4" w:rsidRPr="00E1537D">
        <w:rPr>
          <w:rFonts w:ascii="Times New Roman" w:hAnsi="Times New Roman"/>
          <w:sz w:val="24"/>
          <w:szCs w:val="24"/>
        </w:rPr>
        <w:t>19</w:t>
      </w:r>
      <w:r w:rsidR="00097D62">
        <w:rPr>
          <w:rFonts w:ascii="Times New Roman" w:hAnsi="Times New Roman"/>
          <w:sz w:val="24"/>
          <w:szCs w:val="24"/>
        </w:rPr>
        <w:t xml:space="preserve"> </w:t>
      </w:r>
      <w:r w:rsidR="001F04B4" w:rsidRPr="00E1537D">
        <w:rPr>
          <w:rFonts w:ascii="Times New Roman" w:hAnsi="Times New Roman"/>
          <w:sz w:val="24"/>
          <w:szCs w:val="24"/>
        </w:rPr>
        <w:t xml:space="preserve">000 ведется в Карточке учета лимитов бюджетных обязательств (бюджетных ассигнований) </w:t>
      </w:r>
      <w:hyperlink r:id="rId128" w:history="1">
        <w:r w:rsidR="001F04B4" w:rsidRPr="00E1537D">
          <w:rPr>
            <w:rFonts w:ascii="Times New Roman" w:hAnsi="Times New Roman"/>
            <w:sz w:val="24"/>
            <w:szCs w:val="24"/>
          </w:rPr>
          <w:t>(ф. 0504062)</w:t>
        </w:r>
      </w:hyperlink>
      <w:r w:rsidR="001F04B4" w:rsidRPr="00E1537D">
        <w:rPr>
          <w:rFonts w:ascii="Times New Roman" w:hAnsi="Times New Roman"/>
          <w:sz w:val="24"/>
          <w:szCs w:val="24"/>
        </w:rPr>
        <w:t>.</w:t>
      </w:r>
    </w:p>
    <w:p w:rsidR="006F580E" w:rsidRDefault="006F580E" w:rsidP="006C6877">
      <w:pPr>
        <w:pStyle w:val="af1"/>
        <w:jc w:val="both"/>
        <w:rPr>
          <w:rFonts w:ascii="Times New Roman" w:hAnsi="Times New Roman"/>
          <w:sz w:val="24"/>
          <w:szCs w:val="24"/>
        </w:rPr>
      </w:pPr>
    </w:p>
    <w:p w:rsidR="001F04B4" w:rsidRPr="00E1537D" w:rsidRDefault="006F580E" w:rsidP="006C6877">
      <w:pPr>
        <w:pStyle w:val="af1"/>
        <w:jc w:val="both"/>
        <w:rPr>
          <w:rFonts w:ascii="Times New Roman" w:hAnsi="Times New Roman"/>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.9. </w:t>
      </w:r>
      <w:r w:rsidR="001F04B4" w:rsidRPr="00E1537D">
        <w:rPr>
          <w:rFonts w:ascii="Times New Roman" w:hAnsi="Times New Roman"/>
          <w:sz w:val="24"/>
          <w:szCs w:val="24"/>
        </w:rPr>
        <w:t>Аналитический учет лимитов бюджетных обязательств ведется в разрезе расходов бюджета по кодам бюджетной классификации РФ.</w:t>
      </w:r>
    </w:p>
    <w:p w:rsidR="001F04B4" w:rsidRPr="00282B71" w:rsidRDefault="001F04B4" w:rsidP="006C6877">
      <w:pPr>
        <w:pStyle w:val="af1"/>
        <w:ind w:left="480"/>
        <w:jc w:val="both"/>
        <w:rPr>
          <w:rFonts w:ascii="Times New Roman" w:hAnsi="Times New Roman"/>
          <w:color w:val="auto"/>
          <w:sz w:val="24"/>
          <w:szCs w:val="24"/>
        </w:rPr>
      </w:pPr>
      <w:r w:rsidRPr="00282B71">
        <w:rPr>
          <w:rFonts w:ascii="Times New Roman" w:hAnsi="Times New Roman"/>
          <w:color w:val="auto"/>
          <w:sz w:val="24"/>
          <w:szCs w:val="24"/>
        </w:rPr>
        <w:t xml:space="preserve">(Основание: </w:t>
      </w:r>
      <w:hyperlink r:id="rId129" w:history="1">
        <w:r w:rsidRPr="00282B71">
          <w:rPr>
            <w:rFonts w:ascii="Times New Roman" w:hAnsi="Times New Roman"/>
            <w:color w:val="auto"/>
            <w:sz w:val="24"/>
            <w:szCs w:val="24"/>
          </w:rPr>
          <w:t>п. 317</w:t>
        </w:r>
      </w:hyperlink>
      <w:r w:rsidRPr="00282B71">
        <w:rPr>
          <w:rFonts w:ascii="Times New Roman" w:hAnsi="Times New Roman"/>
          <w:color w:val="auto"/>
          <w:sz w:val="24"/>
          <w:szCs w:val="24"/>
        </w:rPr>
        <w:t xml:space="preserve"> Инструкции № 157н)</w:t>
      </w:r>
    </w:p>
    <w:p w:rsidR="006F580E" w:rsidRDefault="006F580E" w:rsidP="006C6877">
      <w:pPr>
        <w:pStyle w:val="af1"/>
        <w:jc w:val="both"/>
        <w:rPr>
          <w:rFonts w:ascii="Times New Roman" w:hAnsi="Times New Roman"/>
          <w:sz w:val="24"/>
          <w:szCs w:val="24"/>
        </w:rPr>
      </w:pPr>
    </w:p>
    <w:p w:rsidR="001F04B4" w:rsidRDefault="006F580E" w:rsidP="006C6877">
      <w:pPr>
        <w:pStyle w:val="af1"/>
        <w:jc w:val="both"/>
        <w:rPr>
          <w:rFonts w:ascii="Times New Roman" w:hAnsi="Times New Roman"/>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.10. </w:t>
      </w:r>
      <w:r w:rsidR="001F04B4" w:rsidRPr="00E1537D">
        <w:rPr>
          <w:rFonts w:ascii="Times New Roman" w:hAnsi="Times New Roman"/>
          <w:sz w:val="24"/>
          <w:szCs w:val="24"/>
        </w:rPr>
        <w:t xml:space="preserve">Аналитический учет принятых (принимаемых) ТФОМС обязательств (денежных обязательств) ведется в Журнале регистрации обязательств </w:t>
      </w:r>
      <w:hyperlink r:id="rId130" w:history="1">
        <w:r w:rsidR="001F04B4" w:rsidRPr="00E1537D">
          <w:rPr>
            <w:rFonts w:ascii="Times New Roman" w:hAnsi="Times New Roman"/>
            <w:sz w:val="24"/>
            <w:szCs w:val="24"/>
          </w:rPr>
          <w:t>(ф. 0504064)</w:t>
        </w:r>
      </w:hyperlink>
      <w:r w:rsidR="001F04B4" w:rsidRPr="00E1537D">
        <w:rPr>
          <w:rFonts w:ascii="Times New Roman" w:hAnsi="Times New Roman"/>
          <w:sz w:val="24"/>
          <w:szCs w:val="24"/>
        </w:rPr>
        <w:t>, в разрезе видов расходов, предусмотренных бю</w:t>
      </w:r>
      <w:r w:rsidR="00282B71">
        <w:rPr>
          <w:rFonts w:ascii="Times New Roman" w:hAnsi="Times New Roman"/>
          <w:sz w:val="24"/>
          <w:szCs w:val="24"/>
        </w:rPr>
        <w:t>джетной сметой ТФОМС по счета: 1 </w:t>
      </w:r>
      <w:r w:rsidR="001F04B4" w:rsidRPr="00E1537D">
        <w:rPr>
          <w:rFonts w:ascii="Times New Roman" w:hAnsi="Times New Roman"/>
          <w:sz w:val="24"/>
          <w:szCs w:val="24"/>
        </w:rPr>
        <w:t>502</w:t>
      </w:r>
      <w:r w:rsidR="00282B71">
        <w:rPr>
          <w:rFonts w:ascii="Times New Roman" w:hAnsi="Times New Roman"/>
          <w:sz w:val="24"/>
          <w:szCs w:val="24"/>
        </w:rPr>
        <w:t xml:space="preserve"> </w:t>
      </w:r>
      <w:r w:rsidR="001F04B4" w:rsidRPr="00E1537D">
        <w:rPr>
          <w:rFonts w:ascii="Times New Roman" w:hAnsi="Times New Roman"/>
          <w:sz w:val="24"/>
          <w:szCs w:val="24"/>
        </w:rPr>
        <w:t>11</w:t>
      </w:r>
      <w:r w:rsidR="00282B71">
        <w:rPr>
          <w:rFonts w:ascii="Times New Roman" w:hAnsi="Times New Roman"/>
          <w:sz w:val="24"/>
          <w:szCs w:val="24"/>
        </w:rPr>
        <w:t xml:space="preserve"> </w:t>
      </w:r>
      <w:r w:rsidR="001F04B4" w:rsidRPr="00E1537D">
        <w:rPr>
          <w:rFonts w:ascii="Times New Roman" w:hAnsi="Times New Roman"/>
          <w:sz w:val="24"/>
          <w:szCs w:val="24"/>
        </w:rPr>
        <w:t xml:space="preserve">000, </w:t>
      </w:r>
      <w:r w:rsidR="00282B71">
        <w:rPr>
          <w:rFonts w:ascii="Times New Roman" w:hAnsi="Times New Roman"/>
          <w:sz w:val="24"/>
          <w:szCs w:val="24"/>
        </w:rPr>
        <w:t>1 </w:t>
      </w:r>
      <w:r w:rsidR="001F04B4" w:rsidRPr="00E1537D">
        <w:rPr>
          <w:rFonts w:ascii="Times New Roman" w:hAnsi="Times New Roman"/>
          <w:sz w:val="24"/>
          <w:szCs w:val="24"/>
        </w:rPr>
        <w:t>502</w:t>
      </w:r>
      <w:r w:rsidR="00282B71">
        <w:rPr>
          <w:rFonts w:ascii="Times New Roman" w:hAnsi="Times New Roman"/>
          <w:sz w:val="24"/>
          <w:szCs w:val="24"/>
        </w:rPr>
        <w:t xml:space="preserve"> </w:t>
      </w:r>
      <w:r w:rsidR="001F04B4" w:rsidRPr="00E1537D">
        <w:rPr>
          <w:rFonts w:ascii="Times New Roman" w:hAnsi="Times New Roman"/>
          <w:sz w:val="24"/>
          <w:szCs w:val="24"/>
        </w:rPr>
        <w:t>12</w:t>
      </w:r>
      <w:r w:rsidR="00282B71">
        <w:rPr>
          <w:rFonts w:ascii="Times New Roman" w:hAnsi="Times New Roman"/>
          <w:sz w:val="24"/>
          <w:szCs w:val="24"/>
        </w:rPr>
        <w:t xml:space="preserve"> 000, 1 </w:t>
      </w:r>
      <w:r w:rsidR="001F04B4" w:rsidRPr="00E1537D">
        <w:rPr>
          <w:rFonts w:ascii="Times New Roman" w:hAnsi="Times New Roman"/>
          <w:sz w:val="24"/>
          <w:szCs w:val="24"/>
        </w:rPr>
        <w:t>502</w:t>
      </w:r>
      <w:r w:rsidR="00282B71">
        <w:rPr>
          <w:rFonts w:ascii="Times New Roman" w:hAnsi="Times New Roman"/>
          <w:sz w:val="24"/>
          <w:szCs w:val="24"/>
        </w:rPr>
        <w:t xml:space="preserve"> </w:t>
      </w:r>
      <w:r w:rsidR="001F04B4" w:rsidRPr="00E1537D">
        <w:rPr>
          <w:rFonts w:ascii="Times New Roman" w:hAnsi="Times New Roman"/>
          <w:sz w:val="24"/>
          <w:szCs w:val="24"/>
        </w:rPr>
        <w:t>17</w:t>
      </w:r>
      <w:r w:rsidR="00282B71">
        <w:rPr>
          <w:rFonts w:ascii="Times New Roman" w:hAnsi="Times New Roman"/>
          <w:sz w:val="24"/>
          <w:szCs w:val="24"/>
        </w:rPr>
        <w:t xml:space="preserve"> </w:t>
      </w:r>
      <w:r w:rsidR="001F04B4" w:rsidRPr="00E1537D">
        <w:rPr>
          <w:rFonts w:ascii="Times New Roman" w:hAnsi="Times New Roman"/>
          <w:sz w:val="24"/>
          <w:szCs w:val="24"/>
        </w:rPr>
        <w:t xml:space="preserve">000, </w:t>
      </w:r>
      <w:r w:rsidR="00282B71">
        <w:rPr>
          <w:rFonts w:ascii="Times New Roman" w:hAnsi="Times New Roman"/>
          <w:sz w:val="24"/>
          <w:szCs w:val="24"/>
        </w:rPr>
        <w:t>1 </w:t>
      </w:r>
      <w:r w:rsidR="001F04B4" w:rsidRPr="00E1537D">
        <w:rPr>
          <w:rFonts w:ascii="Times New Roman" w:hAnsi="Times New Roman"/>
          <w:sz w:val="24"/>
          <w:szCs w:val="24"/>
        </w:rPr>
        <w:t>502</w:t>
      </w:r>
      <w:r w:rsidR="00282B71">
        <w:rPr>
          <w:rFonts w:ascii="Times New Roman" w:hAnsi="Times New Roman"/>
          <w:sz w:val="24"/>
          <w:szCs w:val="24"/>
        </w:rPr>
        <w:t xml:space="preserve"> </w:t>
      </w:r>
      <w:r w:rsidR="001F04B4" w:rsidRPr="00E1537D">
        <w:rPr>
          <w:rFonts w:ascii="Times New Roman" w:hAnsi="Times New Roman"/>
          <w:sz w:val="24"/>
          <w:szCs w:val="24"/>
        </w:rPr>
        <w:t>19</w:t>
      </w:r>
      <w:r w:rsidR="00282B71">
        <w:rPr>
          <w:rFonts w:ascii="Times New Roman" w:hAnsi="Times New Roman"/>
          <w:sz w:val="24"/>
          <w:szCs w:val="24"/>
        </w:rPr>
        <w:t xml:space="preserve"> </w:t>
      </w:r>
      <w:r w:rsidR="001F04B4" w:rsidRPr="00E1537D">
        <w:rPr>
          <w:rFonts w:ascii="Times New Roman" w:hAnsi="Times New Roman"/>
          <w:sz w:val="24"/>
          <w:szCs w:val="24"/>
        </w:rPr>
        <w:t>000.</w:t>
      </w:r>
    </w:p>
    <w:p w:rsidR="00763E69" w:rsidRPr="00E1537D" w:rsidRDefault="00763E69" w:rsidP="006C6877">
      <w:pPr>
        <w:pStyle w:val="af1"/>
        <w:jc w:val="both"/>
        <w:rPr>
          <w:rFonts w:ascii="Times New Roman" w:hAnsi="Times New Roman"/>
          <w:sz w:val="24"/>
          <w:szCs w:val="24"/>
        </w:rPr>
      </w:pPr>
    </w:p>
    <w:p w:rsidR="001F04B4" w:rsidRPr="00E1537D" w:rsidRDefault="006F580E" w:rsidP="006C6877">
      <w:pPr>
        <w:pStyle w:val="af1"/>
        <w:jc w:val="both"/>
        <w:rPr>
          <w:rFonts w:ascii="Times New Roman" w:hAnsi="Times New Roman"/>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.11. </w:t>
      </w:r>
      <w:r w:rsidR="001F04B4" w:rsidRPr="00E1537D">
        <w:rPr>
          <w:rFonts w:ascii="Times New Roman" w:hAnsi="Times New Roman"/>
          <w:sz w:val="24"/>
          <w:szCs w:val="24"/>
        </w:rPr>
        <w:t>Аналитический учет обязательств ведется ТФОМС в Журнале по прочим операциям (ф.0504071) (санкционирование № 90) в разрезе видов расходов (выплат).</w:t>
      </w:r>
    </w:p>
    <w:p w:rsidR="001F04B4" w:rsidRPr="001F3C4A" w:rsidRDefault="006C6877" w:rsidP="006C6877">
      <w:pPr>
        <w:pStyle w:val="af1"/>
        <w:jc w:val="both"/>
        <w:rPr>
          <w:rFonts w:ascii="Times New Roman" w:hAnsi="Times New Roman"/>
          <w:color w:val="auto"/>
          <w:sz w:val="24"/>
          <w:szCs w:val="24"/>
        </w:rPr>
      </w:pPr>
      <w:r w:rsidRPr="001F3C4A">
        <w:rPr>
          <w:rFonts w:ascii="Times New Roman" w:hAnsi="Times New Roman"/>
          <w:color w:val="auto"/>
          <w:sz w:val="24"/>
          <w:szCs w:val="24"/>
        </w:rPr>
        <w:t xml:space="preserve">       </w:t>
      </w:r>
      <w:r w:rsidR="001F04B4" w:rsidRPr="001F3C4A">
        <w:rPr>
          <w:rFonts w:ascii="Times New Roman" w:hAnsi="Times New Roman"/>
          <w:color w:val="auto"/>
          <w:sz w:val="24"/>
          <w:szCs w:val="24"/>
        </w:rPr>
        <w:t xml:space="preserve">(Основание: </w:t>
      </w:r>
      <w:hyperlink r:id="rId131" w:history="1">
        <w:r w:rsidR="001F04B4" w:rsidRPr="001F3C4A">
          <w:rPr>
            <w:rFonts w:ascii="Times New Roman" w:hAnsi="Times New Roman"/>
            <w:color w:val="auto"/>
            <w:sz w:val="24"/>
            <w:szCs w:val="24"/>
          </w:rPr>
          <w:t>п. 320</w:t>
        </w:r>
      </w:hyperlink>
      <w:r w:rsidR="001F04B4" w:rsidRPr="001F3C4A">
        <w:rPr>
          <w:rFonts w:ascii="Times New Roman" w:hAnsi="Times New Roman"/>
          <w:color w:val="auto"/>
          <w:sz w:val="24"/>
          <w:szCs w:val="24"/>
        </w:rPr>
        <w:t xml:space="preserve"> Инструкции № 157</w:t>
      </w:r>
      <w:r w:rsidR="00FF79E0">
        <w:rPr>
          <w:rFonts w:ascii="Times New Roman" w:hAnsi="Times New Roman"/>
          <w:color w:val="auto"/>
          <w:sz w:val="24"/>
          <w:szCs w:val="24"/>
        </w:rPr>
        <w:t xml:space="preserve"> </w:t>
      </w:r>
      <w:r w:rsidR="001F04B4" w:rsidRPr="001F3C4A">
        <w:rPr>
          <w:rFonts w:ascii="Times New Roman" w:hAnsi="Times New Roman"/>
          <w:color w:val="auto"/>
          <w:sz w:val="24"/>
          <w:szCs w:val="24"/>
        </w:rPr>
        <w:t>н)</w:t>
      </w:r>
    </w:p>
    <w:p w:rsidR="006F580E" w:rsidRDefault="006F580E" w:rsidP="006C6877">
      <w:pPr>
        <w:pStyle w:val="af1"/>
        <w:jc w:val="both"/>
        <w:rPr>
          <w:rFonts w:ascii="Times New Roman" w:hAnsi="Times New Roman"/>
          <w:sz w:val="24"/>
          <w:szCs w:val="24"/>
        </w:rPr>
      </w:pPr>
    </w:p>
    <w:p w:rsidR="001F04B4" w:rsidRPr="004522B2" w:rsidRDefault="006F580E" w:rsidP="006C6877">
      <w:pPr>
        <w:pStyle w:val="af1"/>
        <w:jc w:val="both"/>
        <w:rPr>
          <w:rFonts w:ascii="Times New Roman" w:hAnsi="Times New Roman"/>
          <w:color w:val="auto"/>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.12. </w:t>
      </w:r>
      <w:r w:rsidR="001F04B4" w:rsidRPr="00E1537D">
        <w:rPr>
          <w:rFonts w:ascii="Times New Roman" w:hAnsi="Times New Roman"/>
          <w:sz w:val="24"/>
          <w:szCs w:val="24"/>
        </w:rPr>
        <w:t xml:space="preserve">Аналитический учет операций по счетам </w:t>
      </w:r>
      <w:r w:rsidR="004522B2">
        <w:rPr>
          <w:rFonts w:ascii="Times New Roman" w:hAnsi="Times New Roman"/>
          <w:sz w:val="24"/>
          <w:szCs w:val="24"/>
        </w:rPr>
        <w:t>1 </w:t>
      </w:r>
      <w:r w:rsidR="001F04B4" w:rsidRPr="00E1537D">
        <w:rPr>
          <w:rFonts w:ascii="Times New Roman" w:hAnsi="Times New Roman"/>
          <w:sz w:val="24"/>
          <w:szCs w:val="24"/>
        </w:rPr>
        <w:t>503</w:t>
      </w:r>
      <w:r w:rsidR="004522B2">
        <w:rPr>
          <w:rFonts w:ascii="Times New Roman" w:hAnsi="Times New Roman"/>
          <w:sz w:val="24"/>
          <w:szCs w:val="24"/>
        </w:rPr>
        <w:t xml:space="preserve"> </w:t>
      </w:r>
      <w:r w:rsidR="001F04B4" w:rsidRPr="00E1537D">
        <w:rPr>
          <w:rFonts w:ascii="Times New Roman" w:hAnsi="Times New Roman"/>
          <w:sz w:val="24"/>
          <w:szCs w:val="24"/>
        </w:rPr>
        <w:t>13</w:t>
      </w:r>
      <w:r w:rsidR="004522B2">
        <w:rPr>
          <w:rFonts w:ascii="Times New Roman" w:hAnsi="Times New Roman"/>
          <w:sz w:val="24"/>
          <w:szCs w:val="24"/>
        </w:rPr>
        <w:t xml:space="preserve"> </w:t>
      </w:r>
      <w:r w:rsidR="001F04B4" w:rsidRPr="00E1537D">
        <w:rPr>
          <w:rFonts w:ascii="Times New Roman" w:hAnsi="Times New Roman"/>
          <w:sz w:val="24"/>
          <w:szCs w:val="24"/>
        </w:rPr>
        <w:t xml:space="preserve">000, </w:t>
      </w:r>
      <w:r w:rsidR="004522B2">
        <w:rPr>
          <w:rFonts w:ascii="Times New Roman" w:hAnsi="Times New Roman"/>
          <w:sz w:val="24"/>
          <w:szCs w:val="24"/>
        </w:rPr>
        <w:t>1 </w:t>
      </w:r>
      <w:r w:rsidR="001F04B4" w:rsidRPr="00E1537D">
        <w:rPr>
          <w:rFonts w:ascii="Times New Roman" w:hAnsi="Times New Roman"/>
          <w:sz w:val="24"/>
          <w:szCs w:val="24"/>
        </w:rPr>
        <w:t>503</w:t>
      </w:r>
      <w:r w:rsidR="004522B2">
        <w:rPr>
          <w:rFonts w:ascii="Times New Roman" w:hAnsi="Times New Roman"/>
          <w:sz w:val="24"/>
          <w:szCs w:val="24"/>
        </w:rPr>
        <w:t xml:space="preserve"> </w:t>
      </w:r>
      <w:r w:rsidR="001F04B4" w:rsidRPr="00E1537D">
        <w:rPr>
          <w:rFonts w:ascii="Times New Roman" w:hAnsi="Times New Roman"/>
          <w:sz w:val="24"/>
          <w:szCs w:val="24"/>
        </w:rPr>
        <w:t>15</w:t>
      </w:r>
      <w:r w:rsidR="004522B2">
        <w:rPr>
          <w:rFonts w:ascii="Times New Roman" w:hAnsi="Times New Roman"/>
          <w:sz w:val="24"/>
          <w:szCs w:val="24"/>
        </w:rPr>
        <w:t xml:space="preserve"> </w:t>
      </w:r>
      <w:r w:rsidR="001F04B4" w:rsidRPr="00E1537D">
        <w:rPr>
          <w:rFonts w:ascii="Times New Roman" w:hAnsi="Times New Roman"/>
          <w:sz w:val="24"/>
          <w:szCs w:val="24"/>
        </w:rPr>
        <w:t xml:space="preserve">000 ведется в Карточке </w:t>
      </w:r>
      <w:r w:rsidR="001F04B4" w:rsidRPr="004522B2">
        <w:rPr>
          <w:rFonts w:ascii="Times New Roman" w:hAnsi="Times New Roman"/>
          <w:color w:val="auto"/>
          <w:sz w:val="24"/>
          <w:szCs w:val="24"/>
        </w:rPr>
        <w:t>учета лимитов бюджетных обязательств (бюджетных ассигнований) (ф.0504062).</w:t>
      </w:r>
    </w:p>
    <w:p w:rsidR="001F04B4" w:rsidRPr="001F3C4A" w:rsidRDefault="001F04B4" w:rsidP="006C6877">
      <w:pPr>
        <w:pStyle w:val="af1"/>
        <w:ind w:left="480"/>
        <w:jc w:val="both"/>
        <w:rPr>
          <w:rFonts w:ascii="Times New Roman" w:hAnsi="Times New Roman"/>
          <w:color w:val="auto"/>
          <w:sz w:val="24"/>
          <w:szCs w:val="24"/>
        </w:rPr>
      </w:pPr>
      <w:r w:rsidRPr="001F3C4A">
        <w:rPr>
          <w:rFonts w:ascii="Times New Roman" w:hAnsi="Times New Roman"/>
          <w:color w:val="auto"/>
          <w:sz w:val="24"/>
          <w:szCs w:val="24"/>
        </w:rPr>
        <w:t xml:space="preserve">(Основание: </w:t>
      </w:r>
      <w:hyperlink r:id="rId132" w:history="1">
        <w:r w:rsidRPr="001F3C4A">
          <w:rPr>
            <w:rFonts w:ascii="Times New Roman" w:hAnsi="Times New Roman"/>
            <w:color w:val="auto"/>
            <w:sz w:val="24"/>
            <w:szCs w:val="24"/>
          </w:rPr>
          <w:t>п. 142</w:t>
        </w:r>
      </w:hyperlink>
      <w:r w:rsidRPr="001F3C4A">
        <w:rPr>
          <w:rFonts w:ascii="Times New Roman" w:hAnsi="Times New Roman"/>
          <w:color w:val="auto"/>
          <w:sz w:val="24"/>
          <w:szCs w:val="24"/>
        </w:rPr>
        <w:t xml:space="preserve"> Инструкции № 162</w:t>
      </w:r>
      <w:r w:rsidR="00FF79E0">
        <w:rPr>
          <w:rFonts w:ascii="Times New Roman" w:hAnsi="Times New Roman"/>
          <w:color w:val="auto"/>
          <w:sz w:val="24"/>
          <w:szCs w:val="24"/>
        </w:rPr>
        <w:t xml:space="preserve"> </w:t>
      </w:r>
      <w:r w:rsidRPr="001F3C4A">
        <w:rPr>
          <w:rFonts w:ascii="Times New Roman" w:hAnsi="Times New Roman"/>
          <w:color w:val="auto"/>
          <w:sz w:val="24"/>
          <w:szCs w:val="24"/>
        </w:rPr>
        <w:t>н)</w:t>
      </w:r>
    </w:p>
    <w:p w:rsidR="00214DBC" w:rsidRPr="004522B2" w:rsidRDefault="00214DBC" w:rsidP="006C6877">
      <w:pPr>
        <w:pStyle w:val="af1"/>
        <w:ind w:left="480"/>
        <w:jc w:val="both"/>
        <w:rPr>
          <w:rFonts w:ascii="Times New Roman" w:hAnsi="Times New Roman"/>
          <w:color w:val="auto"/>
          <w:sz w:val="24"/>
          <w:szCs w:val="24"/>
        </w:rPr>
      </w:pPr>
    </w:p>
    <w:p w:rsidR="001F04B4" w:rsidRPr="00E1537D" w:rsidRDefault="006F580E" w:rsidP="006C6877">
      <w:pPr>
        <w:pStyle w:val="af1"/>
        <w:jc w:val="both"/>
        <w:rPr>
          <w:rFonts w:ascii="Times New Roman" w:hAnsi="Times New Roman"/>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.13. </w:t>
      </w:r>
      <w:r w:rsidR="001F04B4" w:rsidRPr="00E1537D">
        <w:rPr>
          <w:rFonts w:ascii="Times New Roman" w:hAnsi="Times New Roman"/>
          <w:sz w:val="24"/>
          <w:szCs w:val="24"/>
        </w:rPr>
        <w:t xml:space="preserve">Аналитический учет бюджетных ассигнований ведется по счетам </w:t>
      </w:r>
      <w:r w:rsidR="00214DBC">
        <w:rPr>
          <w:rFonts w:ascii="Times New Roman" w:hAnsi="Times New Roman"/>
          <w:sz w:val="24"/>
          <w:szCs w:val="24"/>
        </w:rPr>
        <w:t>1 </w:t>
      </w:r>
      <w:r w:rsidR="001F04B4" w:rsidRPr="00E1537D">
        <w:rPr>
          <w:rFonts w:ascii="Times New Roman" w:hAnsi="Times New Roman"/>
          <w:sz w:val="24"/>
          <w:szCs w:val="24"/>
        </w:rPr>
        <w:t>503</w:t>
      </w:r>
      <w:r w:rsidR="00214DBC">
        <w:rPr>
          <w:rFonts w:ascii="Times New Roman" w:hAnsi="Times New Roman"/>
          <w:sz w:val="24"/>
          <w:szCs w:val="24"/>
        </w:rPr>
        <w:t xml:space="preserve"> </w:t>
      </w:r>
      <w:r w:rsidR="001F04B4" w:rsidRPr="00E1537D">
        <w:rPr>
          <w:rFonts w:ascii="Times New Roman" w:hAnsi="Times New Roman"/>
          <w:sz w:val="24"/>
          <w:szCs w:val="24"/>
        </w:rPr>
        <w:t>13</w:t>
      </w:r>
      <w:r w:rsidR="00214DBC">
        <w:rPr>
          <w:rFonts w:ascii="Times New Roman" w:hAnsi="Times New Roman"/>
          <w:sz w:val="24"/>
          <w:szCs w:val="24"/>
        </w:rPr>
        <w:t xml:space="preserve"> </w:t>
      </w:r>
      <w:r w:rsidR="001F04B4" w:rsidRPr="00E1537D">
        <w:rPr>
          <w:rFonts w:ascii="Times New Roman" w:hAnsi="Times New Roman"/>
          <w:sz w:val="24"/>
          <w:szCs w:val="24"/>
        </w:rPr>
        <w:t xml:space="preserve">000, </w:t>
      </w:r>
      <w:r w:rsidR="00BD5595">
        <w:rPr>
          <w:rFonts w:ascii="Times New Roman" w:hAnsi="Times New Roman"/>
          <w:sz w:val="24"/>
          <w:szCs w:val="24"/>
        </w:rPr>
        <w:t xml:space="preserve">                </w:t>
      </w:r>
      <w:r w:rsidR="00214DBC">
        <w:rPr>
          <w:rFonts w:ascii="Times New Roman" w:hAnsi="Times New Roman"/>
          <w:sz w:val="24"/>
          <w:szCs w:val="24"/>
        </w:rPr>
        <w:t>1 </w:t>
      </w:r>
      <w:r w:rsidR="001F04B4" w:rsidRPr="00E1537D">
        <w:rPr>
          <w:rFonts w:ascii="Times New Roman" w:hAnsi="Times New Roman"/>
          <w:sz w:val="24"/>
          <w:szCs w:val="24"/>
        </w:rPr>
        <w:t>503</w:t>
      </w:r>
      <w:r w:rsidR="00214DBC">
        <w:rPr>
          <w:rFonts w:ascii="Times New Roman" w:hAnsi="Times New Roman"/>
          <w:sz w:val="24"/>
          <w:szCs w:val="24"/>
        </w:rPr>
        <w:t xml:space="preserve"> </w:t>
      </w:r>
      <w:r w:rsidR="001F04B4" w:rsidRPr="00E1537D">
        <w:rPr>
          <w:rFonts w:ascii="Times New Roman" w:hAnsi="Times New Roman"/>
          <w:sz w:val="24"/>
          <w:szCs w:val="24"/>
        </w:rPr>
        <w:t>15</w:t>
      </w:r>
      <w:r w:rsidR="00214DBC">
        <w:rPr>
          <w:rFonts w:ascii="Times New Roman" w:hAnsi="Times New Roman"/>
          <w:sz w:val="24"/>
          <w:szCs w:val="24"/>
        </w:rPr>
        <w:t xml:space="preserve"> </w:t>
      </w:r>
      <w:r w:rsidR="001F04B4" w:rsidRPr="00E1537D">
        <w:rPr>
          <w:rFonts w:ascii="Times New Roman" w:hAnsi="Times New Roman"/>
          <w:sz w:val="24"/>
          <w:szCs w:val="24"/>
        </w:rPr>
        <w:t>000 в разрезе выплат бюджета по кодам бюджетной классификации РФ.</w:t>
      </w:r>
    </w:p>
    <w:p w:rsidR="001F04B4" w:rsidRPr="001F3C4A" w:rsidRDefault="001F04B4" w:rsidP="006C6877">
      <w:pPr>
        <w:pStyle w:val="af1"/>
        <w:ind w:left="480"/>
        <w:jc w:val="both"/>
        <w:rPr>
          <w:rFonts w:ascii="Times New Roman" w:hAnsi="Times New Roman"/>
          <w:color w:val="auto"/>
          <w:sz w:val="24"/>
          <w:szCs w:val="24"/>
        </w:rPr>
      </w:pPr>
      <w:r w:rsidRPr="001F3C4A">
        <w:rPr>
          <w:rFonts w:ascii="Times New Roman" w:hAnsi="Times New Roman"/>
          <w:color w:val="auto"/>
          <w:sz w:val="24"/>
          <w:szCs w:val="24"/>
        </w:rPr>
        <w:t xml:space="preserve">(Основание: </w:t>
      </w:r>
      <w:hyperlink r:id="rId133" w:history="1">
        <w:r w:rsidRPr="001F3C4A">
          <w:rPr>
            <w:rFonts w:ascii="Times New Roman" w:hAnsi="Times New Roman"/>
            <w:color w:val="auto"/>
            <w:sz w:val="24"/>
            <w:szCs w:val="24"/>
          </w:rPr>
          <w:t>п. 323</w:t>
        </w:r>
      </w:hyperlink>
      <w:r w:rsidRPr="001F3C4A">
        <w:rPr>
          <w:rFonts w:ascii="Times New Roman" w:hAnsi="Times New Roman"/>
          <w:color w:val="auto"/>
          <w:sz w:val="24"/>
          <w:szCs w:val="24"/>
        </w:rPr>
        <w:t xml:space="preserve"> Инструкции № 157</w:t>
      </w:r>
      <w:r w:rsidR="00FF79E0">
        <w:rPr>
          <w:rFonts w:ascii="Times New Roman" w:hAnsi="Times New Roman"/>
          <w:color w:val="auto"/>
          <w:sz w:val="24"/>
          <w:szCs w:val="24"/>
        </w:rPr>
        <w:t xml:space="preserve"> </w:t>
      </w:r>
      <w:r w:rsidRPr="001F3C4A">
        <w:rPr>
          <w:rFonts w:ascii="Times New Roman" w:hAnsi="Times New Roman"/>
          <w:color w:val="auto"/>
          <w:sz w:val="24"/>
          <w:szCs w:val="24"/>
        </w:rPr>
        <w:t>н)</w:t>
      </w:r>
    </w:p>
    <w:p w:rsidR="00214DBC" w:rsidRPr="001F3C4A" w:rsidRDefault="00214DBC" w:rsidP="006C6877">
      <w:pPr>
        <w:pStyle w:val="af1"/>
        <w:ind w:left="480"/>
        <w:jc w:val="both"/>
        <w:rPr>
          <w:rFonts w:ascii="Times New Roman" w:hAnsi="Times New Roman"/>
          <w:color w:val="auto"/>
          <w:sz w:val="24"/>
          <w:szCs w:val="24"/>
        </w:rPr>
      </w:pPr>
    </w:p>
    <w:p w:rsidR="001F04B4" w:rsidRPr="00E1537D" w:rsidRDefault="006F580E" w:rsidP="006C6877">
      <w:pPr>
        <w:pStyle w:val="af1"/>
        <w:jc w:val="both"/>
        <w:rPr>
          <w:rFonts w:ascii="Times New Roman" w:hAnsi="Times New Roman"/>
          <w:sz w:val="24"/>
          <w:szCs w:val="24"/>
        </w:rPr>
      </w:pPr>
      <w:r>
        <w:rPr>
          <w:rFonts w:ascii="Times New Roman" w:hAnsi="Times New Roman"/>
          <w:sz w:val="24"/>
          <w:szCs w:val="24"/>
        </w:rPr>
        <w:t>1</w:t>
      </w:r>
      <w:r w:rsidR="00763E69">
        <w:rPr>
          <w:rFonts w:ascii="Times New Roman" w:hAnsi="Times New Roman"/>
          <w:sz w:val="24"/>
          <w:szCs w:val="24"/>
        </w:rPr>
        <w:t>9</w:t>
      </w:r>
      <w:r>
        <w:rPr>
          <w:rFonts w:ascii="Times New Roman" w:hAnsi="Times New Roman"/>
          <w:sz w:val="24"/>
          <w:szCs w:val="24"/>
        </w:rPr>
        <w:t xml:space="preserve">.14. </w:t>
      </w:r>
      <w:r w:rsidR="001F04B4" w:rsidRPr="00E1537D">
        <w:rPr>
          <w:rFonts w:ascii="Times New Roman" w:hAnsi="Times New Roman"/>
          <w:sz w:val="24"/>
          <w:szCs w:val="24"/>
        </w:rPr>
        <w:t>Принятие к учету обязательств (денежных обязательств) осуществляется в пор</w:t>
      </w:r>
      <w:r w:rsidR="006C6877" w:rsidRPr="00E1537D">
        <w:rPr>
          <w:rFonts w:ascii="Times New Roman" w:hAnsi="Times New Roman"/>
          <w:sz w:val="24"/>
          <w:szCs w:val="24"/>
        </w:rPr>
        <w:t xml:space="preserve">ядке, приведенном в  </w:t>
      </w:r>
      <w:r w:rsidR="006C6877" w:rsidRPr="00CC61F4">
        <w:rPr>
          <w:rFonts w:ascii="Times New Roman" w:hAnsi="Times New Roman"/>
          <w:sz w:val="24"/>
          <w:szCs w:val="24"/>
        </w:rPr>
        <w:t>приложении №13</w:t>
      </w:r>
      <w:r w:rsidR="001F04B4" w:rsidRPr="00CC61F4">
        <w:rPr>
          <w:rFonts w:ascii="Times New Roman" w:hAnsi="Times New Roman"/>
          <w:sz w:val="24"/>
          <w:szCs w:val="24"/>
        </w:rPr>
        <w:t xml:space="preserve"> к настоящей</w:t>
      </w:r>
      <w:r w:rsidR="001F04B4" w:rsidRPr="00E1537D">
        <w:rPr>
          <w:rFonts w:ascii="Times New Roman" w:hAnsi="Times New Roman"/>
          <w:sz w:val="24"/>
          <w:szCs w:val="24"/>
        </w:rPr>
        <w:t xml:space="preserve"> учетной политике.</w:t>
      </w:r>
    </w:p>
    <w:p w:rsidR="001F04B4" w:rsidRPr="00E1537D" w:rsidRDefault="001F04B4" w:rsidP="001F04B4">
      <w:pPr>
        <w:ind w:left="480"/>
        <w:jc w:val="both"/>
        <w:rPr>
          <w:rFonts w:cs="Calibri"/>
          <w:b/>
          <w:color w:val="000000"/>
          <w:sz w:val="24"/>
          <w:szCs w:val="24"/>
          <w:lang w:val="ru-RU"/>
        </w:rPr>
      </w:pPr>
    </w:p>
    <w:p w:rsidR="00C705E7" w:rsidRDefault="00EE4FBE">
      <w:pPr>
        <w:jc w:val="both"/>
        <w:rPr>
          <w:rFonts w:cs="Calibri"/>
          <w:b/>
          <w:color w:val="000000"/>
          <w:sz w:val="24"/>
          <w:szCs w:val="24"/>
          <w:lang w:val="ru-RU"/>
        </w:rPr>
      </w:pPr>
      <w:r>
        <w:rPr>
          <w:rFonts w:cs="Calibri"/>
          <w:b/>
          <w:color w:val="000000"/>
          <w:sz w:val="24"/>
          <w:szCs w:val="24"/>
          <w:lang w:val="ru-RU"/>
        </w:rPr>
        <w:t>20</w:t>
      </w:r>
      <w:r w:rsidR="00200263">
        <w:rPr>
          <w:rFonts w:cs="Calibri"/>
          <w:b/>
          <w:color w:val="000000"/>
          <w:sz w:val="24"/>
          <w:szCs w:val="24"/>
          <w:lang w:val="ru-RU"/>
        </w:rPr>
        <w:t>. Представительские расходы</w:t>
      </w:r>
    </w:p>
    <w:p w:rsidR="00C705E7" w:rsidRDefault="00EE4FBE">
      <w:pPr>
        <w:jc w:val="both"/>
        <w:rPr>
          <w:rFonts w:cs="Calibri"/>
          <w:color w:val="000000"/>
          <w:sz w:val="24"/>
          <w:szCs w:val="24"/>
        </w:rPr>
      </w:pPr>
      <w:r>
        <w:rPr>
          <w:rFonts w:cs="Calibri"/>
          <w:color w:val="000000"/>
          <w:sz w:val="24"/>
          <w:szCs w:val="24"/>
          <w:lang w:val="ru-RU"/>
        </w:rPr>
        <w:t>20</w:t>
      </w:r>
      <w:r w:rsidR="00200263">
        <w:rPr>
          <w:rFonts w:cs="Calibri"/>
          <w:color w:val="000000"/>
          <w:sz w:val="24"/>
          <w:szCs w:val="24"/>
          <w:lang w:val="ru-RU"/>
        </w:rPr>
        <w:t xml:space="preserve">.1.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sidR="00200263">
        <w:rPr>
          <w:rFonts w:cs="Calibri"/>
          <w:color w:val="000000"/>
          <w:sz w:val="24"/>
          <w:szCs w:val="24"/>
        </w:rPr>
        <w:t>А именно расходы:</w:t>
      </w:r>
    </w:p>
    <w:p w:rsidR="00C705E7" w:rsidRDefault="00200263" w:rsidP="00E0392E">
      <w:pPr>
        <w:numPr>
          <w:ilvl w:val="0"/>
          <w:numId w:val="3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C705E7" w:rsidRDefault="00200263" w:rsidP="00E0392E">
      <w:pPr>
        <w:numPr>
          <w:ilvl w:val="0"/>
          <w:numId w:val="33"/>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буфетное обслуживание во время мероприятия, в том числе обеспечение питьевой водой, напитками;</w:t>
      </w:r>
    </w:p>
    <w:p w:rsidR="00C705E7" w:rsidRDefault="00200263" w:rsidP="00E0392E">
      <w:pPr>
        <w:numPr>
          <w:ilvl w:val="0"/>
          <w:numId w:val="33"/>
        </w:numPr>
        <w:spacing w:beforeAutospacing="0" w:afterAutospacing="0"/>
        <w:ind w:left="780" w:right="180"/>
        <w:contextualSpacing/>
        <w:jc w:val="both"/>
        <w:rPr>
          <w:rFonts w:cs="Calibri"/>
          <w:color w:val="000000"/>
          <w:sz w:val="24"/>
          <w:szCs w:val="24"/>
        </w:rPr>
      </w:pPr>
      <w:r>
        <w:rPr>
          <w:rFonts w:cs="Calibri"/>
          <w:color w:val="000000"/>
          <w:sz w:val="24"/>
          <w:szCs w:val="24"/>
        </w:rPr>
        <w:t>обеспечение участников канцелярскими принадлежностями;</w:t>
      </w:r>
    </w:p>
    <w:p w:rsidR="00C705E7" w:rsidRDefault="00200263" w:rsidP="00E0392E">
      <w:pPr>
        <w:numPr>
          <w:ilvl w:val="0"/>
          <w:numId w:val="33"/>
        </w:numPr>
        <w:spacing w:beforeAutospacing="0" w:afterAutospacing="0"/>
        <w:ind w:left="780" w:right="180"/>
        <w:jc w:val="both"/>
        <w:rPr>
          <w:rFonts w:cs="Calibri"/>
          <w:color w:val="000000"/>
          <w:sz w:val="24"/>
          <w:szCs w:val="24"/>
          <w:lang w:val="ru-RU"/>
        </w:rPr>
      </w:pPr>
      <w:r>
        <w:rPr>
          <w:rFonts w:cs="Calibri"/>
          <w:color w:val="000000"/>
          <w:sz w:val="24"/>
          <w:szCs w:val="24"/>
          <w:lang w:val="ru-RU"/>
        </w:rPr>
        <w:t>транспортное обеспечение доставки участников к месту мероприятия и обратно.</w:t>
      </w:r>
    </w:p>
    <w:p w:rsidR="00C705E7" w:rsidRDefault="00563F81">
      <w:pPr>
        <w:jc w:val="both"/>
        <w:rPr>
          <w:rFonts w:cs="Calibri"/>
          <w:color w:val="000000"/>
          <w:sz w:val="24"/>
          <w:szCs w:val="24"/>
          <w:lang w:val="ru-RU"/>
        </w:rPr>
      </w:pPr>
      <w:r>
        <w:rPr>
          <w:rFonts w:cs="Calibri"/>
          <w:color w:val="000000"/>
          <w:sz w:val="24"/>
          <w:szCs w:val="24"/>
          <w:lang w:val="ru-RU"/>
        </w:rPr>
        <w:t>20</w:t>
      </w:r>
      <w:r w:rsidR="00200263">
        <w:rPr>
          <w:rFonts w:cs="Calibri"/>
          <w:color w:val="000000"/>
          <w:sz w:val="24"/>
          <w:szCs w:val="24"/>
          <w:lang w:val="ru-RU"/>
        </w:rPr>
        <w:t>.2. Документами, подтверждающими обоснованность представительских расходов, являются:</w:t>
      </w:r>
    </w:p>
    <w:p w:rsidR="00C705E7" w:rsidRDefault="00200263" w:rsidP="00E0392E">
      <w:pPr>
        <w:numPr>
          <w:ilvl w:val="0"/>
          <w:numId w:val="34"/>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приказ руководителя учреждения о проведении мероприятия и назначении ответственного за него;</w:t>
      </w:r>
    </w:p>
    <w:p w:rsidR="00C705E7" w:rsidRDefault="00200263" w:rsidP="00E0392E">
      <w:pPr>
        <w:numPr>
          <w:ilvl w:val="0"/>
          <w:numId w:val="34"/>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смета предстоящих расходов на мероприятие;</w:t>
      </w:r>
    </w:p>
    <w:p w:rsidR="00C705E7" w:rsidRDefault="00200263" w:rsidP="00E0392E">
      <w:pPr>
        <w:numPr>
          <w:ilvl w:val="0"/>
          <w:numId w:val="34"/>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lastRenderedPageBreak/>
        <w:t>отчет о представительских расходах, составленный сотрудником, ответственным за мероприятие;</w:t>
      </w:r>
    </w:p>
    <w:p w:rsidR="00C705E7" w:rsidRDefault="00200263" w:rsidP="00E0392E">
      <w:pPr>
        <w:numPr>
          <w:ilvl w:val="0"/>
          <w:numId w:val="34"/>
        </w:numPr>
        <w:spacing w:beforeAutospacing="0" w:afterAutospacing="0"/>
        <w:ind w:left="780" w:right="180"/>
        <w:jc w:val="both"/>
        <w:rPr>
          <w:rFonts w:cs="Calibri"/>
          <w:color w:val="000000"/>
          <w:sz w:val="24"/>
          <w:szCs w:val="24"/>
          <w:lang w:val="ru-RU"/>
        </w:rPr>
      </w:pPr>
      <w:r>
        <w:rPr>
          <w:rFonts w:cs="Calibri"/>
          <w:color w:val="000000"/>
          <w:sz w:val="24"/>
          <w:szCs w:val="24"/>
          <w:lang w:val="ru-RU"/>
        </w:rPr>
        <w:t>первичные документы о произведенных расходах.</w:t>
      </w:r>
    </w:p>
    <w:p w:rsidR="00C705E7" w:rsidRDefault="00563F81">
      <w:pPr>
        <w:jc w:val="both"/>
        <w:rPr>
          <w:rFonts w:cs="Calibri"/>
          <w:color w:val="000000"/>
          <w:sz w:val="24"/>
          <w:szCs w:val="24"/>
          <w:lang w:val="ru-RU"/>
        </w:rPr>
      </w:pPr>
      <w:r>
        <w:rPr>
          <w:rFonts w:cs="Calibri"/>
          <w:b/>
          <w:bCs/>
          <w:color w:val="000000"/>
          <w:sz w:val="24"/>
          <w:szCs w:val="24"/>
          <w:lang w:val="ru-RU"/>
        </w:rPr>
        <w:t>21</w:t>
      </w:r>
      <w:r w:rsidR="00200263">
        <w:rPr>
          <w:rFonts w:cs="Calibri"/>
          <w:b/>
          <w:bCs/>
          <w:color w:val="000000"/>
          <w:sz w:val="24"/>
          <w:szCs w:val="24"/>
          <w:lang w:val="ru-RU"/>
        </w:rPr>
        <w:t>.</w:t>
      </w:r>
      <w:r w:rsidR="00200263">
        <w:rPr>
          <w:rFonts w:cs="Calibri"/>
          <w:b/>
          <w:bCs/>
          <w:color w:val="000000"/>
          <w:sz w:val="24"/>
          <w:szCs w:val="24"/>
        </w:rPr>
        <w:t> </w:t>
      </w:r>
      <w:r w:rsidR="00200263">
        <w:rPr>
          <w:rFonts w:cs="Calibri"/>
          <w:b/>
          <w:bCs/>
          <w:color w:val="000000"/>
          <w:sz w:val="24"/>
          <w:szCs w:val="24"/>
          <w:lang w:val="ru-RU"/>
        </w:rPr>
        <w:t>Целевые средства</w:t>
      </w:r>
    </w:p>
    <w:p w:rsidR="00C705E7" w:rsidRDefault="00563F81">
      <w:pPr>
        <w:jc w:val="both"/>
        <w:rPr>
          <w:rFonts w:cs="Calibri"/>
          <w:color w:val="000000"/>
          <w:sz w:val="24"/>
          <w:szCs w:val="24"/>
          <w:lang w:val="ru-RU"/>
        </w:rPr>
      </w:pPr>
      <w:r>
        <w:rPr>
          <w:rFonts w:cs="Calibri"/>
          <w:color w:val="000000"/>
          <w:sz w:val="24"/>
          <w:szCs w:val="24"/>
          <w:lang w:val="ru-RU"/>
        </w:rPr>
        <w:t>21</w:t>
      </w:r>
      <w:r w:rsidR="00200263">
        <w:rPr>
          <w:rFonts w:cs="Calibri"/>
          <w:color w:val="000000"/>
          <w:sz w:val="24"/>
          <w:szCs w:val="24"/>
          <w:lang w:val="ru-RU"/>
        </w:rPr>
        <w:t>.1. Расчеты с целевыми поступлениями на забалансовом счете 17 и целевыми выбытиями на забалансовом счете 18 ведутся в разрезе контрагентов, уникальных идентификаторов начислений (УИН), кодов целей и правовых оснований, включая дату исполнения.</w:t>
      </w:r>
    </w:p>
    <w:p w:rsidR="00586545" w:rsidRDefault="00586545">
      <w:pPr>
        <w:jc w:val="both"/>
        <w:rPr>
          <w:rFonts w:cs="Calibri"/>
          <w:color w:val="000000"/>
          <w:sz w:val="24"/>
          <w:szCs w:val="24"/>
          <w:lang w:val="ru-RU"/>
        </w:rPr>
      </w:pPr>
    </w:p>
    <w:p w:rsidR="00C705E7" w:rsidRPr="00645A66" w:rsidRDefault="00586545">
      <w:pPr>
        <w:spacing w:before="0" w:beforeAutospacing="0" w:after="4" w:afterAutospacing="0" w:line="253" w:lineRule="auto"/>
        <w:ind w:right="154"/>
        <w:jc w:val="both"/>
        <w:rPr>
          <w:b/>
          <w:sz w:val="24"/>
          <w:szCs w:val="24"/>
          <w:lang w:val="ru-RU"/>
        </w:rPr>
      </w:pPr>
      <w:r w:rsidRPr="00645A66">
        <w:rPr>
          <w:b/>
          <w:bCs/>
          <w:color w:val="000000"/>
          <w:sz w:val="24"/>
          <w:szCs w:val="24"/>
          <w:lang w:val="ru-RU" w:eastAsia="zh-CN" w:bidi="ar"/>
        </w:rPr>
        <w:t xml:space="preserve">22. </w:t>
      </w:r>
      <w:r w:rsidR="00200263" w:rsidRPr="00645A66">
        <w:rPr>
          <w:b/>
          <w:bCs/>
          <w:color w:val="000000"/>
          <w:sz w:val="24"/>
          <w:szCs w:val="24"/>
          <w:lang w:val="ru-RU" w:eastAsia="zh-CN" w:bidi="ar"/>
        </w:rPr>
        <w:t xml:space="preserve"> </w:t>
      </w:r>
      <w:r w:rsidR="00200263" w:rsidRPr="00645A66">
        <w:rPr>
          <w:b/>
          <w:sz w:val="24"/>
          <w:szCs w:val="24"/>
          <w:lang w:val="ru-RU"/>
        </w:rPr>
        <w:t xml:space="preserve">Особенности ведения учета на забалансовых счетах. </w:t>
      </w:r>
    </w:p>
    <w:p w:rsidR="00C705E7" w:rsidRDefault="00C705E7">
      <w:pPr>
        <w:spacing w:before="0" w:beforeAutospacing="0" w:afterAutospacing="0" w:line="264" w:lineRule="auto"/>
        <w:ind w:right="420"/>
        <w:rPr>
          <w:b/>
          <w:bCs/>
          <w:color w:val="000000"/>
          <w:sz w:val="24"/>
          <w:szCs w:val="24"/>
          <w:highlight w:val="yellow"/>
          <w:lang w:val="ru-RU" w:eastAsia="zh-CN" w:bidi="ar"/>
        </w:rPr>
      </w:pPr>
    </w:p>
    <w:p w:rsidR="00C705E7" w:rsidRDefault="00200263">
      <w:pPr>
        <w:spacing w:after="0"/>
        <w:jc w:val="both"/>
        <w:rPr>
          <w:sz w:val="24"/>
          <w:szCs w:val="24"/>
          <w:lang w:val="ru-RU"/>
        </w:rPr>
      </w:pPr>
      <w:r>
        <w:rPr>
          <w:sz w:val="24"/>
          <w:szCs w:val="24"/>
          <w:lang w:val="ru-RU"/>
        </w:rPr>
        <w:t xml:space="preserve">  </w:t>
      </w:r>
      <w:r w:rsidR="00FE2D19">
        <w:rPr>
          <w:sz w:val="24"/>
          <w:szCs w:val="24"/>
          <w:lang w:val="ru-RU"/>
        </w:rPr>
        <w:t>22.1.</w:t>
      </w:r>
      <w:r>
        <w:rPr>
          <w:sz w:val="24"/>
          <w:szCs w:val="24"/>
          <w:lang w:val="ru-RU"/>
        </w:rPr>
        <w:t xml:space="preserve">    На забалансовых счетах учитывается: находящееся у ТФОМС имущество, не являющееся балансовыми объектами бухгалтерского учета. </w:t>
      </w:r>
    </w:p>
    <w:p w:rsidR="00C705E7" w:rsidRDefault="00FE2D19">
      <w:pPr>
        <w:spacing w:after="0"/>
        <w:jc w:val="both"/>
        <w:rPr>
          <w:sz w:val="24"/>
          <w:szCs w:val="24"/>
          <w:lang w:val="ru-RU"/>
        </w:rPr>
      </w:pPr>
      <w:r>
        <w:rPr>
          <w:sz w:val="24"/>
          <w:szCs w:val="24"/>
          <w:lang w:val="ru-RU"/>
        </w:rPr>
        <w:t xml:space="preserve"> 22.2.  </w:t>
      </w:r>
      <w:r w:rsidR="00200263">
        <w:rPr>
          <w:sz w:val="24"/>
          <w:szCs w:val="24"/>
          <w:lang w:val="ru-RU"/>
        </w:rPr>
        <w:t xml:space="preserve">Учет на забалансовых </w:t>
      </w:r>
      <w:hyperlink r:id="rId134" w:history="1">
        <w:r w:rsidR="00200263">
          <w:rPr>
            <w:sz w:val="24"/>
            <w:szCs w:val="24"/>
            <w:lang w:val="ru-RU"/>
          </w:rPr>
          <w:t>счетах</w:t>
        </w:r>
      </w:hyperlink>
      <w:r w:rsidR="00200263">
        <w:rPr>
          <w:sz w:val="24"/>
          <w:szCs w:val="24"/>
          <w:lang w:val="ru-RU"/>
        </w:rPr>
        <w:t xml:space="preserve"> ведется по простой системе.</w:t>
      </w:r>
    </w:p>
    <w:p w:rsidR="00C705E7" w:rsidRDefault="00200263">
      <w:pPr>
        <w:spacing w:after="0"/>
        <w:jc w:val="both"/>
        <w:rPr>
          <w:sz w:val="24"/>
          <w:szCs w:val="24"/>
          <w:lang w:val="ru-RU"/>
        </w:rPr>
      </w:pPr>
      <w:r>
        <w:rPr>
          <w:sz w:val="24"/>
          <w:szCs w:val="24"/>
          <w:lang w:val="ru-RU"/>
        </w:rPr>
        <w:t xml:space="preserve">ТФОМС может  вводить дополнительные забалансовые </w:t>
      </w:r>
      <w:hyperlink r:id="rId135" w:history="1">
        <w:r>
          <w:rPr>
            <w:sz w:val="24"/>
            <w:szCs w:val="24"/>
            <w:lang w:val="ru-RU"/>
          </w:rPr>
          <w:t>счета</w:t>
        </w:r>
      </w:hyperlink>
      <w:r>
        <w:rPr>
          <w:sz w:val="24"/>
          <w:szCs w:val="24"/>
          <w:lang w:val="ru-RU"/>
        </w:rPr>
        <w:t xml:space="preserve"> для сбора информации в целях обеспечения управленческого учета, а также для обеспечения внутреннего контроля за сохранностью имущества, выданного в пользование.</w:t>
      </w:r>
    </w:p>
    <w:p w:rsidR="00C705E7" w:rsidRDefault="00200263">
      <w:pPr>
        <w:spacing w:after="0"/>
        <w:jc w:val="both"/>
        <w:rPr>
          <w:sz w:val="24"/>
          <w:szCs w:val="24"/>
          <w:lang w:val="ru-RU"/>
        </w:rPr>
      </w:pPr>
      <w:r>
        <w:rPr>
          <w:sz w:val="24"/>
          <w:szCs w:val="24"/>
          <w:lang w:val="ru-RU"/>
        </w:rPr>
        <w:t xml:space="preserve">Все материальные ценности, а также иные активы и обязательства, учитываемые на забалансовых </w:t>
      </w:r>
      <w:hyperlink r:id="rId136" w:history="1">
        <w:r>
          <w:rPr>
            <w:sz w:val="24"/>
            <w:szCs w:val="24"/>
            <w:lang w:val="ru-RU"/>
          </w:rPr>
          <w:t>счетах</w:t>
        </w:r>
      </w:hyperlink>
      <w:r>
        <w:rPr>
          <w:sz w:val="24"/>
          <w:szCs w:val="24"/>
          <w:lang w:val="ru-RU"/>
        </w:rPr>
        <w:t>, инвентаризируются в порядке и в сроки, установленные для объектов, учитываемых на балансе.</w:t>
      </w:r>
    </w:p>
    <w:p w:rsidR="00C705E7" w:rsidRPr="00645A66" w:rsidRDefault="00200263">
      <w:pPr>
        <w:pStyle w:val="af1"/>
        <w:jc w:val="both"/>
        <w:rPr>
          <w:rFonts w:ascii="Times New Roman" w:hAnsi="Times New Roman"/>
          <w:color w:val="auto"/>
          <w:sz w:val="24"/>
          <w:szCs w:val="24"/>
        </w:rPr>
      </w:pPr>
      <w:r w:rsidRPr="00645A66">
        <w:rPr>
          <w:rFonts w:ascii="Times New Roman" w:hAnsi="Times New Roman"/>
          <w:color w:val="auto"/>
          <w:sz w:val="24"/>
          <w:szCs w:val="24"/>
        </w:rPr>
        <w:t>(</w:t>
      </w:r>
      <w:r w:rsidRPr="00406FF1">
        <w:rPr>
          <w:rFonts w:ascii="Times New Roman" w:hAnsi="Times New Roman"/>
          <w:color w:val="auto"/>
          <w:sz w:val="24"/>
          <w:szCs w:val="24"/>
        </w:rPr>
        <w:t xml:space="preserve">Основание: </w:t>
      </w:r>
      <w:hyperlink r:id="rId137" w:history="1">
        <w:r w:rsidRPr="00406FF1">
          <w:rPr>
            <w:rFonts w:ascii="Times New Roman" w:hAnsi="Times New Roman"/>
            <w:color w:val="auto"/>
            <w:sz w:val="24"/>
            <w:szCs w:val="24"/>
          </w:rPr>
          <w:t>п. 332</w:t>
        </w:r>
      </w:hyperlink>
      <w:r w:rsidRPr="00406FF1">
        <w:rPr>
          <w:rFonts w:ascii="Times New Roman" w:hAnsi="Times New Roman"/>
          <w:color w:val="auto"/>
          <w:sz w:val="24"/>
          <w:szCs w:val="24"/>
        </w:rPr>
        <w:t xml:space="preserve"> Инструкции № 157н)</w:t>
      </w:r>
    </w:p>
    <w:p w:rsidR="00C705E7" w:rsidRPr="00406FF1" w:rsidRDefault="00200263">
      <w:pPr>
        <w:spacing w:after="0"/>
        <w:jc w:val="both"/>
        <w:rPr>
          <w:sz w:val="24"/>
          <w:szCs w:val="24"/>
          <w:lang w:val="ru-RU"/>
        </w:rPr>
      </w:pPr>
      <w:r w:rsidRPr="00406FF1">
        <w:rPr>
          <w:sz w:val="24"/>
          <w:szCs w:val="24"/>
          <w:lang w:val="ru-RU"/>
        </w:rPr>
        <w:t>Учет операций ведется в Журнале операций по забалансовым счетам (ф.</w:t>
      </w:r>
      <w:r w:rsidR="00CC61F4" w:rsidRPr="00406FF1">
        <w:rPr>
          <w:sz w:val="24"/>
          <w:szCs w:val="24"/>
          <w:lang w:val="ru-RU"/>
        </w:rPr>
        <w:t xml:space="preserve"> </w:t>
      </w:r>
      <w:r w:rsidRPr="00406FF1">
        <w:rPr>
          <w:sz w:val="24"/>
          <w:szCs w:val="24"/>
          <w:lang w:val="ru-RU"/>
        </w:rPr>
        <w:t>0504071).</w:t>
      </w:r>
    </w:p>
    <w:p w:rsidR="00C705E7" w:rsidRPr="00406FF1" w:rsidRDefault="00200263">
      <w:pPr>
        <w:pStyle w:val="af1"/>
        <w:jc w:val="both"/>
        <w:rPr>
          <w:rFonts w:ascii="Times New Roman" w:hAnsi="Times New Roman"/>
          <w:sz w:val="24"/>
          <w:szCs w:val="24"/>
        </w:rPr>
      </w:pPr>
      <w:r w:rsidRPr="00406FF1">
        <w:rPr>
          <w:rFonts w:ascii="Times New Roman" w:hAnsi="Times New Roman"/>
          <w:sz w:val="24"/>
          <w:szCs w:val="24"/>
        </w:rPr>
        <w:t>(</w:t>
      </w:r>
      <w:r w:rsidRPr="00406FF1">
        <w:rPr>
          <w:rFonts w:ascii="Times New Roman" w:hAnsi="Times New Roman"/>
          <w:color w:val="auto"/>
          <w:sz w:val="24"/>
          <w:szCs w:val="24"/>
        </w:rPr>
        <w:t xml:space="preserve">Основание: </w:t>
      </w:r>
      <w:hyperlink r:id="rId138" w:history="1">
        <w:r w:rsidRPr="00406FF1">
          <w:rPr>
            <w:rFonts w:ascii="Times New Roman" w:hAnsi="Times New Roman"/>
            <w:color w:val="auto"/>
            <w:sz w:val="24"/>
            <w:szCs w:val="24"/>
          </w:rPr>
          <w:t>п. 6</w:t>
        </w:r>
      </w:hyperlink>
      <w:r w:rsidRPr="00406FF1">
        <w:rPr>
          <w:rFonts w:ascii="Times New Roman" w:hAnsi="Times New Roman"/>
          <w:color w:val="auto"/>
          <w:sz w:val="24"/>
          <w:szCs w:val="24"/>
        </w:rPr>
        <w:t xml:space="preserve"> Инструкции № 157н)</w:t>
      </w:r>
    </w:p>
    <w:p w:rsidR="00C705E7" w:rsidRDefault="00C705E7">
      <w:pPr>
        <w:pStyle w:val="af1"/>
        <w:jc w:val="both"/>
        <w:rPr>
          <w:rFonts w:ascii="Times New Roman" w:hAnsi="Times New Roman"/>
          <w:i/>
          <w:sz w:val="24"/>
          <w:szCs w:val="24"/>
        </w:rPr>
      </w:pPr>
    </w:p>
    <w:p w:rsidR="00C705E7" w:rsidRDefault="00B8186F">
      <w:pPr>
        <w:spacing w:before="0" w:beforeAutospacing="0" w:after="4" w:afterAutospacing="0" w:line="253" w:lineRule="auto"/>
        <w:ind w:right="154"/>
        <w:jc w:val="both"/>
        <w:rPr>
          <w:sz w:val="24"/>
          <w:szCs w:val="24"/>
          <w:lang w:val="ru-RU"/>
        </w:rPr>
      </w:pPr>
      <w:r>
        <w:rPr>
          <w:sz w:val="24"/>
          <w:szCs w:val="24"/>
          <w:lang w:val="ru-RU"/>
        </w:rPr>
        <w:t>22</w:t>
      </w:r>
      <w:r w:rsidR="00200263">
        <w:rPr>
          <w:sz w:val="24"/>
          <w:szCs w:val="24"/>
          <w:lang w:val="ru-RU"/>
        </w:rPr>
        <w:t>.</w:t>
      </w:r>
      <w:r w:rsidR="00FE2D19">
        <w:rPr>
          <w:sz w:val="24"/>
          <w:szCs w:val="24"/>
          <w:lang w:val="ru-RU"/>
        </w:rPr>
        <w:t>3</w:t>
      </w:r>
      <w:r w:rsidR="00200263">
        <w:rPr>
          <w:sz w:val="24"/>
          <w:szCs w:val="24"/>
          <w:lang w:val="ru-RU"/>
        </w:rPr>
        <w:t xml:space="preserve">.   На счете 01 «Имущество, полученное в пользование» ведется учет полученных в </w:t>
      </w:r>
    </w:p>
    <w:p w:rsidR="00C705E7" w:rsidRDefault="00200263">
      <w:pPr>
        <w:tabs>
          <w:tab w:val="left" w:pos="720"/>
        </w:tabs>
        <w:spacing w:before="0" w:beforeAutospacing="0" w:after="4" w:afterAutospacing="0" w:line="253" w:lineRule="auto"/>
        <w:ind w:right="154"/>
        <w:jc w:val="both"/>
        <w:rPr>
          <w:sz w:val="24"/>
          <w:szCs w:val="24"/>
          <w:lang w:val="ru-RU"/>
        </w:rPr>
      </w:pPr>
      <w:r>
        <w:rPr>
          <w:sz w:val="24"/>
          <w:szCs w:val="24"/>
          <w:lang w:val="ru-RU"/>
        </w:rPr>
        <w:t xml:space="preserve">безвозмездное пользование объектов, а также объектов движимого и недвижимого имущества, полученных в возмездное пользование, которые в соответствии с законодательством Российской Федерации, не подлежат отражению на балансе Фонда. </w:t>
      </w:r>
    </w:p>
    <w:p w:rsidR="00C705E7" w:rsidRDefault="00C705E7">
      <w:pPr>
        <w:tabs>
          <w:tab w:val="left" w:pos="720"/>
        </w:tabs>
        <w:spacing w:before="0" w:beforeAutospacing="0" w:after="4" w:afterAutospacing="0" w:line="253" w:lineRule="auto"/>
        <w:ind w:right="154"/>
        <w:jc w:val="both"/>
        <w:rPr>
          <w:sz w:val="24"/>
          <w:szCs w:val="24"/>
          <w:highlight w:val="yellow"/>
          <w:lang w:val="ru-RU"/>
        </w:rPr>
      </w:pPr>
    </w:p>
    <w:p w:rsidR="00C705E7" w:rsidRDefault="00B8186F">
      <w:pPr>
        <w:spacing w:before="0" w:beforeAutospacing="0" w:after="4" w:afterAutospacing="0" w:line="253" w:lineRule="auto"/>
        <w:ind w:right="154"/>
        <w:jc w:val="both"/>
        <w:rPr>
          <w:sz w:val="24"/>
          <w:szCs w:val="24"/>
          <w:lang w:val="ru-RU"/>
        </w:rPr>
      </w:pPr>
      <w:r>
        <w:rPr>
          <w:sz w:val="24"/>
          <w:szCs w:val="24"/>
          <w:lang w:val="ru-RU"/>
        </w:rPr>
        <w:t>22</w:t>
      </w:r>
      <w:r w:rsidR="00200263">
        <w:rPr>
          <w:sz w:val="24"/>
          <w:szCs w:val="24"/>
          <w:lang w:val="ru-RU"/>
        </w:rPr>
        <w:t>.</w:t>
      </w:r>
      <w:r w:rsidR="00FE2D19">
        <w:rPr>
          <w:sz w:val="24"/>
          <w:szCs w:val="24"/>
          <w:lang w:val="ru-RU"/>
        </w:rPr>
        <w:t>4</w:t>
      </w:r>
      <w:r w:rsidR="00200263">
        <w:rPr>
          <w:sz w:val="24"/>
          <w:szCs w:val="24"/>
          <w:lang w:val="ru-RU"/>
        </w:rPr>
        <w:t xml:space="preserve">.   На </w:t>
      </w:r>
      <w:r w:rsidR="00BC3EC9">
        <w:rPr>
          <w:sz w:val="24"/>
          <w:szCs w:val="24"/>
          <w:lang w:val="ru-RU"/>
        </w:rPr>
        <w:t xml:space="preserve"> </w:t>
      </w:r>
      <w:r w:rsidR="00200263">
        <w:rPr>
          <w:sz w:val="24"/>
          <w:szCs w:val="24"/>
          <w:lang w:val="ru-RU"/>
        </w:rPr>
        <w:t xml:space="preserve"> счете  02  «Материальные ценности   на  хранении»  </w:t>
      </w:r>
      <w:r w:rsidR="00BC3EC9">
        <w:rPr>
          <w:sz w:val="24"/>
          <w:szCs w:val="24"/>
          <w:lang w:val="ru-RU"/>
        </w:rPr>
        <w:t xml:space="preserve"> </w:t>
      </w:r>
      <w:r w:rsidR="00200263">
        <w:rPr>
          <w:sz w:val="24"/>
          <w:szCs w:val="24"/>
          <w:lang w:val="ru-RU"/>
        </w:rPr>
        <w:t>ведется  учет  имущества,  в</w:t>
      </w:r>
    </w:p>
    <w:p w:rsidR="00C705E7" w:rsidRDefault="00200263">
      <w:pPr>
        <w:tabs>
          <w:tab w:val="left" w:pos="720"/>
        </w:tabs>
        <w:spacing w:before="0" w:beforeAutospacing="0" w:after="4" w:afterAutospacing="0" w:line="253" w:lineRule="auto"/>
        <w:ind w:right="154"/>
        <w:jc w:val="both"/>
        <w:rPr>
          <w:sz w:val="24"/>
          <w:szCs w:val="24"/>
          <w:lang w:val="ru-RU"/>
        </w:rPr>
      </w:pPr>
      <w:r>
        <w:rPr>
          <w:sz w:val="24"/>
          <w:szCs w:val="24"/>
          <w:lang w:val="ru-RU"/>
        </w:rPr>
        <w:t xml:space="preserve">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его демонтажа (утилизации, уничтожения). Выбытие материальных ценностей с забалансового учета отражается на основании документов по утилизации (уничтожению) по стоимости, по которой они были приняты к забалансовому учету. Объекты основных средств, не имеющие полезного потенциала, не эксплуатируемые в связи с непригодностью, не </w:t>
      </w:r>
      <w:r>
        <w:rPr>
          <w:sz w:val="24"/>
          <w:szCs w:val="24"/>
          <w:lang w:val="ru-RU"/>
        </w:rPr>
        <w:lastRenderedPageBreak/>
        <w:t xml:space="preserve">соответствующие критериям активов учитываются на забалансовом счет 02 в условной оценке «один объект - один рубль». </w:t>
      </w:r>
    </w:p>
    <w:p w:rsidR="00C705E7" w:rsidRDefault="00C705E7">
      <w:pPr>
        <w:tabs>
          <w:tab w:val="left" w:pos="720"/>
        </w:tabs>
        <w:spacing w:before="0" w:beforeAutospacing="0" w:after="4" w:afterAutospacing="0" w:line="253" w:lineRule="auto"/>
        <w:ind w:right="154"/>
        <w:jc w:val="both"/>
        <w:rPr>
          <w:sz w:val="24"/>
          <w:szCs w:val="24"/>
          <w:lang w:val="ru-RU"/>
        </w:rPr>
      </w:pPr>
    </w:p>
    <w:p w:rsidR="00C705E7" w:rsidRDefault="00B8186F">
      <w:pPr>
        <w:spacing w:before="0" w:beforeAutospacing="0" w:after="4" w:afterAutospacing="0" w:line="253" w:lineRule="auto"/>
        <w:ind w:right="154"/>
        <w:jc w:val="both"/>
        <w:rPr>
          <w:sz w:val="24"/>
          <w:szCs w:val="24"/>
          <w:lang w:val="ru-RU"/>
        </w:rPr>
      </w:pPr>
      <w:r>
        <w:rPr>
          <w:sz w:val="24"/>
          <w:szCs w:val="24"/>
          <w:lang w:val="ru-RU"/>
        </w:rPr>
        <w:t>22</w:t>
      </w:r>
      <w:r w:rsidR="00200263">
        <w:rPr>
          <w:sz w:val="24"/>
          <w:szCs w:val="24"/>
          <w:lang w:val="ru-RU"/>
        </w:rPr>
        <w:t>.</w:t>
      </w:r>
      <w:r w:rsidR="00FE2D19">
        <w:rPr>
          <w:sz w:val="24"/>
          <w:szCs w:val="24"/>
          <w:lang w:val="ru-RU"/>
        </w:rPr>
        <w:t>5</w:t>
      </w:r>
      <w:r w:rsidR="00200263">
        <w:rPr>
          <w:sz w:val="24"/>
          <w:szCs w:val="24"/>
          <w:lang w:val="ru-RU"/>
        </w:rPr>
        <w:t xml:space="preserve">.  На счете 03 «Бланки строгой отчетности» ведется учет бланков строгой отчетности </w:t>
      </w:r>
    </w:p>
    <w:p w:rsidR="00C705E7" w:rsidRDefault="00200263">
      <w:pPr>
        <w:ind w:right="154"/>
        <w:rPr>
          <w:sz w:val="24"/>
          <w:szCs w:val="24"/>
          <w:lang w:val="ru-RU"/>
        </w:rPr>
      </w:pPr>
      <w:r>
        <w:rPr>
          <w:sz w:val="24"/>
          <w:szCs w:val="24"/>
          <w:lang w:val="ru-RU"/>
        </w:rPr>
        <w:t xml:space="preserve">К бланкам строгой отчетности относятся:  </w:t>
      </w:r>
    </w:p>
    <w:p w:rsidR="00C705E7" w:rsidRDefault="00200263">
      <w:pPr>
        <w:spacing w:before="0" w:beforeAutospacing="0" w:after="4" w:afterAutospacing="0" w:line="253" w:lineRule="auto"/>
        <w:ind w:right="154"/>
        <w:jc w:val="both"/>
        <w:rPr>
          <w:sz w:val="24"/>
          <w:szCs w:val="24"/>
          <w:lang w:val="ru-RU"/>
        </w:rPr>
      </w:pPr>
      <w:r>
        <w:rPr>
          <w:sz w:val="24"/>
          <w:szCs w:val="24"/>
          <w:lang w:val="ru-RU"/>
        </w:rPr>
        <w:t xml:space="preserve">- бланки трудовых книжек – по условной стоимости 1 рубль за один бланк; </w:t>
      </w:r>
    </w:p>
    <w:p w:rsidR="00C705E7" w:rsidRDefault="00200263">
      <w:pPr>
        <w:spacing w:before="0" w:beforeAutospacing="0" w:after="4" w:afterAutospacing="0" w:line="253" w:lineRule="auto"/>
        <w:ind w:right="154"/>
        <w:jc w:val="both"/>
        <w:rPr>
          <w:sz w:val="24"/>
          <w:szCs w:val="24"/>
          <w:lang w:val="ru-RU"/>
        </w:rPr>
      </w:pPr>
      <w:r>
        <w:rPr>
          <w:sz w:val="24"/>
          <w:szCs w:val="24"/>
          <w:lang w:val="ru-RU"/>
        </w:rPr>
        <w:t xml:space="preserve">- вкладыши к трудовым книжкам - по условной стоимости 1 рубль за один бланк; </w:t>
      </w:r>
    </w:p>
    <w:p w:rsidR="00C705E7" w:rsidRDefault="00200263">
      <w:pPr>
        <w:spacing w:before="0" w:beforeAutospacing="0" w:after="4" w:afterAutospacing="0" w:line="253" w:lineRule="auto"/>
        <w:ind w:right="154"/>
        <w:jc w:val="both"/>
        <w:rPr>
          <w:sz w:val="24"/>
          <w:szCs w:val="24"/>
          <w:lang w:val="ru-RU"/>
        </w:rPr>
      </w:pPr>
      <w:r>
        <w:rPr>
          <w:sz w:val="24"/>
          <w:szCs w:val="24"/>
          <w:lang w:val="ru-RU"/>
        </w:rPr>
        <w:t xml:space="preserve"> </w:t>
      </w:r>
    </w:p>
    <w:p w:rsidR="00C705E7" w:rsidRDefault="00200263">
      <w:pPr>
        <w:ind w:left="-15" w:right="154"/>
        <w:jc w:val="both"/>
        <w:rPr>
          <w:sz w:val="24"/>
          <w:szCs w:val="24"/>
          <w:lang w:val="ru-RU"/>
        </w:rPr>
      </w:pPr>
      <w:r>
        <w:rPr>
          <w:sz w:val="24"/>
          <w:szCs w:val="24"/>
          <w:lang w:val="ru-RU"/>
        </w:rPr>
        <w:t xml:space="preserve"> Внутренние перемещения бланков строгой отчетности отражаются по забалансовому счету 03 на основании оправдательных первичных документов путем изменения ответственного лица и (или) места хранения. </w:t>
      </w:r>
    </w:p>
    <w:p w:rsidR="00C705E7" w:rsidRDefault="00200263">
      <w:pPr>
        <w:ind w:left="-15" w:right="154"/>
        <w:jc w:val="both"/>
        <w:rPr>
          <w:sz w:val="24"/>
          <w:szCs w:val="24"/>
          <w:lang w:val="ru-RU"/>
        </w:rPr>
      </w:pPr>
      <w:r>
        <w:rPr>
          <w:sz w:val="24"/>
          <w:szCs w:val="24"/>
          <w:lang w:val="ru-RU"/>
        </w:rPr>
        <w:t xml:space="preserve">Выбытие бланков строгой отчетности в связи с выявлением порчи, хищений, недостачи, принятием решения о их списании (уничтожении), производится на основании Акта (Акта приема-передачи, Акта о списании) по стоимости, по которой бланки строгой отчетности были ранее приняты к учету. </w:t>
      </w:r>
    </w:p>
    <w:p w:rsidR="00C705E7" w:rsidRDefault="00200263">
      <w:pPr>
        <w:ind w:left="-15" w:right="154"/>
        <w:rPr>
          <w:sz w:val="24"/>
          <w:szCs w:val="24"/>
          <w:lang w:val="ru-RU"/>
        </w:rPr>
      </w:pPr>
      <w:r>
        <w:rPr>
          <w:sz w:val="24"/>
          <w:szCs w:val="24"/>
          <w:lang w:val="ru-RU"/>
        </w:rPr>
        <w:t xml:space="preserve">Аналитический учет по забалансовому счету 03 ведется в Книге </w:t>
      </w:r>
      <w:r w:rsidR="006C0940">
        <w:rPr>
          <w:sz w:val="24"/>
          <w:szCs w:val="24"/>
          <w:lang w:val="ru-RU"/>
        </w:rPr>
        <w:t xml:space="preserve"> </w:t>
      </w:r>
      <w:r>
        <w:rPr>
          <w:sz w:val="24"/>
          <w:szCs w:val="24"/>
          <w:lang w:val="ru-RU"/>
        </w:rPr>
        <w:t xml:space="preserve">по учету </w:t>
      </w:r>
      <w:r w:rsidR="006C0940">
        <w:rPr>
          <w:sz w:val="24"/>
          <w:szCs w:val="24"/>
          <w:lang w:val="ru-RU"/>
        </w:rPr>
        <w:t xml:space="preserve"> </w:t>
      </w:r>
      <w:r>
        <w:rPr>
          <w:sz w:val="24"/>
          <w:szCs w:val="24"/>
          <w:lang w:val="ru-RU"/>
        </w:rPr>
        <w:t xml:space="preserve">бланков </w:t>
      </w:r>
      <w:r w:rsidR="006C0940">
        <w:rPr>
          <w:sz w:val="24"/>
          <w:szCs w:val="24"/>
          <w:lang w:val="ru-RU"/>
        </w:rPr>
        <w:t xml:space="preserve"> </w:t>
      </w:r>
      <w:r>
        <w:rPr>
          <w:sz w:val="24"/>
          <w:szCs w:val="24"/>
          <w:lang w:val="ru-RU"/>
        </w:rPr>
        <w:t xml:space="preserve">строгой отчетности. </w:t>
      </w:r>
    </w:p>
    <w:p w:rsidR="00C705E7" w:rsidRDefault="00B8186F">
      <w:pPr>
        <w:ind w:left="-15" w:right="154"/>
        <w:jc w:val="both"/>
        <w:rPr>
          <w:sz w:val="24"/>
          <w:szCs w:val="24"/>
          <w:lang w:val="ru-RU"/>
        </w:rPr>
      </w:pPr>
      <w:r>
        <w:rPr>
          <w:sz w:val="24"/>
          <w:szCs w:val="24"/>
          <w:lang w:val="ru-RU"/>
        </w:rPr>
        <w:t>22.</w:t>
      </w:r>
      <w:r w:rsidR="00FE2D19">
        <w:rPr>
          <w:sz w:val="24"/>
          <w:szCs w:val="24"/>
          <w:lang w:val="ru-RU"/>
        </w:rPr>
        <w:t>6</w:t>
      </w:r>
      <w:r w:rsidR="00200263">
        <w:rPr>
          <w:sz w:val="24"/>
          <w:szCs w:val="24"/>
          <w:lang w:val="ru-RU"/>
        </w:rPr>
        <w:t xml:space="preserve"> На счете 04 «Сомнительная задолженность» ведется учет задолженности неплатежеспособных дебиторов с момента принятия решения о ее списании с балансового учета Комиссией по поступлению и выбытию активов, в том числе при условии несоответствия задолженности критериям признания ее активом. Учет указанной задолженности осуществляется в течение срока возможного возобновления согласно законодательству Российской Федерации процедуры взыскания задолженности, в том числе в случае изменения имущественного положения должников, либо до поступления в указанный срок в погашение задолженности неплатежеспособных дебиторов денежных средств, до исполнения (прекращения) задолженности иным, не противоречащим законодательству Российской Федерации, способом.  </w:t>
      </w:r>
    </w:p>
    <w:p w:rsidR="00C705E7" w:rsidRDefault="00200263">
      <w:pPr>
        <w:ind w:left="-15" w:right="154"/>
        <w:jc w:val="both"/>
        <w:rPr>
          <w:sz w:val="24"/>
          <w:szCs w:val="24"/>
          <w:lang w:val="ru-RU"/>
        </w:rPr>
      </w:pPr>
      <w:r>
        <w:rPr>
          <w:sz w:val="24"/>
          <w:szCs w:val="24"/>
          <w:lang w:val="ru-RU"/>
        </w:rPr>
        <w:t xml:space="preserve">При возобновлении процедуры взыскания задолженности дебиторов или поступлении средств в погашение задолженности неплатежеспособных дебиторов на дату возобновления взыскания или на дату зачисления на лицевые счета Фонда указанных поступлений осуществляется списание такой задолженности с забалансового учета с одновременным отражением на соответствующих балансовых счетах учета расчетов по поступлениям. </w:t>
      </w:r>
    </w:p>
    <w:p w:rsidR="00C705E7" w:rsidRDefault="00200263">
      <w:pPr>
        <w:ind w:left="-15" w:right="154"/>
        <w:jc w:val="both"/>
        <w:rPr>
          <w:sz w:val="24"/>
          <w:szCs w:val="24"/>
          <w:lang w:val="ru-RU"/>
        </w:rPr>
      </w:pPr>
      <w:r>
        <w:rPr>
          <w:sz w:val="24"/>
          <w:szCs w:val="24"/>
          <w:lang w:val="ru-RU"/>
        </w:rPr>
        <w:t xml:space="preserve">Списание задолженности с забалансового учета осуществляется на основании решения Комиссии по поступлению и выбытию активов о признании задолженности безнадежной к взысканию в случае наличия документов, подтверждающих прекращение обязательства смертью (ликвидацией) дебитора, а также в иных случаях, предусмотренных законодательством Российской Федерации, в том числе по завершении срока возможного возобновления процедуры взыскания задолженности согласно законодательству Российской Федерации. </w:t>
      </w:r>
    </w:p>
    <w:p w:rsidR="00C705E7" w:rsidRDefault="00200263">
      <w:pPr>
        <w:ind w:left="-15" w:right="154"/>
        <w:jc w:val="both"/>
        <w:rPr>
          <w:sz w:val="24"/>
          <w:szCs w:val="24"/>
          <w:lang w:val="ru-RU"/>
        </w:rPr>
      </w:pPr>
      <w:r>
        <w:rPr>
          <w:sz w:val="24"/>
          <w:szCs w:val="24"/>
          <w:lang w:val="ru-RU"/>
        </w:rPr>
        <w:lastRenderedPageBreak/>
        <w:t xml:space="preserve">При отсутствии оснований для возобновления процедуры взыскания задолженности, предусмотренных законодательством Российской Федерации, списанную с балансового учета учреждения задолженность, признанная безнадежной к взысканию, к забалансовому учету не принимается. </w:t>
      </w:r>
    </w:p>
    <w:p w:rsidR="00C705E7" w:rsidRDefault="00B8186F">
      <w:pPr>
        <w:ind w:left="-15" w:right="154"/>
        <w:jc w:val="both"/>
        <w:rPr>
          <w:sz w:val="24"/>
          <w:szCs w:val="24"/>
          <w:lang w:val="ru-RU"/>
        </w:rPr>
      </w:pPr>
      <w:r w:rsidRPr="00E30A08">
        <w:rPr>
          <w:sz w:val="24"/>
          <w:szCs w:val="24"/>
          <w:lang w:val="ru-RU"/>
        </w:rPr>
        <w:t>22</w:t>
      </w:r>
      <w:r w:rsidR="00200263" w:rsidRPr="00E30A08">
        <w:rPr>
          <w:sz w:val="24"/>
          <w:szCs w:val="24"/>
          <w:lang w:val="ru-RU"/>
        </w:rPr>
        <w:t>.</w:t>
      </w:r>
      <w:r w:rsidR="00FE2D19" w:rsidRPr="00E30A08">
        <w:rPr>
          <w:sz w:val="24"/>
          <w:szCs w:val="24"/>
          <w:lang w:val="ru-RU"/>
        </w:rPr>
        <w:t>7</w:t>
      </w:r>
      <w:r w:rsidR="00200263" w:rsidRPr="00E30A08">
        <w:rPr>
          <w:sz w:val="24"/>
          <w:szCs w:val="24"/>
          <w:lang w:val="ru-RU"/>
        </w:rPr>
        <w:t>.</w:t>
      </w:r>
      <w:r w:rsidR="00200263">
        <w:rPr>
          <w:sz w:val="24"/>
          <w:szCs w:val="24"/>
          <w:lang w:val="ru-RU"/>
        </w:rPr>
        <w:t xml:space="preserve">  На счете 09 «Запасные части к транспортным средствам, выданные взамен изношенных» ведется учет дисков, шин, покрышек, аккумуляторов, двигателей, выданных на транспортные средства взамен изношенных, в целях контроля за их использованием, по балансовой стоимости, в разрезе материально ответственных лиц. </w:t>
      </w:r>
    </w:p>
    <w:p w:rsidR="00C705E7" w:rsidRDefault="00B8186F">
      <w:pPr>
        <w:ind w:left="-15" w:right="154"/>
        <w:jc w:val="both"/>
        <w:rPr>
          <w:sz w:val="24"/>
          <w:szCs w:val="24"/>
          <w:lang w:val="ru-RU"/>
        </w:rPr>
      </w:pPr>
      <w:r>
        <w:rPr>
          <w:sz w:val="24"/>
          <w:szCs w:val="24"/>
          <w:lang w:val="ru-RU"/>
        </w:rPr>
        <w:t>22</w:t>
      </w:r>
      <w:r w:rsidR="00200263">
        <w:rPr>
          <w:sz w:val="24"/>
          <w:szCs w:val="24"/>
          <w:lang w:val="ru-RU"/>
        </w:rPr>
        <w:t>.</w:t>
      </w:r>
      <w:r w:rsidR="008E382E">
        <w:rPr>
          <w:sz w:val="24"/>
          <w:szCs w:val="24"/>
          <w:lang w:val="ru-RU"/>
        </w:rPr>
        <w:t>8</w:t>
      </w:r>
      <w:r w:rsidR="00200263">
        <w:rPr>
          <w:sz w:val="24"/>
          <w:szCs w:val="24"/>
          <w:lang w:val="ru-RU"/>
        </w:rPr>
        <w:t>.</w:t>
      </w:r>
      <w:r w:rsidR="00200263">
        <w:rPr>
          <w:rFonts w:ascii="Arial" w:eastAsia="Arial" w:hAnsi="Arial" w:cs="Arial"/>
          <w:sz w:val="24"/>
          <w:szCs w:val="24"/>
          <w:lang w:val="ru-RU"/>
        </w:rPr>
        <w:t xml:space="preserve">   </w:t>
      </w:r>
      <w:r w:rsidR="00200263">
        <w:rPr>
          <w:sz w:val="24"/>
          <w:szCs w:val="24"/>
          <w:lang w:val="ru-RU"/>
        </w:rPr>
        <w:t xml:space="preserve">На счете 10 «Обеспечение исполнения обязательств» ведется учет обеспечения исполнения обязательств (поручительство, банковская гарантия и т.д.). При исполнении обеспечения, исполнения обязательства, в отношении которого было получено обеспечение, осуществляется списание сумм обеспечений с забалансового счета (отражение по счету со знаком «минус») датой прекращения обязательств, в обеспечение которого выдана банковская гарантия (датой исполнения контрагентом обязательств, обеспеченных гарантией). Аналитический учет ведется по обязательствам, в обеспечение которых они поступили. </w:t>
      </w:r>
    </w:p>
    <w:p w:rsidR="00C705E7" w:rsidRDefault="00B8186F">
      <w:pPr>
        <w:ind w:left="-15" w:right="154"/>
        <w:jc w:val="both"/>
        <w:rPr>
          <w:sz w:val="24"/>
          <w:szCs w:val="24"/>
          <w:lang w:val="ru-RU"/>
        </w:rPr>
      </w:pPr>
      <w:r>
        <w:rPr>
          <w:sz w:val="24"/>
          <w:szCs w:val="24"/>
          <w:lang w:val="ru-RU"/>
        </w:rPr>
        <w:t>22</w:t>
      </w:r>
      <w:r w:rsidR="008E382E">
        <w:rPr>
          <w:sz w:val="24"/>
          <w:szCs w:val="24"/>
          <w:lang w:val="ru-RU"/>
        </w:rPr>
        <w:t>.9</w:t>
      </w:r>
      <w:r w:rsidR="00200263">
        <w:rPr>
          <w:sz w:val="24"/>
          <w:szCs w:val="24"/>
          <w:lang w:val="ru-RU"/>
        </w:rPr>
        <w:t>.</w:t>
      </w:r>
      <w:r w:rsidR="00200263">
        <w:rPr>
          <w:rFonts w:ascii="Arial" w:eastAsia="Arial" w:hAnsi="Arial" w:cs="Arial"/>
          <w:sz w:val="24"/>
          <w:szCs w:val="24"/>
          <w:lang w:val="ru-RU"/>
        </w:rPr>
        <w:t xml:space="preserve">   </w:t>
      </w:r>
      <w:r w:rsidR="00200263">
        <w:rPr>
          <w:sz w:val="24"/>
          <w:szCs w:val="24"/>
          <w:lang w:val="ru-RU"/>
        </w:rPr>
        <w:t xml:space="preserve">На счете 17 «Поступления денежных средств», открываемом к счетам </w:t>
      </w:r>
      <w:r w:rsidR="00824680">
        <w:rPr>
          <w:sz w:val="24"/>
          <w:szCs w:val="24"/>
          <w:lang w:val="ru-RU"/>
        </w:rPr>
        <w:t>1 </w:t>
      </w:r>
      <w:r w:rsidR="00200263">
        <w:rPr>
          <w:sz w:val="24"/>
          <w:szCs w:val="24"/>
          <w:lang w:val="ru-RU"/>
        </w:rPr>
        <w:t>201</w:t>
      </w:r>
      <w:r w:rsidR="00824680">
        <w:rPr>
          <w:sz w:val="24"/>
          <w:szCs w:val="24"/>
          <w:lang w:val="ru-RU"/>
        </w:rPr>
        <w:t xml:space="preserve"> </w:t>
      </w:r>
      <w:r w:rsidR="00200263">
        <w:rPr>
          <w:sz w:val="24"/>
          <w:szCs w:val="24"/>
          <w:lang w:val="ru-RU"/>
        </w:rPr>
        <w:t>00</w:t>
      </w:r>
      <w:r w:rsidR="00824680">
        <w:rPr>
          <w:sz w:val="24"/>
          <w:szCs w:val="24"/>
          <w:lang w:val="ru-RU"/>
        </w:rPr>
        <w:t xml:space="preserve"> </w:t>
      </w:r>
      <w:r w:rsidR="00200263">
        <w:rPr>
          <w:sz w:val="24"/>
          <w:szCs w:val="24"/>
          <w:lang w:val="ru-RU"/>
        </w:rPr>
        <w:t xml:space="preserve">000 "Денежные средства учреждения", </w:t>
      </w:r>
      <w:r w:rsidR="00824680">
        <w:rPr>
          <w:sz w:val="24"/>
          <w:szCs w:val="24"/>
          <w:lang w:val="ru-RU"/>
        </w:rPr>
        <w:t>1 </w:t>
      </w:r>
      <w:r w:rsidR="00200263">
        <w:rPr>
          <w:sz w:val="24"/>
          <w:szCs w:val="24"/>
          <w:lang w:val="ru-RU"/>
        </w:rPr>
        <w:t>210</w:t>
      </w:r>
      <w:r w:rsidR="00824680">
        <w:rPr>
          <w:sz w:val="24"/>
          <w:szCs w:val="24"/>
          <w:lang w:val="ru-RU"/>
        </w:rPr>
        <w:t xml:space="preserve"> </w:t>
      </w:r>
      <w:r w:rsidR="00200263">
        <w:rPr>
          <w:sz w:val="24"/>
          <w:szCs w:val="24"/>
          <w:lang w:val="ru-RU"/>
        </w:rPr>
        <w:t>03</w:t>
      </w:r>
      <w:r w:rsidR="00824680">
        <w:rPr>
          <w:sz w:val="24"/>
          <w:szCs w:val="24"/>
          <w:lang w:val="ru-RU"/>
        </w:rPr>
        <w:t xml:space="preserve"> </w:t>
      </w:r>
      <w:r w:rsidR="00200263">
        <w:rPr>
          <w:sz w:val="24"/>
          <w:szCs w:val="24"/>
          <w:lang w:val="ru-RU"/>
        </w:rPr>
        <w:t xml:space="preserve">000 "Расчеты с финансовым органом по наличным денежным средствам" ведется аналитический учет в разрезе КОСГУ поступлений/возврата денежных средств на лицевые счета, открытые органом Федерального казначейства, на счет операций с наличными денежными средствами, а также в кассу Фонда. </w:t>
      </w:r>
    </w:p>
    <w:p w:rsidR="00C705E7" w:rsidRDefault="00200263">
      <w:pPr>
        <w:ind w:left="-15" w:right="154"/>
        <w:jc w:val="both"/>
        <w:rPr>
          <w:sz w:val="24"/>
          <w:szCs w:val="24"/>
          <w:lang w:val="ru-RU"/>
        </w:rPr>
      </w:pPr>
      <w:r>
        <w:rPr>
          <w:sz w:val="24"/>
          <w:szCs w:val="24"/>
          <w:lang w:val="ru-RU"/>
        </w:rPr>
        <w:t xml:space="preserve">Операции по перечислению возвратов поступлений отражаются со знаком «минус». </w:t>
      </w:r>
    </w:p>
    <w:p w:rsidR="00C705E7" w:rsidRDefault="00B8186F">
      <w:pPr>
        <w:ind w:left="-15" w:right="154"/>
        <w:jc w:val="both"/>
        <w:rPr>
          <w:sz w:val="24"/>
          <w:szCs w:val="24"/>
          <w:lang w:val="ru-RU"/>
        </w:rPr>
      </w:pPr>
      <w:r>
        <w:rPr>
          <w:sz w:val="24"/>
          <w:szCs w:val="24"/>
          <w:lang w:val="ru-RU"/>
        </w:rPr>
        <w:t>22</w:t>
      </w:r>
      <w:r w:rsidR="00200263">
        <w:rPr>
          <w:sz w:val="24"/>
          <w:szCs w:val="24"/>
          <w:lang w:val="ru-RU"/>
        </w:rPr>
        <w:t>.</w:t>
      </w:r>
      <w:r w:rsidR="008E382E">
        <w:rPr>
          <w:sz w:val="24"/>
          <w:szCs w:val="24"/>
          <w:lang w:val="ru-RU"/>
        </w:rPr>
        <w:t>10</w:t>
      </w:r>
      <w:r w:rsidR="00200263">
        <w:rPr>
          <w:sz w:val="24"/>
          <w:szCs w:val="24"/>
          <w:lang w:val="ru-RU"/>
        </w:rPr>
        <w:t>.</w:t>
      </w:r>
      <w:r w:rsidR="00200263">
        <w:rPr>
          <w:rFonts w:ascii="Arial" w:eastAsia="Arial" w:hAnsi="Arial" w:cs="Arial"/>
          <w:sz w:val="24"/>
          <w:szCs w:val="24"/>
          <w:lang w:val="ru-RU"/>
        </w:rPr>
        <w:t xml:space="preserve">  </w:t>
      </w:r>
      <w:r w:rsidR="00200263">
        <w:rPr>
          <w:sz w:val="24"/>
          <w:szCs w:val="24"/>
          <w:lang w:val="ru-RU"/>
        </w:rPr>
        <w:t>На счете 18 «Выбытия денежных средств», открываемом к счетам 020100000 «</w:t>
      </w:r>
      <w:r w:rsidR="00824680">
        <w:rPr>
          <w:sz w:val="24"/>
          <w:szCs w:val="24"/>
          <w:lang w:val="ru-RU"/>
        </w:rPr>
        <w:t>Денежные средства учреждения», 1 </w:t>
      </w:r>
      <w:r w:rsidR="00200263">
        <w:rPr>
          <w:sz w:val="24"/>
          <w:szCs w:val="24"/>
          <w:lang w:val="ru-RU"/>
        </w:rPr>
        <w:t>210</w:t>
      </w:r>
      <w:r w:rsidR="00824680">
        <w:rPr>
          <w:sz w:val="24"/>
          <w:szCs w:val="24"/>
          <w:lang w:val="ru-RU"/>
        </w:rPr>
        <w:t xml:space="preserve"> </w:t>
      </w:r>
      <w:r w:rsidR="00200263">
        <w:rPr>
          <w:sz w:val="24"/>
          <w:szCs w:val="24"/>
          <w:lang w:val="ru-RU"/>
        </w:rPr>
        <w:t>03</w:t>
      </w:r>
      <w:r w:rsidR="00824680">
        <w:rPr>
          <w:sz w:val="24"/>
          <w:szCs w:val="24"/>
          <w:lang w:val="ru-RU"/>
        </w:rPr>
        <w:t xml:space="preserve"> </w:t>
      </w:r>
      <w:r w:rsidR="00200263">
        <w:rPr>
          <w:sz w:val="24"/>
          <w:szCs w:val="24"/>
          <w:lang w:val="ru-RU"/>
        </w:rPr>
        <w:t xml:space="preserve">000 «Расчеты с финансовым органом по наличным денежным средствам», ведется аналитический учет в разрезе КОСГУ выплат/восстановлений денежных средств с лицевого счета, открытого органом Федерального казначейства (финансовым органом), со счета операций с наличными денежными средствами, а также из кассы Фонда. </w:t>
      </w:r>
    </w:p>
    <w:p w:rsidR="00C705E7" w:rsidRDefault="00200263">
      <w:pPr>
        <w:ind w:left="-15" w:right="154"/>
        <w:jc w:val="both"/>
        <w:rPr>
          <w:sz w:val="24"/>
          <w:szCs w:val="24"/>
          <w:lang w:val="ru-RU"/>
        </w:rPr>
      </w:pPr>
      <w:r>
        <w:rPr>
          <w:sz w:val="24"/>
          <w:szCs w:val="24"/>
          <w:lang w:val="ru-RU"/>
        </w:rPr>
        <w:t xml:space="preserve">Операции по возврату расходов текущего года отражается со знаком «минус». </w:t>
      </w:r>
    </w:p>
    <w:p w:rsidR="00C705E7" w:rsidRDefault="00B8186F">
      <w:pPr>
        <w:ind w:left="-15" w:right="154"/>
        <w:jc w:val="both"/>
        <w:rPr>
          <w:sz w:val="24"/>
          <w:szCs w:val="24"/>
          <w:lang w:val="ru-RU"/>
        </w:rPr>
      </w:pPr>
      <w:r>
        <w:rPr>
          <w:sz w:val="24"/>
          <w:szCs w:val="24"/>
          <w:lang w:val="ru-RU"/>
        </w:rPr>
        <w:t>22</w:t>
      </w:r>
      <w:r w:rsidR="00200263">
        <w:rPr>
          <w:sz w:val="24"/>
          <w:szCs w:val="24"/>
          <w:lang w:val="ru-RU"/>
        </w:rPr>
        <w:t>.</w:t>
      </w:r>
      <w:r w:rsidR="008E382E">
        <w:rPr>
          <w:sz w:val="24"/>
          <w:szCs w:val="24"/>
          <w:lang w:val="ru-RU"/>
        </w:rPr>
        <w:t>11</w:t>
      </w:r>
      <w:r w:rsidR="00200263">
        <w:rPr>
          <w:sz w:val="24"/>
          <w:szCs w:val="24"/>
          <w:lang w:val="ru-RU"/>
        </w:rPr>
        <w:t>.</w:t>
      </w:r>
      <w:r w:rsidR="00200263">
        <w:rPr>
          <w:rFonts w:ascii="Arial" w:eastAsia="Arial" w:hAnsi="Arial" w:cs="Arial"/>
          <w:sz w:val="24"/>
          <w:szCs w:val="24"/>
          <w:lang w:val="ru-RU"/>
        </w:rPr>
        <w:t xml:space="preserve"> </w:t>
      </w:r>
      <w:r w:rsidR="00200263">
        <w:rPr>
          <w:sz w:val="24"/>
          <w:szCs w:val="24"/>
          <w:lang w:val="ru-RU"/>
        </w:rPr>
        <w:t xml:space="preserve">На счете 19 «Невыясненные поступления прошлых лет» ведется учет сумм невыясненных поступлений и (или) прошлых отчетных периодов, списанных заключительными оборотами на финансовый результат прошлых отчетных периодов, но подлежащих уточнению в следующем финансовом году. Списание со счета показателей невыясненных поступлений осуществляется при их уточнении. Уточнение невыясненных поступлений производится в течение пяти рабочих дней со дня получения Выписки из лицевого счета, открытого органом УФК. В части невыясненных поступлений, в отношении которых полномочия главного администратора (администратора) доходов осуществляет Фонд, указанный счет ведется Фондом. </w:t>
      </w:r>
    </w:p>
    <w:p w:rsidR="00C705E7" w:rsidRDefault="00B8186F">
      <w:pPr>
        <w:ind w:left="-15" w:right="154"/>
        <w:jc w:val="both"/>
        <w:rPr>
          <w:sz w:val="24"/>
          <w:szCs w:val="24"/>
          <w:lang w:val="ru-RU"/>
        </w:rPr>
      </w:pPr>
      <w:r>
        <w:rPr>
          <w:sz w:val="24"/>
          <w:szCs w:val="24"/>
          <w:lang w:val="ru-RU"/>
        </w:rPr>
        <w:t>22</w:t>
      </w:r>
      <w:r w:rsidR="00200263">
        <w:rPr>
          <w:sz w:val="24"/>
          <w:szCs w:val="24"/>
          <w:lang w:val="ru-RU"/>
        </w:rPr>
        <w:t>.1</w:t>
      </w:r>
      <w:r w:rsidR="008E382E">
        <w:rPr>
          <w:sz w:val="24"/>
          <w:szCs w:val="24"/>
          <w:lang w:val="ru-RU"/>
        </w:rPr>
        <w:t>2</w:t>
      </w:r>
      <w:r w:rsidR="00200263">
        <w:rPr>
          <w:sz w:val="24"/>
          <w:szCs w:val="24"/>
          <w:lang w:val="ru-RU"/>
        </w:rPr>
        <w:t>.</w:t>
      </w:r>
      <w:r w:rsidR="00200263">
        <w:rPr>
          <w:rFonts w:ascii="Arial" w:eastAsia="Arial" w:hAnsi="Arial" w:cs="Arial"/>
          <w:sz w:val="24"/>
          <w:szCs w:val="24"/>
          <w:lang w:val="ru-RU"/>
        </w:rPr>
        <w:t xml:space="preserve">   </w:t>
      </w:r>
      <w:r w:rsidR="00200263">
        <w:rPr>
          <w:sz w:val="24"/>
          <w:szCs w:val="24"/>
          <w:lang w:val="ru-RU"/>
        </w:rPr>
        <w:t xml:space="preserve">На счете 21 «Основные средства в эксплуатации» ведется учет объектов основных средств, находящиеся в эксплуатации, стоимостью до 10 000,00 рублей включительно, за </w:t>
      </w:r>
      <w:r w:rsidR="00200263">
        <w:rPr>
          <w:sz w:val="24"/>
          <w:szCs w:val="24"/>
          <w:lang w:val="ru-RU"/>
        </w:rPr>
        <w:lastRenderedPageBreak/>
        <w:t xml:space="preserve">исключением объектов недвижимого имущества, по балансовой стоимости введенного в эксплуатацию объекта. </w:t>
      </w:r>
    </w:p>
    <w:p w:rsidR="00C705E7" w:rsidRDefault="00200263">
      <w:pPr>
        <w:ind w:left="-15" w:right="154"/>
        <w:jc w:val="both"/>
        <w:rPr>
          <w:sz w:val="24"/>
          <w:szCs w:val="24"/>
          <w:lang w:val="ru"/>
        </w:rPr>
      </w:pPr>
      <w:r>
        <w:rPr>
          <w:color w:val="000000"/>
          <w:sz w:val="24"/>
          <w:szCs w:val="24"/>
          <w:lang w:val="ru" w:eastAsia="zh-CN" w:bidi="ar"/>
        </w:rPr>
        <w:t>Аналитический учет на счете 21 ведется по материально-ответственным лицам с детализацией по основным средств.</w:t>
      </w:r>
    </w:p>
    <w:p w:rsidR="00C705E7" w:rsidRDefault="00200263">
      <w:pPr>
        <w:spacing w:before="0" w:beforeAutospacing="0" w:after="0" w:afterAutospacing="0" w:line="256" w:lineRule="auto"/>
        <w:ind w:left="680"/>
        <w:rPr>
          <w:color w:val="000000"/>
          <w:sz w:val="24"/>
          <w:szCs w:val="24"/>
          <w:lang w:val="ru" w:eastAsia="zh-CN" w:bidi="ar"/>
        </w:rPr>
      </w:pPr>
      <w:r>
        <w:rPr>
          <w:color w:val="000000"/>
          <w:sz w:val="24"/>
          <w:szCs w:val="24"/>
          <w:lang w:val="ru" w:eastAsia="zh-CN" w:bidi="ar"/>
        </w:rPr>
        <w:t>(Основание: 374 Инструкции № 157</w:t>
      </w:r>
      <w:r w:rsidR="00C1224F">
        <w:rPr>
          <w:color w:val="000000"/>
          <w:sz w:val="24"/>
          <w:szCs w:val="24"/>
          <w:lang w:val="ru" w:eastAsia="zh-CN" w:bidi="ar"/>
        </w:rPr>
        <w:t xml:space="preserve"> </w:t>
      </w:r>
      <w:r>
        <w:rPr>
          <w:color w:val="000000"/>
          <w:sz w:val="24"/>
          <w:szCs w:val="24"/>
          <w:lang w:val="ru" w:eastAsia="zh-CN" w:bidi="ar"/>
        </w:rPr>
        <w:t>н, п. 9 СГС “Учетная политика”)</w:t>
      </w:r>
    </w:p>
    <w:p w:rsidR="00C705E7" w:rsidRDefault="00C705E7">
      <w:pPr>
        <w:spacing w:before="0" w:beforeAutospacing="0" w:after="0" w:afterAutospacing="0" w:line="256" w:lineRule="auto"/>
        <w:ind w:left="680"/>
        <w:rPr>
          <w:sz w:val="24"/>
          <w:szCs w:val="24"/>
          <w:lang w:val="ru"/>
        </w:rPr>
      </w:pPr>
    </w:p>
    <w:p w:rsidR="00C705E7" w:rsidRDefault="00200263">
      <w:pPr>
        <w:spacing w:before="0" w:beforeAutospacing="0" w:after="0" w:afterAutospacing="0" w:line="256" w:lineRule="auto"/>
        <w:ind w:right="180"/>
        <w:jc w:val="both"/>
        <w:rPr>
          <w:sz w:val="24"/>
          <w:szCs w:val="24"/>
          <w:lang w:val="ru"/>
        </w:rPr>
      </w:pPr>
      <w:r>
        <w:rPr>
          <w:color w:val="000000"/>
          <w:sz w:val="24"/>
          <w:szCs w:val="24"/>
          <w:lang w:val="ru" w:eastAsia="zh-CN" w:bidi="ar"/>
        </w:rPr>
        <w:t>Выбытие инвентарных объектов основных средств, учитываемых на забалансовом учете 21, оформляется актом</w:t>
      </w:r>
      <w:r>
        <w:rPr>
          <w:color w:val="000000"/>
          <w:sz w:val="24"/>
          <w:szCs w:val="24"/>
          <w:lang w:val="ru-RU" w:eastAsia="zh-CN" w:bidi="ar"/>
        </w:rPr>
        <w:t xml:space="preserve"> </w:t>
      </w:r>
      <w:r>
        <w:rPr>
          <w:color w:val="000000"/>
          <w:sz w:val="24"/>
          <w:szCs w:val="24"/>
          <w:lang w:val="ru" w:eastAsia="zh-CN" w:bidi="ar"/>
        </w:rPr>
        <w:t>о списании.</w:t>
      </w:r>
    </w:p>
    <w:p w:rsidR="00C705E7" w:rsidRDefault="00200263">
      <w:pPr>
        <w:spacing w:before="0" w:beforeAutospacing="0" w:after="260" w:afterAutospacing="0" w:line="256" w:lineRule="auto"/>
        <w:ind w:left="700"/>
        <w:rPr>
          <w:sz w:val="24"/>
          <w:szCs w:val="24"/>
          <w:lang w:val="ru"/>
        </w:rPr>
      </w:pPr>
      <w:r>
        <w:rPr>
          <w:color w:val="000000"/>
          <w:sz w:val="24"/>
          <w:szCs w:val="24"/>
          <w:lang w:val="ru" w:eastAsia="zh-CN" w:bidi="ar"/>
        </w:rPr>
        <w:t>(Основание: п. 51 Инструкции № 157</w:t>
      </w:r>
      <w:r w:rsidR="00C1224F">
        <w:rPr>
          <w:color w:val="000000"/>
          <w:sz w:val="24"/>
          <w:szCs w:val="24"/>
          <w:lang w:val="ru" w:eastAsia="zh-CN" w:bidi="ar"/>
        </w:rPr>
        <w:t xml:space="preserve"> </w:t>
      </w:r>
      <w:r>
        <w:rPr>
          <w:color w:val="000000"/>
          <w:sz w:val="24"/>
          <w:szCs w:val="24"/>
          <w:lang w:val="ru" w:eastAsia="zh-CN" w:bidi="ar"/>
        </w:rPr>
        <w:t>н)</w:t>
      </w:r>
    </w:p>
    <w:p w:rsidR="00C705E7" w:rsidRDefault="00B8186F">
      <w:pPr>
        <w:ind w:left="-15" w:right="154"/>
        <w:jc w:val="both"/>
        <w:rPr>
          <w:sz w:val="24"/>
          <w:szCs w:val="24"/>
          <w:lang w:val="ru-RU"/>
        </w:rPr>
      </w:pPr>
      <w:r>
        <w:rPr>
          <w:sz w:val="24"/>
          <w:szCs w:val="24"/>
          <w:lang w:val="ru-RU"/>
        </w:rPr>
        <w:t>22</w:t>
      </w:r>
      <w:r w:rsidR="00200263">
        <w:rPr>
          <w:sz w:val="24"/>
          <w:szCs w:val="24"/>
          <w:lang w:val="ru-RU"/>
        </w:rPr>
        <w:t>.1</w:t>
      </w:r>
      <w:r w:rsidR="008E382E">
        <w:rPr>
          <w:sz w:val="24"/>
          <w:szCs w:val="24"/>
          <w:lang w:val="ru-RU"/>
        </w:rPr>
        <w:t>3</w:t>
      </w:r>
      <w:r w:rsidR="00200263">
        <w:rPr>
          <w:sz w:val="24"/>
          <w:szCs w:val="24"/>
          <w:lang w:val="ru-RU"/>
        </w:rPr>
        <w:t>.</w:t>
      </w:r>
      <w:r w:rsidR="00200263">
        <w:rPr>
          <w:rFonts w:ascii="Arial" w:eastAsia="Arial" w:hAnsi="Arial" w:cs="Arial"/>
          <w:sz w:val="24"/>
          <w:szCs w:val="24"/>
          <w:lang w:val="ru-RU"/>
        </w:rPr>
        <w:t xml:space="preserve">   </w:t>
      </w:r>
      <w:r w:rsidR="00200263">
        <w:rPr>
          <w:sz w:val="24"/>
          <w:szCs w:val="24"/>
          <w:lang w:val="ru-RU"/>
        </w:rPr>
        <w:t xml:space="preserve">На счете 26 «Имущество, переданное в безвозмездное пользование» ведется учет имущества, переданного Фондом в безвозмездное пользование, в целях обеспечения надлежащего контроля за его сохранностью, целевым использованием и движением. </w:t>
      </w:r>
    </w:p>
    <w:p w:rsidR="00C705E7" w:rsidRDefault="00B8186F">
      <w:pPr>
        <w:ind w:left="-15" w:right="154"/>
        <w:jc w:val="both"/>
        <w:rPr>
          <w:sz w:val="24"/>
          <w:szCs w:val="24"/>
          <w:lang w:val="ru-RU"/>
        </w:rPr>
      </w:pPr>
      <w:r>
        <w:rPr>
          <w:sz w:val="24"/>
          <w:szCs w:val="24"/>
          <w:lang w:val="ru-RU"/>
        </w:rPr>
        <w:t>22</w:t>
      </w:r>
      <w:r w:rsidR="00200263">
        <w:rPr>
          <w:sz w:val="24"/>
          <w:szCs w:val="24"/>
          <w:lang w:val="ru-RU"/>
        </w:rPr>
        <w:t>.1</w:t>
      </w:r>
      <w:r w:rsidR="008E382E">
        <w:rPr>
          <w:sz w:val="24"/>
          <w:szCs w:val="24"/>
          <w:lang w:val="ru-RU"/>
        </w:rPr>
        <w:t>4</w:t>
      </w:r>
      <w:r w:rsidR="00200263">
        <w:rPr>
          <w:sz w:val="24"/>
          <w:szCs w:val="24"/>
          <w:lang w:val="ru-RU"/>
        </w:rPr>
        <w:t>.</w:t>
      </w:r>
      <w:r w:rsidR="00200263">
        <w:rPr>
          <w:rFonts w:ascii="Arial" w:eastAsia="Arial" w:hAnsi="Arial" w:cs="Arial"/>
          <w:sz w:val="24"/>
          <w:szCs w:val="24"/>
          <w:lang w:val="ru-RU"/>
        </w:rPr>
        <w:t xml:space="preserve">   </w:t>
      </w:r>
      <w:r w:rsidR="00200263">
        <w:rPr>
          <w:sz w:val="24"/>
          <w:szCs w:val="24"/>
          <w:lang w:val="ru-RU"/>
        </w:rPr>
        <w:t xml:space="preserve">На счете 27 «Материальные ценности, выданные в личное пользование работникам (сотрудникам)» ведется учет материальных ценностей, относящиеся к объектам основных средств, и иного имущества, выданного Фондом в личное пользование работникам для выполнения ими служебных (должностных) обязанностей (том числе за пределами Фонда, вне продолжительности действующего режима рабочего времени), в целях обеспечения контроля за его сохранностью, целевым использованием и движением, по балансовой стоимости. Аналитический учет по данному счету ведется в разрезе работников (пользователей имущества), объектов имущества, кодов КОСГУ. </w:t>
      </w:r>
    </w:p>
    <w:p w:rsidR="00C705E7" w:rsidRDefault="005B2E2D">
      <w:pPr>
        <w:spacing w:line="600" w:lineRule="atLeast"/>
        <w:rPr>
          <w:rFonts w:cs="Calibri"/>
          <w:b/>
          <w:bCs/>
          <w:color w:val="252525"/>
          <w:spacing w:val="-2"/>
          <w:sz w:val="24"/>
          <w:szCs w:val="24"/>
          <w:lang w:val="ru-RU"/>
        </w:rPr>
      </w:pPr>
      <w:r w:rsidRPr="005B2E2D">
        <w:rPr>
          <w:rFonts w:cs="Calibri"/>
          <w:b/>
          <w:bCs/>
          <w:color w:val="252525"/>
          <w:spacing w:val="-2"/>
          <w:sz w:val="24"/>
          <w:szCs w:val="24"/>
          <w:lang w:val="ru-RU"/>
        </w:rPr>
        <w:t>2</w:t>
      </w:r>
      <w:r w:rsidR="00DA2FF8">
        <w:rPr>
          <w:rFonts w:cs="Calibri"/>
          <w:b/>
          <w:bCs/>
          <w:color w:val="252525"/>
          <w:spacing w:val="-2"/>
          <w:sz w:val="24"/>
          <w:szCs w:val="24"/>
          <w:lang w:val="ru-RU"/>
        </w:rPr>
        <w:t>3</w:t>
      </w:r>
      <w:r w:rsidRPr="005B2E2D">
        <w:rPr>
          <w:rFonts w:cs="Calibri"/>
          <w:b/>
          <w:bCs/>
          <w:color w:val="252525"/>
          <w:spacing w:val="-2"/>
          <w:sz w:val="24"/>
          <w:szCs w:val="24"/>
          <w:lang w:val="ru-RU"/>
        </w:rPr>
        <w:t>.</w:t>
      </w:r>
      <w:r w:rsidR="00200263">
        <w:rPr>
          <w:rFonts w:cs="Calibri"/>
          <w:b/>
          <w:bCs/>
          <w:color w:val="252525"/>
          <w:spacing w:val="-2"/>
          <w:sz w:val="24"/>
          <w:szCs w:val="24"/>
          <w:lang w:val="ru-RU"/>
        </w:rPr>
        <w:t xml:space="preserve"> Инвентаризация</w:t>
      </w:r>
    </w:p>
    <w:p w:rsidR="00C705E7" w:rsidRDefault="00F61B49">
      <w:pPr>
        <w:jc w:val="both"/>
        <w:rPr>
          <w:rFonts w:cs="Calibri"/>
          <w:color w:val="000000"/>
          <w:sz w:val="24"/>
          <w:szCs w:val="24"/>
          <w:lang w:val="ru-RU"/>
        </w:rPr>
      </w:pPr>
      <w:r>
        <w:rPr>
          <w:rFonts w:cs="Calibri"/>
          <w:color w:val="000000"/>
          <w:sz w:val="24"/>
          <w:szCs w:val="24"/>
          <w:lang w:val="ru-RU"/>
        </w:rPr>
        <w:t>23.</w:t>
      </w:r>
      <w:r w:rsidR="00200263">
        <w:rPr>
          <w:rFonts w:cs="Calibri"/>
          <w:color w:val="000000"/>
          <w:sz w:val="24"/>
          <w:szCs w:val="24"/>
          <w:lang w:val="ru-RU"/>
        </w:rPr>
        <w:t>1.   Инвентаризацию имущества и обязательств (в том</w:t>
      </w:r>
      <w:r w:rsidR="00200263">
        <w:rPr>
          <w:rFonts w:cs="Calibri"/>
          <w:color w:val="000000"/>
          <w:sz w:val="24"/>
          <w:szCs w:val="24"/>
        </w:rPr>
        <w:t> </w:t>
      </w:r>
      <w:r w:rsidR="00200263">
        <w:rPr>
          <w:rFonts w:cs="Calibri"/>
          <w:color w:val="000000"/>
          <w:sz w:val="24"/>
          <w:szCs w:val="24"/>
          <w:lang w:val="ru-RU"/>
        </w:rPr>
        <w:t>числе</w:t>
      </w:r>
      <w:r w:rsidR="00200263">
        <w:rPr>
          <w:rFonts w:cs="Calibri"/>
          <w:color w:val="000000"/>
          <w:sz w:val="24"/>
          <w:szCs w:val="24"/>
        </w:rPr>
        <w:t> </w:t>
      </w:r>
      <w:r w:rsidR="00200263">
        <w:rPr>
          <w:rFonts w:cs="Calibri"/>
          <w:color w:val="000000"/>
          <w:sz w:val="24"/>
          <w:szCs w:val="24"/>
          <w:lang w:val="ru-RU"/>
        </w:rPr>
        <w:t>числящихся на забалансовых счетах), а также финансовых результатов (в том</w:t>
      </w:r>
      <w:r w:rsidR="00200263">
        <w:rPr>
          <w:rFonts w:cs="Calibri"/>
          <w:color w:val="000000"/>
          <w:sz w:val="24"/>
          <w:szCs w:val="24"/>
        </w:rPr>
        <w:t> </w:t>
      </w:r>
      <w:r w:rsidR="00200263">
        <w:rPr>
          <w:rFonts w:cs="Calibri"/>
          <w:color w:val="000000"/>
          <w:sz w:val="24"/>
          <w:szCs w:val="24"/>
          <w:lang w:val="ru-RU"/>
        </w:rPr>
        <w:t>числе</w:t>
      </w:r>
      <w:r w:rsidR="00200263">
        <w:rPr>
          <w:rFonts w:cs="Calibri"/>
          <w:color w:val="000000"/>
          <w:sz w:val="24"/>
          <w:szCs w:val="24"/>
        </w:rPr>
        <w:t> </w:t>
      </w:r>
      <w:r w:rsidR="00200263">
        <w:rPr>
          <w:rFonts w:cs="Calibri"/>
          <w:color w:val="000000"/>
          <w:sz w:val="24"/>
          <w:szCs w:val="24"/>
          <w:lang w:val="ru-RU"/>
        </w:rPr>
        <w:t>расходов будущих периодов и резервов)</w:t>
      </w:r>
      <w:r w:rsidR="00200263">
        <w:rPr>
          <w:rFonts w:cs="Calibri"/>
          <w:color w:val="000000"/>
          <w:sz w:val="24"/>
          <w:szCs w:val="24"/>
        </w:rPr>
        <w:t> </w:t>
      </w:r>
      <w:r w:rsidR="00200263">
        <w:rPr>
          <w:rFonts w:cs="Calibri"/>
          <w:color w:val="000000"/>
          <w:sz w:val="24"/>
          <w:szCs w:val="24"/>
          <w:lang w:val="ru-RU"/>
        </w:rPr>
        <w:t>проводит постоянно действующая инвентаризационная комиссия. Порядок и график</w:t>
      </w:r>
      <w:r w:rsidR="00200263">
        <w:rPr>
          <w:rFonts w:cs="Calibri"/>
          <w:color w:val="000000"/>
          <w:sz w:val="24"/>
          <w:szCs w:val="24"/>
        </w:rPr>
        <w:t> </w:t>
      </w:r>
      <w:r w:rsidR="00200263">
        <w:rPr>
          <w:rFonts w:cs="Calibri"/>
          <w:color w:val="000000"/>
          <w:sz w:val="24"/>
          <w:szCs w:val="24"/>
          <w:lang w:val="ru-RU"/>
        </w:rPr>
        <w:t xml:space="preserve">проведения инвентаризации приведены в </w:t>
      </w:r>
      <w:r w:rsidR="00200263" w:rsidRPr="00A12634">
        <w:rPr>
          <w:rFonts w:cs="Calibri"/>
          <w:color w:val="000000"/>
          <w:sz w:val="24"/>
          <w:szCs w:val="24"/>
          <w:lang w:val="ru-RU"/>
        </w:rPr>
        <w:t>приложении 15.</w:t>
      </w:r>
      <w:r w:rsidR="00200263">
        <w:rPr>
          <w:rFonts w:cs="Calibri"/>
          <w:sz w:val="24"/>
          <w:szCs w:val="24"/>
          <w:lang w:val="ru-RU"/>
        </w:rPr>
        <w:br/>
      </w:r>
      <w:r w:rsidR="00200263">
        <w:rPr>
          <w:rFonts w:cs="Calibri"/>
          <w:color w:val="000000"/>
          <w:sz w:val="24"/>
          <w:szCs w:val="24"/>
          <w:lang w:val="ru-RU"/>
        </w:rPr>
        <w:t>Основание: статья 11 Закона от 06.12.2011 № 402-ФЗ, пункт 9 СГС «Учетная политика, оценочные значения и ошибки».</w:t>
      </w:r>
    </w:p>
    <w:p w:rsidR="00C705E7" w:rsidRDefault="00F61B49">
      <w:pPr>
        <w:jc w:val="both"/>
        <w:rPr>
          <w:rFonts w:cs="Calibri"/>
          <w:color w:val="000000"/>
          <w:sz w:val="24"/>
          <w:szCs w:val="24"/>
          <w:lang w:val="ru-RU"/>
        </w:rPr>
      </w:pPr>
      <w:r>
        <w:rPr>
          <w:rFonts w:cs="Calibri"/>
          <w:color w:val="000000"/>
          <w:sz w:val="24"/>
          <w:szCs w:val="24"/>
          <w:lang w:val="ru-RU"/>
        </w:rPr>
        <w:t>23.</w:t>
      </w:r>
      <w:r w:rsidR="00200263">
        <w:rPr>
          <w:rFonts w:cs="Calibri"/>
          <w:color w:val="000000"/>
          <w:sz w:val="24"/>
          <w:szCs w:val="24"/>
          <w:lang w:val="ru-RU"/>
        </w:rPr>
        <w:t xml:space="preserve">2.    Состав комиссии для проведения </w:t>
      </w:r>
      <w:r w:rsidR="00280382">
        <w:rPr>
          <w:rFonts w:cs="Calibri"/>
          <w:color w:val="000000"/>
          <w:sz w:val="24"/>
          <w:szCs w:val="24"/>
          <w:lang w:val="ru-RU"/>
        </w:rPr>
        <w:t>инвентаризаций</w:t>
      </w:r>
      <w:r w:rsidR="00200263">
        <w:rPr>
          <w:rFonts w:cs="Calibri"/>
          <w:color w:val="000000"/>
          <w:sz w:val="24"/>
          <w:szCs w:val="24"/>
          <w:lang w:val="ru-RU"/>
        </w:rPr>
        <w:t xml:space="preserve"> приведен в </w:t>
      </w:r>
      <w:r w:rsidR="00200263" w:rsidRPr="00A12634">
        <w:rPr>
          <w:rFonts w:cs="Calibri"/>
          <w:color w:val="000000"/>
          <w:sz w:val="24"/>
          <w:szCs w:val="24"/>
          <w:lang w:val="ru-RU"/>
        </w:rPr>
        <w:t>приложении 2.</w:t>
      </w:r>
    </w:p>
    <w:p w:rsidR="00C705E7" w:rsidRDefault="00F61B49">
      <w:pPr>
        <w:jc w:val="both"/>
        <w:rPr>
          <w:rFonts w:cs="Calibri"/>
          <w:color w:val="000000"/>
          <w:sz w:val="24"/>
          <w:szCs w:val="24"/>
          <w:lang w:val="ru-RU"/>
        </w:rPr>
      </w:pPr>
      <w:r>
        <w:rPr>
          <w:rFonts w:cs="Calibri"/>
          <w:color w:val="000000"/>
          <w:sz w:val="24"/>
          <w:szCs w:val="24"/>
          <w:lang w:val="ru-RU"/>
        </w:rPr>
        <w:t>2</w:t>
      </w:r>
      <w:r w:rsidR="00200263">
        <w:rPr>
          <w:rFonts w:cs="Calibri"/>
          <w:color w:val="000000"/>
          <w:sz w:val="24"/>
          <w:szCs w:val="24"/>
          <w:lang w:val="ru-RU"/>
        </w:rPr>
        <w:t>3</w:t>
      </w:r>
      <w:r>
        <w:rPr>
          <w:rFonts w:cs="Calibri"/>
          <w:color w:val="000000"/>
          <w:sz w:val="24"/>
          <w:szCs w:val="24"/>
          <w:lang w:val="ru-RU"/>
        </w:rPr>
        <w:t>.3</w:t>
      </w:r>
      <w:r w:rsidR="00200263">
        <w:rPr>
          <w:rFonts w:cs="Calibri"/>
          <w:color w:val="000000"/>
          <w:sz w:val="24"/>
          <w:szCs w:val="24"/>
          <w:lang w:val="ru-RU"/>
        </w:rPr>
        <w:t>.  Результаты любых инвентаризаций, проведенных в период с 1 октября и до годовой отчетности, в том числе по причинам, не связанным с подготовкой к годовой отчетности, например, при смене МОЛ или недостаче, признаются достаточными для подтверждения достоверности годовой отчетности.</w:t>
      </w:r>
    </w:p>
    <w:p w:rsidR="00C705E7" w:rsidRDefault="005B2E2D">
      <w:pPr>
        <w:spacing w:line="600" w:lineRule="atLeast"/>
        <w:rPr>
          <w:rFonts w:cs="Calibri"/>
          <w:b/>
          <w:bCs/>
          <w:color w:val="252525"/>
          <w:spacing w:val="-2"/>
          <w:sz w:val="24"/>
          <w:szCs w:val="24"/>
          <w:lang w:val="ru-RU"/>
        </w:rPr>
      </w:pPr>
      <w:r w:rsidRPr="005B2E2D">
        <w:rPr>
          <w:rFonts w:cs="Calibri"/>
          <w:b/>
          <w:bCs/>
          <w:color w:val="252525"/>
          <w:spacing w:val="-2"/>
          <w:sz w:val="24"/>
          <w:szCs w:val="24"/>
          <w:lang w:val="ru-RU"/>
        </w:rPr>
        <w:t>2</w:t>
      </w:r>
      <w:r w:rsidR="004975D1">
        <w:rPr>
          <w:rFonts w:cs="Calibri"/>
          <w:b/>
          <w:bCs/>
          <w:color w:val="252525"/>
          <w:spacing w:val="-2"/>
          <w:sz w:val="24"/>
          <w:szCs w:val="24"/>
          <w:lang w:val="ru-RU"/>
        </w:rPr>
        <w:t>4</w:t>
      </w:r>
      <w:r w:rsidR="00200263">
        <w:rPr>
          <w:rFonts w:cs="Calibri"/>
          <w:b/>
          <w:bCs/>
          <w:color w:val="252525"/>
          <w:spacing w:val="-2"/>
          <w:sz w:val="24"/>
          <w:szCs w:val="24"/>
          <w:lang w:val="ru-RU"/>
        </w:rPr>
        <w:t>. Порядок организации и обеспечения внутреннего финансового контроля</w:t>
      </w:r>
    </w:p>
    <w:p w:rsidR="00C705E7" w:rsidRDefault="004975D1">
      <w:pPr>
        <w:jc w:val="both"/>
        <w:rPr>
          <w:rFonts w:cs="Calibri"/>
          <w:color w:val="000000"/>
          <w:sz w:val="24"/>
          <w:szCs w:val="24"/>
          <w:lang w:val="ru-RU"/>
        </w:rPr>
      </w:pPr>
      <w:r>
        <w:rPr>
          <w:rFonts w:cs="Calibri"/>
          <w:color w:val="000000"/>
          <w:sz w:val="24"/>
          <w:szCs w:val="24"/>
          <w:lang w:val="ru-RU"/>
        </w:rPr>
        <w:t>24.</w:t>
      </w:r>
      <w:r w:rsidR="00200263">
        <w:rPr>
          <w:rFonts w:cs="Calibri"/>
          <w:color w:val="000000"/>
          <w:sz w:val="24"/>
          <w:szCs w:val="24"/>
          <w:lang w:val="ru-RU"/>
        </w:rPr>
        <w:t>1.  Внутренний финансовый контроль в учреждении осуществляет комиссия. Помимо комиссии, постоянный текущий внутренний</w:t>
      </w:r>
      <w:r w:rsidR="00200263">
        <w:rPr>
          <w:rFonts w:cs="Calibri"/>
          <w:color w:val="000000"/>
          <w:sz w:val="24"/>
          <w:szCs w:val="24"/>
        </w:rPr>
        <w:t> </w:t>
      </w:r>
      <w:r w:rsidR="00200263">
        <w:rPr>
          <w:rFonts w:cs="Calibri"/>
          <w:color w:val="000000"/>
          <w:sz w:val="24"/>
          <w:szCs w:val="24"/>
          <w:lang w:val="ru-RU"/>
        </w:rPr>
        <w:t>контроль в ходе своей деятельности осуществляют в рамках своих полномочий:</w:t>
      </w:r>
    </w:p>
    <w:p w:rsidR="00C705E7" w:rsidRDefault="00200263" w:rsidP="00E0392E">
      <w:pPr>
        <w:numPr>
          <w:ilvl w:val="0"/>
          <w:numId w:val="35"/>
        </w:numPr>
        <w:spacing w:beforeAutospacing="0" w:afterAutospacing="0"/>
        <w:ind w:left="780" w:right="180"/>
        <w:contextualSpacing/>
        <w:jc w:val="both"/>
        <w:rPr>
          <w:rFonts w:cs="Calibri"/>
          <w:color w:val="000000"/>
          <w:sz w:val="24"/>
          <w:szCs w:val="24"/>
        </w:rPr>
      </w:pPr>
      <w:r>
        <w:rPr>
          <w:rFonts w:cs="Calibri"/>
          <w:color w:val="000000"/>
          <w:sz w:val="24"/>
          <w:szCs w:val="24"/>
        </w:rPr>
        <w:lastRenderedPageBreak/>
        <w:t>руководитель учреждения, его заместители;</w:t>
      </w:r>
    </w:p>
    <w:p w:rsidR="00C705E7" w:rsidRDefault="00200263" w:rsidP="00E0392E">
      <w:pPr>
        <w:numPr>
          <w:ilvl w:val="0"/>
          <w:numId w:val="35"/>
        </w:numPr>
        <w:spacing w:beforeAutospacing="0" w:afterAutospacing="0"/>
        <w:ind w:left="780" w:right="180"/>
        <w:contextualSpacing/>
        <w:jc w:val="both"/>
        <w:rPr>
          <w:rFonts w:cs="Calibri"/>
          <w:color w:val="000000"/>
          <w:sz w:val="24"/>
          <w:szCs w:val="24"/>
        </w:rPr>
      </w:pPr>
      <w:r>
        <w:rPr>
          <w:rFonts w:cs="Calibri"/>
          <w:color w:val="000000"/>
          <w:sz w:val="24"/>
          <w:szCs w:val="24"/>
        </w:rPr>
        <w:t>главный бухгалтер, сотрудники бухгалтерии;</w:t>
      </w:r>
    </w:p>
    <w:p w:rsidR="00C705E7" w:rsidRDefault="00200263" w:rsidP="00E0392E">
      <w:pPr>
        <w:numPr>
          <w:ilvl w:val="0"/>
          <w:numId w:val="35"/>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начальник</w:t>
      </w:r>
      <w:r w:rsidR="001C2AA1">
        <w:rPr>
          <w:rFonts w:cs="Calibri"/>
          <w:color w:val="000000"/>
          <w:sz w:val="24"/>
          <w:szCs w:val="24"/>
          <w:lang w:val="ru-RU"/>
        </w:rPr>
        <w:t xml:space="preserve">и управлений и отделов, </w:t>
      </w:r>
      <w:r>
        <w:rPr>
          <w:rFonts w:cs="Calibri"/>
          <w:color w:val="000000"/>
          <w:sz w:val="24"/>
          <w:szCs w:val="24"/>
          <w:lang w:val="ru-RU"/>
        </w:rPr>
        <w:t>сотрудники отдел</w:t>
      </w:r>
      <w:r w:rsidR="001C2AA1">
        <w:rPr>
          <w:rFonts w:cs="Calibri"/>
          <w:color w:val="000000"/>
          <w:sz w:val="24"/>
          <w:szCs w:val="24"/>
          <w:lang w:val="ru-RU"/>
        </w:rPr>
        <w:t>ов</w:t>
      </w:r>
      <w:r>
        <w:rPr>
          <w:rFonts w:cs="Calibri"/>
          <w:color w:val="000000"/>
          <w:sz w:val="24"/>
          <w:szCs w:val="24"/>
          <w:lang w:val="ru-RU"/>
        </w:rPr>
        <w:t>;</w:t>
      </w:r>
    </w:p>
    <w:p w:rsidR="00C705E7" w:rsidRDefault="00200263" w:rsidP="00E0392E">
      <w:pPr>
        <w:numPr>
          <w:ilvl w:val="0"/>
          <w:numId w:val="35"/>
        </w:numPr>
        <w:spacing w:beforeAutospacing="0" w:afterAutospacing="0"/>
        <w:ind w:left="780" w:right="180"/>
        <w:contextualSpacing/>
        <w:jc w:val="both"/>
        <w:rPr>
          <w:rFonts w:cs="Calibri"/>
          <w:color w:val="000000"/>
          <w:sz w:val="24"/>
          <w:szCs w:val="24"/>
          <w:lang w:val="ru-RU"/>
        </w:rPr>
      </w:pPr>
      <w:r>
        <w:rPr>
          <w:rFonts w:cs="Calibri"/>
          <w:color w:val="000000"/>
          <w:sz w:val="24"/>
          <w:szCs w:val="24"/>
          <w:lang w:val="ru-RU"/>
        </w:rPr>
        <w:t>начальник юридического отдела, сотрудники отдела;</w:t>
      </w:r>
    </w:p>
    <w:p w:rsidR="00C705E7" w:rsidRDefault="00200263" w:rsidP="00E0392E">
      <w:pPr>
        <w:numPr>
          <w:ilvl w:val="0"/>
          <w:numId w:val="35"/>
        </w:numPr>
        <w:spacing w:beforeAutospacing="0" w:afterAutospacing="0"/>
        <w:ind w:left="780" w:right="180"/>
        <w:jc w:val="both"/>
        <w:rPr>
          <w:rFonts w:cs="Calibri"/>
          <w:color w:val="000000"/>
          <w:sz w:val="24"/>
          <w:szCs w:val="24"/>
          <w:lang w:val="ru-RU"/>
        </w:rPr>
      </w:pPr>
      <w:r>
        <w:rPr>
          <w:rFonts w:cs="Calibri"/>
          <w:color w:val="000000"/>
          <w:sz w:val="24"/>
          <w:szCs w:val="24"/>
          <w:lang w:val="ru-RU"/>
        </w:rPr>
        <w:t>иные должностные лица учреждения в соответствии со своими обязанностями.</w:t>
      </w:r>
    </w:p>
    <w:p w:rsidR="00C705E7" w:rsidRDefault="004975D1">
      <w:pPr>
        <w:jc w:val="both"/>
        <w:rPr>
          <w:rFonts w:cs="Calibri"/>
          <w:color w:val="000000"/>
          <w:sz w:val="24"/>
          <w:szCs w:val="24"/>
          <w:lang w:val="ru-RU"/>
        </w:rPr>
      </w:pPr>
      <w:r>
        <w:rPr>
          <w:rFonts w:cs="Calibri"/>
          <w:color w:val="000000"/>
          <w:sz w:val="24"/>
          <w:szCs w:val="24"/>
          <w:lang w:val="ru-RU"/>
        </w:rPr>
        <w:t>24.2.</w:t>
      </w:r>
      <w:r w:rsidR="00200263">
        <w:rPr>
          <w:rFonts w:cs="Calibri"/>
          <w:color w:val="000000"/>
          <w:sz w:val="24"/>
          <w:szCs w:val="24"/>
          <w:lang w:val="ru-RU"/>
        </w:rPr>
        <w:t xml:space="preserve"> Положение о внутреннем финансовом контроле и график проведения внутренних проверок финансово-хозяйственной деятельности приведены в </w:t>
      </w:r>
      <w:r w:rsidR="00200263" w:rsidRPr="00D12FB3">
        <w:rPr>
          <w:rFonts w:cs="Calibri"/>
          <w:color w:val="000000"/>
          <w:sz w:val="24"/>
          <w:szCs w:val="24"/>
          <w:lang w:val="ru-RU"/>
        </w:rPr>
        <w:t>приложении 9.</w:t>
      </w:r>
    </w:p>
    <w:p w:rsidR="00C705E7" w:rsidRDefault="00200263">
      <w:pPr>
        <w:jc w:val="both"/>
        <w:rPr>
          <w:rFonts w:cs="Calibri"/>
          <w:color w:val="000000"/>
          <w:sz w:val="24"/>
          <w:szCs w:val="24"/>
          <w:lang w:val="ru-RU"/>
        </w:rPr>
      </w:pPr>
      <w:r>
        <w:rPr>
          <w:rFonts w:cs="Calibri"/>
          <w:color w:val="000000"/>
          <w:sz w:val="24"/>
          <w:szCs w:val="24"/>
          <w:lang w:val="ru-RU"/>
        </w:rPr>
        <w:t>Основание: пункт 6 Инструкции к Единому плану счетов №</w:t>
      </w:r>
      <w:r>
        <w:rPr>
          <w:rFonts w:cs="Calibri"/>
          <w:color w:val="000000"/>
          <w:sz w:val="24"/>
          <w:szCs w:val="24"/>
        </w:rPr>
        <w:t> </w:t>
      </w:r>
      <w:r>
        <w:rPr>
          <w:rFonts w:cs="Calibri"/>
          <w:color w:val="000000"/>
          <w:sz w:val="24"/>
          <w:szCs w:val="24"/>
          <w:lang w:val="ru-RU"/>
        </w:rPr>
        <w:t>157н.</w:t>
      </w:r>
    </w:p>
    <w:p w:rsidR="00C705E7" w:rsidRDefault="005B2E2D">
      <w:pPr>
        <w:spacing w:line="600" w:lineRule="atLeast"/>
        <w:jc w:val="both"/>
        <w:rPr>
          <w:rFonts w:cs="Calibri"/>
          <w:b/>
          <w:bCs/>
          <w:color w:val="252525"/>
          <w:spacing w:val="-2"/>
          <w:sz w:val="24"/>
          <w:szCs w:val="24"/>
          <w:lang w:val="ru-RU"/>
        </w:rPr>
      </w:pPr>
      <w:r w:rsidRPr="00424674">
        <w:rPr>
          <w:rFonts w:cs="Calibri"/>
          <w:b/>
          <w:bCs/>
          <w:color w:val="252525"/>
          <w:spacing w:val="-2"/>
          <w:sz w:val="24"/>
          <w:szCs w:val="24"/>
          <w:lang w:val="ru-RU"/>
        </w:rPr>
        <w:t>2</w:t>
      </w:r>
      <w:r w:rsidR="004975D1">
        <w:rPr>
          <w:rFonts w:cs="Calibri"/>
          <w:b/>
          <w:bCs/>
          <w:color w:val="252525"/>
          <w:spacing w:val="-2"/>
          <w:sz w:val="24"/>
          <w:szCs w:val="24"/>
          <w:lang w:val="ru-RU"/>
        </w:rPr>
        <w:t>5</w:t>
      </w:r>
      <w:r w:rsidR="00200263">
        <w:rPr>
          <w:rFonts w:cs="Calibri"/>
          <w:b/>
          <w:bCs/>
          <w:color w:val="252525"/>
          <w:spacing w:val="-2"/>
          <w:sz w:val="24"/>
          <w:szCs w:val="24"/>
          <w:lang w:val="ru-RU"/>
        </w:rPr>
        <w:t>. События после отчетной даты</w:t>
      </w:r>
    </w:p>
    <w:p w:rsidR="00C705E7" w:rsidRDefault="00200263">
      <w:pPr>
        <w:jc w:val="both"/>
        <w:rPr>
          <w:rFonts w:cs="Calibri"/>
          <w:color w:val="000000"/>
          <w:sz w:val="24"/>
          <w:szCs w:val="24"/>
          <w:lang w:val="ru-RU"/>
        </w:rPr>
      </w:pPr>
      <w:r>
        <w:rPr>
          <w:rFonts w:cs="Calibri"/>
          <w:color w:val="000000"/>
          <w:sz w:val="24"/>
          <w:szCs w:val="24"/>
          <w:lang w:val="ru-RU"/>
        </w:rPr>
        <w:t xml:space="preserve">Признание в учете и раскрытие в бюджетной отчетности событий после отчетной даты осуществляется в порядке, приведенном </w:t>
      </w:r>
      <w:r w:rsidRPr="00D12FB3">
        <w:rPr>
          <w:rFonts w:cs="Calibri"/>
          <w:color w:val="000000"/>
          <w:sz w:val="24"/>
          <w:szCs w:val="24"/>
          <w:lang w:val="ru-RU"/>
        </w:rPr>
        <w:t>в приложении 14.</w:t>
      </w:r>
    </w:p>
    <w:p w:rsidR="00C705E7" w:rsidRDefault="005B2E2D">
      <w:pPr>
        <w:spacing w:line="600" w:lineRule="atLeast"/>
        <w:rPr>
          <w:rFonts w:cs="Calibri"/>
          <w:b/>
          <w:bCs/>
          <w:color w:val="252525"/>
          <w:spacing w:val="-2"/>
          <w:sz w:val="24"/>
          <w:szCs w:val="24"/>
          <w:lang w:val="ru-RU"/>
        </w:rPr>
      </w:pPr>
      <w:r w:rsidRPr="00424674">
        <w:rPr>
          <w:rFonts w:cs="Calibri"/>
          <w:b/>
          <w:bCs/>
          <w:color w:val="252525"/>
          <w:spacing w:val="-2"/>
          <w:sz w:val="24"/>
          <w:szCs w:val="24"/>
          <w:lang w:val="ru-RU"/>
        </w:rPr>
        <w:t>2</w:t>
      </w:r>
      <w:r w:rsidR="004975D1">
        <w:rPr>
          <w:rFonts w:cs="Calibri"/>
          <w:b/>
          <w:bCs/>
          <w:color w:val="252525"/>
          <w:spacing w:val="-2"/>
          <w:sz w:val="24"/>
          <w:szCs w:val="24"/>
          <w:lang w:val="ru-RU"/>
        </w:rPr>
        <w:t>6</w:t>
      </w:r>
      <w:r w:rsidR="00200263">
        <w:rPr>
          <w:rFonts w:cs="Calibri"/>
          <w:b/>
          <w:bCs/>
          <w:color w:val="252525"/>
          <w:spacing w:val="-2"/>
          <w:sz w:val="24"/>
          <w:szCs w:val="24"/>
          <w:lang w:val="ru-RU"/>
        </w:rPr>
        <w:t>. Бухгалтерская (финансовая) отчетность</w:t>
      </w:r>
    </w:p>
    <w:p w:rsidR="00C705E7" w:rsidRDefault="004975D1">
      <w:pPr>
        <w:jc w:val="both"/>
        <w:rPr>
          <w:rFonts w:cs="Calibri"/>
          <w:color w:val="000000"/>
          <w:sz w:val="24"/>
          <w:szCs w:val="24"/>
          <w:lang w:val="ru-RU"/>
        </w:rPr>
      </w:pPr>
      <w:r>
        <w:rPr>
          <w:rFonts w:cs="Calibri"/>
          <w:color w:val="000000"/>
          <w:sz w:val="24"/>
          <w:szCs w:val="24"/>
          <w:lang w:val="ru-RU"/>
        </w:rPr>
        <w:t>26.</w:t>
      </w:r>
      <w:r w:rsidR="00200263">
        <w:rPr>
          <w:rFonts w:cs="Calibri"/>
          <w:color w:val="000000"/>
          <w:sz w:val="24"/>
          <w:szCs w:val="24"/>
          <w:lang w:val="ru-RU"/>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w:t>
      </w:r>
      <w:r w:rsidR="00200263">
        <w:rPr>
          <w:rFonts w:cs="Calibri"/>
          <w:color w:val="000000"/>
          <w:sz w:val="24"/>
          <w:szCs w:val="24"/>
        </w:rPr>
        <w:t> </w:t>
      </w:r>
      <w:r w:rsidR="00200263">
        <w:rPr>
          <w:rFonts w:cs="Calibri"/>
          <w:color w:val="000000"/>
          <w:sz w:val="24"/>
          <w:szCs w:val="24"/>
          <w:lang w:val="ru-RU"/>
        </w:rPr>
        <w:t>№</w:t>
      </w:r>
      <w:r w:rsidR="00200263">
        <w:rPr>
          <w:rFonts w:cs="Calibri"/>
          <w:color w:val="000000"/>
          <w:sz w:val="24"/>
          <w:szCs w:val="24"/>
        </w:rPr>
        <w:t> </w:t>
      </w:r>
      <w:r w:rsidR="00200263">
        <w:rPr>
          <w:rFonts w:cs="Calibri"/>
          <w:color w:val="000000"/>
          <w:sz w:val="24"/>
          <w:szCs w:val="24"/>
          <w:lang w:val="ru-RU"/>
        </w:rPr>
        <w:t>191н). Бюджетная отчетность представляется главному распорядителю бюджетных средств в установленные им сроки.</w:t>
      </w:r>
    </w:p>
    <w:p w:rsidR="00C705E7" w:rsidRDefault="004975D1">
      <w:pPr>
        <w:jc w:val="both"/>
        <w:rPr>
          <w:rFonts w:cs="Calibri"/>
          <w:color w:val="000000"/>
          <w:sz w:val="24"/>
          <w:szCs w:val="24"/>
          <w:lang w:val="ru-RU"/>
        </w:rPr>
      </w:pPr>
      <w:r>
        <w:rPr>
          <w:rFonts w:cs="Calibri"/>
          <w:color w:val="000000"/>
          <w:sz w:val="24"/>
          <w:szCs w:val="24"/>
          <w:lang w:val="ru-RU"/>
        </w:rPr>
        <w:t>26.</w:t>
      </w:r>
      <w:r w:rsidR="00200263">
        <w:rPr>
          <w:rFonts w:cs="Calibri"/>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C705E7" w:rsidRDefault="00200263">
      <w:pPr>
        <w:rPr>
          <w:rFonts w:cs="Calibri"/>
          <w:color w:val="000000"/>
          <w:sz w:val="24"/>
          <w:szCs w:val="24"/>
          <w:lang w:val="ru-RU"/>
        </w:rPr>
      </w:pPr>
      <w:r>
        <w:rPr>
          <w:rFonts w:cs="Calibri"/>
          <w:color w:val="000000"/>
          <w:sz w:val="24"/>
          <w:szCs w:val="24"/>
          <w:lang w:val="ru-RU"/>
        </w:rPr>
        <w:t>Основание: пункт 19 СГС «Отчет о движении</w:t>
      </w:r>
      <w:r>
        <w:rPr>
          <w:rFonts w:cs="Calibri"/>
          <w:color w:val="000000"/>
          <w:sz w:val="24"/>
          <w:szCs w:val="24"/>
        </w:rPr>
        <w:t> </w:t>
      </w:r>
      <w:r>
        <w:rPr>
          <w:rFonts w:cs="Calibri"/>
          <w:color w:val="000000"/>
          <w:sz w:val="24"/>
          <w:szCs w:val="24"/>
          <w:lang w:val="ru-RU"/>
        </w:rPr>
        <w:t>денежных</w:t>
      </w:r>
      <w:r>
        <w:rPr>
          <w:rFonts w:cs="Calibri"/>
          <w:color w:val="000000"/>
          <w:sz w:val="24"/>
          <w:szCs w:val="24"/>
        </w:rPr>
        <w:t> </w:t>
      </w:r>
      <w:r>
        <w:rPr>
          <w:rFonts w:cs="Calibri"/>
          <w:color w:val="000000"/>
          <w:sz w:val="24"/>
          <w:szCs w:val="24"/>
          <w:lang w:val="ru-RU"/>
        </w:rPr>
        <w:t>средств».</w:t>
      </w:r>
    </w:p>
    <w:p w:rsidR="00C705E7" w:rsidRDefault="004975D1">
      <w:pPr>
        <w:jc w:val="both"/>
        <w:rPr>
          <w:rFonts w:cs="Calibri"/>
          <w:color w:val="000000"/>
          <w:sz w:val="24"/>
          <w:szCs w:val="24"/>
          <w:lang w:val="ru-RU"/>
        </w:rPr>
      </w:pPr>
      <w:r>
        <w:rPr>
          <w:rFonts w:cs="Calibri"/>
          <w:color w:val="000000"/>
          <w:sz w:val="24"/>
          <w:szCs w:val="24"/>
          <w:lang w:val="ru-RU"/>
        </w:rPr>
        <w:t>26.3</w:t>
      </w:r>
      <w:r w:rsidR="00200263" w:rsidRPr="00CF0B39">
        <w:rPr>
          <w:rFonts w:cs="Calibri"/>
          <w:color w:val="000000"/>
          <w:sz w:val="24"/>
          <w:szCs w:val="24"/>
          <w:lang w:val="ru-RU"/>
        </w:rPr>
        <w:t xml:space="preserve">. Бюджетная отчетность формируется и хранится </w:t>
      </w:r>
      <w:r w:rsidR="00035FE9" w:rsidRPr="00CF0B39">
        <w:rPr>
          <w:rFonts w:cs="Calibri"/>
          <w:color w:val="000000"/>
          <w:sz w:val="24"/>
          <w:szCs w:val="24"/>
          <w:lang w:val="ru-RU"/>
        </w:rPr>
        <w:t>в виде электронных документов</w:t>
      </w:r>
      <w:r w:rsidR="00200263" w:rsidRPr="00CF0B39">
        <w:rPr>
          <w:rFonts w:cs="Calibri"/>
          <w:color w:val="000000"/>
          <w:sz w:val="24"/>
          <w:szCs w:val="24"/>
          <w:lang w:val="ru-RU"/>
        </w:rPr>
        <w:t xml:space="preserve"> </w:t>
      </w:r>
      <w:r w:rsidR="00035FE9" w:rsidRPr="00CF0B39">
        <w:rPr>
          <w:rFonts w:cs="Calibri"/>
          <w:color w:val="000000"/>
          <w:sz w:val="24"/>
          <w:szCs w:val="24"/>
          <w:lang w:val="ru-RU"/>
        </w:rPr>
        <w:t>в программном продукте для автоматизации бухгалтерского учета   «1С: Бухгалтерия»</w:t>
      </w:r>
      <w:r w:rsidR="00200263" w:rsidRPr="00CF0B39">
        <w:rPr>
          <w:rFonts w:cs="Calibri"/>
          <w:color w:val="000000"/>
          <w:sz w:val="24"/>
          <w:szCs w:val="24"/>
          <w:lang w:val="ru-RU"/>
        </w:rPr>
        <w:t>. Бумажная копия комплекта отчетности хранится у главного бухгалтера.</w:t>
      </w:r>
    </w:p>
    <w:p w:rsidR="00C705E7" w:rsidRDefault="00200263">
      <w:pPr>
        <w:jc w:val="both"/>
        <w:rPr>
          <w:rFonts w:cs="Calibri"/>
          <w:color w:val="000000"/>
          <w:sz w:val="24"/>
          <w:szCs w:val="24"/>
          <w:lang w:val="ru-RU"/>
        </w:rPr>
      </w:pPr>
      <w:r>
        <w:rPr>
          <w:rFonts w:cs="Calibri"/>
          <w:color w:val="000000"/>
          <w:sz w:val="24"/>
          <w:szCs w:val="24"/>
          <w:lang w:val="ru-RU"/>
        </w:rPr>
        <w:t>Основание: часть 7.1 статьи 13 Закона от 06.12.2011 №</w:t>
      </w:r>
      <w:r>
        <w:rPr>
          <w:rFonts w:cs="Calibri"/>
          <w:color w:val="000000"/>
          <w:sz w:val="24"/>
          <w:szCs w:val="24"/>
        </w:rPr>
        <w:t> </w:t>
      </w:r>
      <w:r>
        <w:rPr>
          <w:rFonts w:cs="Calibri"/>
          <w:color w:val="000000"/>
          <w:sz w:val="24"/>
          <w:szCs w:val="24"/>
          <w:lang w:val="ru-RU"/>
        </w:rPr>
        <w:t>402-ФЗ.</w:t>
      </w:r>
    </w:p>
    <w:p w:rsidR="00C705E7" w:rsidRDefault="004975D1">
      <w:pPr>
        <w:ind w:left="50" w:right="14"/>
        <w:jc w:val="both"/>
        <w:rPr>
          <w:sz w:val="24"/>
          <w:szCs w:val="24"/>
          <w:lang w:val="ru-RU"/>
        </w:rPr>
      </w:pPr>
      <w:r>
        <w:rPr>
          <w:sz w:val="24"/>
          <w:szCs w:val="24"/>
          <w:lang w:val="ru-RU"/>
        </w:rPr>
        <w:t>26.4.</w:t>
      </w:r>
      <w:r w:rsidR="009E5970" w:rsidRPr="009E5970">
        <w:rPr>
          <w:sz w:val="24"/>
          <w:szCs w:val="24"/>
          <w:lang w:val="ru-RU"/>
        </w:rPr>
        <w:t xml:space="preserve"> </w:t>
      </w:r>
      <w:r w:rsidR="00200263" w:rsidRPr="009E5970">
        <w:rPr>
          <w:sz w:val="24"/>
          <w:szCs w:val="24"/>
          <w:lang w:val="ru-RU"/>
        </w:rPr>
        <w:t xml:space="preserve"> </w:t>
      </w:r>
      <w:r w:rsidR="00200263">
        <w:rPr>
          <w:sz w:val="24"/>
          <w:szCs w:val="24"/>
          <w:lang w:val="ru-RU"/>
        </w:rPr>
        <w:t xml:space="preserve">  Отчетность является завершающим этапом учетного процесса. В ней отражаются нарастающим итогом результаты хозяйственной деятельности за отчетный период (месяц, квартал, полугодие, 9 месяцев, год).</w:t>
      </w:r>
    </w:p>
    <w:p w:rsidR="00C705E7" w:rsidRDefault="00200263">
      <w:pPr>
        <w:ind w:left="50" w:right="14"/>
        <w:jc w:val="both"/>
        <w:rPr>
          <w:sz w:val="24"/>
          <w:szCs w:val="24"/>
          <w:lang w:val="ru-RU"/>
        </w:rPr>
      </w:pPr>
      <w:r>
        <w:rPr>
          <w:sz w:val="24"/>
          <w:szCs w:val="24"/>
          <w:lang w:val="ru-RU"/>
        </w:rPr>
        <w:t xml:space="preserve"> </w:t>
      </w:r>
      <w:r w:rsidR="00CC110D">
        <w:rPr>
          <w:sz w:val="24"/>
          <w:szCs w:val="24"/>
          <w:lang w:val="ru-RU"/>
        </w:rPr>
        <w:t xml:space="preserve">26.5. </w:t>
      </w:r>
      <w:r>
        <w:rPr>
          <w:sz w:val="24"/>
          <w:szCs w:val="24"/>
          <w:lang w:val="ru-RU"/>
        </w:rPr>
        <w:t xml:space="preserve"> Месячная, квартальная и годовая отчетность об исполнении бюджета составляется в соответствии с требованиями Инструкции № 191 н. Сводная месячная, квартальная и годовая отчетность об исполнении бюджета ТФОМС Чеченской Республики представляется в Министерство финансов Чеченской Республики в составе затребованных форм в установленные им сроки, посредством передачи по каналам связи «ВЭБ-Консолидация», с использованием электронно-цифровой подписей. Сводная месячная, квартальная и годовая </w:t>
      </w:r>
      <w:r>
        <w:rPr>
          <w:sz w:val="24"/>
          <w:szCs w:val="24"/>
          <w:lang w:val="ru-RU"/>
        </w:rPr>
        <w:lastRenderedPageBreak/>
        <w:t>отчетность об исполнении бюджета ТФОМС Чеченской Республики также представляется в Федеральный фонд обязательного медицинского страхования по формам, в объеме и срокам, установленным приказами ФОМС.</w:t>
      </w:r>
    </w:p>
    <w:p w:rsidR="00C705E7" w:rsidRDefault="00200263">
      <w:pPr>
        <w:ind w:left="50" w:right="14"/>
        <w:jc w:val="both"/>
        <w:rPr>
          <w:sz w:val="24"/>
          <w:szCs w:val="24"/>
          <w:lang w:val="ru-RU"/>
        </w:rPr>
      </w:pPr>
      <w:r>
        <w:rPr>
          <w:sz w:val="24"/>
          <w:szCs w:val="24"/>
          <w:lang w:val="ru-RU"/>
        </w:rPr>
        <w:t xml:space="preserve">    </w:t>
      </w:r>
      <w:r w:rsidR="00CC110D">
        <w:rPr>
          <w:sz w:val="24"/>
          <w:szCs w:val="24"/>
          <w:lang w:val="ru-RU"/>
        </w:rPr>
        <w:t xml:space="preserve">26.6. </w:t>
      </w:r>
      <w:r>
        <w:rPr>
          <w:sz w:val="24"/>
          <w:szCs w:val="24"/>
          <w:lang w:val="ru-RU"/>
        </w:rPr>
        <w:t>Отчетность подписывается директоро</w:t>
      </w:r>
      <w:r w:rsidR="00A75E53">
        <w:rPr>
          <w:sz w:val="24"/>
          <w:szCs w:val="24"/>
          <w:lang w:val="ru-RU"/>
        </w:rPr>
        <w:t xml:space="preserve">м ТФОМС Чеченской Республики и </w:t>
      </w:r>
      <w:r>
        <w:rPr>
          <w:sz w:val="24"/>
          <w:szCs w:val="24"/>
          <w:lang w:val="ru-RU"/>
        </w:rPr>
        <w:t>главным бухгалтером. Формы бюджетной отчетности, содержащие плановые (прогнозные) и (или) аналитические (управленческие) показатели, подписываются руководителем ТФОМС Чеченской Республики, начальником финансово-экономического Управления и главным бухгалтером. При этом подписание указанных форм главным бухгалтером осуществляется исключительно в части финансовых показателей, сформированных на основании сводных данных бюджетного учета. (Приказ Министерства финансов Российской Федерации от 02.11.2017 № 17611).</w:t>
      </w:r>
    </w:p>
    <w:p w:rsidR="00C705E7" w:rsidRDefault="00200263">
      <w:pPr>
        <w:spacing w:after="120" w:line="259" w:lineRule="auto"/>
        <w:ind w:right="14"/>
        <w:jc w:val="both"/>
        <w:rPr>
          <w:sz w:val="24"/>
          <w:szCs w:val="24"/>
          <w:lang w:val="ru-RU"/>
        </w:rPr>
      </w:pPr>
      <w:r>
        <w:rPr>
          <w:sz w:val="24"/>
          <w:szCs w:val="24"/>
          <w:lang w:val="ru-RU"/>
        </w:rPr>
        <w:t xml:space="preserve">   </w:t>
      </w:r>
      <w:r w:rsidR="00CC110D">
        <w:rPr>
          <w:sz w:val="24"/>
          <w:szCs w:val="24"/>
          <w:lang w:val="ru-RU"/>
        </w:rPr>
        <w:t>26.7.</w:t>
      </w:r>
      <w:r>
        <w:rPr>
          <w:sz w:val="24"/>
          <w:szCs w:val="24"/>
          <w:lang w:val="ru-RU"/>
        </w:rPr>
        <w:t xml:space="preserve">   Отчетным годом считается период с 1 января по 31 декабря включительно.</w:t>
      </w:r>
    </w:p>
    <w:p w:rsidR="00C705E7" w:rsidRDefault="008A5637">
      <w:pPr>
        <w:ind w:left="50" w:right="14"/>
        <w:jc w:val="both"/>
        <w:rPr>
          <w:sz w:val="24"/>
          <w:szCs w:val="24"/>
          <w:lang w:val="ru-RU"/>
        </w:rPr>
      </w:pPr>
      <w:r>
        <w:rPr>
          <w:sz w:val="24"/>
          <w:szCs w:val="24"/>
          <w:lang w:val="ru-RU"/>
        </w:rPr>
        <w:t xml:space="preserve">  </w:t>
      </w:r>
      <w:r w:rsidR="00CC110D">
        <w:rPr>
          <w:sz w:val="24"/>
          <w:szCs w:val="24"/>
          <w:lang w:val="ru-RU"/>
        </w:rPr>
        <w:t xml:space="preserve">26.8. </w:t>
      </w:r>
      <w:r w:rsidR="00200263">
        <w:rPr>
          <w:sz w:val="24"/>
          <w:szCs w:val="24"/>
          <w:lang w:val="ru-RU"/>
        </w:rPr>
        <w:t>Информация, содержащаяся в бюджетной отчетности, основывается на данных аналитического учета.</w:t>
      </w:r>
    </w:p>
    <w:p w:rsidR="00C705E7" w:rsidRDefault="00200263">
      <w:pPr>
        <w:spacing w:after="428"/>
        <w:ind w:left="50" w:right="14"/>
        <w:jc w:val="both"/>
        <w:rPr>
          <w:sz w:val="24"/>
          <w:szCs w:val="24"/>
          <w:lang w:val="ru-RU"/>
        </w:rPr>
      </w:pPr>
      <w:r>
        <w:rPr>
          <w:sz w:val="24"/>
          <w:szCs w:val="24"/>
          <w:lang w:val="ru-RU"/>
        </w:rPr>
        <w:t xml:space="preserve">  </w:t>
      </w:r>
      <w:r w:rsidR="00CC110D">
        <w:rPr>
          <w:sz w:val="24"/>
          <w:szCs w:val="24"/>
          <w:lang w:val="ru-RU"/>
        </w:rPr>
        <w:t>26.9.</w:t>
      </w:r>
      <w:r>
        <w:rPr>
          <w:sz w:val="24"/>
          <w:szCs w:val="24"/>
          <w:lang w:val="ru-RU"/>
        </w:rPr>
        <w:t xml:space="preserve">  Данные вступительного баланса должны соответствовать данным утвержденного баланса за период, предшествующий отчетному, с учетом данных формы № 0503173 «Сведения об изменении валюты баланса», корректирующих данные утвержденного баланса в порядке, установленном Инструкцией № 191 н.</w:t>
      </w:r>
    </w:p>
    <w:p w:rsidR="00C705E7" w:rsidRDefault="00C705E7">
      <w:pPr>
        <w:jc w:val="both"/>
        <w:rPr>
          <w:color w:val="000000"/>
          <w:sz w:val="24"/>
          <w:szCs w:val="24"/>
          <w:lang w:val="ru-RU"/>
        </w:rPr>
      </w:pPr>
    </w:p>
    <w:p w:rsidR="00C705E7" w:rsidRPr="005B2E2D" w:rsidRDefault="005B2E2D">
      <w:pPr>
        <w:jc w:val="both"/>
        <w:rPr>
          <w:b/>
          <w:bCs/>
          <w:color w:val="252525"/>
          <w:spacing w:val="-2"/>
          <w:sz w:val="24"/>
          <w:szCs w:val="24"/>
          <w:lang w:val="ru-RU"/>
        </w:rPr>
      </w:pPr>
      <w:r w:rsidRPr="005B2E2D">
        <w:rPr>
          <w:b/>
          <w:bCs/>
          <w:color w:val="252525"/>
          <w:spacing w:val="-2"/>
          <w:sz w:val="24"/>
          <w:szCs w:val="24"/>
          <w:lang w:val="ru-RU"/>
        </w:rPr>
        <w:t>2</w:t>
      </w:r>
      <w:r w:rsidR="004975D1">
        <w:rPr>
          <w:b/>
          <w:bCs/>
          <w:color w:val="252525"/>
          <w:spacing w:val="-2"/>
          <w:sz w:val="24"/>
          <w:szCs w:val="24"/>
          <w:lang w:val="ru-RU"/>
        </w:rPr>
        <w:t>7</w:t>
      </w:r>
      <w:r w:rsidR="00200263" w:rsidRPr="005B2E2D">
        <w:rPr>
          <w:b/>
          <w:bCs/>
          <w:color w:val="252525"/>
          <w:spacing w:val="-2"/>
          <w:sz w:val="24"/>
          <w:szCs w:val="24"/>
          <w:lang w:val="ru-RU"/>
        </w:rPr>
        <w:t>.  Порядок передачи документов бухгалтерского учета</w:t>
      </w:r>
      <w:r w:rsidR="00200263" w:rsidRPr="005B2E2D">
        <w:rPr>
          <w:b/>
          <w:bCs/>
          <w:color w:val="252525"/>
          <w:spacing w:val="-2"/>
          <w:sz w:val="24"/>
          <w:szCs w:val="24"/>
        </w:rPr>
        <w:t> </w:t>
      </w:r>
      <w:r w:rsidR="00200263" w:rsidRPr="005B2E2D">
        <w:rPr>
          <w:b/>
          <w:bCs/>
          <w:color w:val="252525"/>
          <w:spacing w:val="-2"/>
          <w:sz w:val="24"/>
          <w:szCs w:val="24"/>
          <w:lang w:val="ru-RU"/>
        </w:rPr>
        <w:t>при смене руководителя или главного бухгалтера</w:t>
      </w:r>
    </w:p>
    <w:p w:rsidR="00C705E7" w:rsidRDefault="005B2E2D">
      <w:pPr>
        <w:jc w:val="both"/>
        <w:rPr>
          <w:color w:val="000000"/>
          <w:sz w:val="24"/>
          <w:szCs w:val="24"/>
          <w:lang w:val="ru-RU"/>
        </w:rPr>
      </w:pPr>
      <w:r>
        <w:rPr>
          <w:color w:val="000000"/>
          <w:sz w:val="24"/>
          <w:szCs w:val="24"/>
          <w:lang w:val="ru-RU"/>
        </w:rPr>
        <w:t>2</w:t>
      </w:r>
      <w:r w:rsidR="004975D1">
        <w:rPr>
          <w:color w:val="000000"/>
          <w:sz w:val="24"/>
          <w:szCs w:val="24"/>
          <w:lang w:val="ru-RU"/>
        </w:rPr>
        <w:t>7</w:t>
      </w:r>
      <w:r>
        <w:rPr>
          <w:color w:val="000000"/>
          <w:sz w:val="24"/>
          <w:szCs w:val="24"/>
          <w:lang w:val="ru-RU"/>
        </w:rPr>
        <w:t>.</w:t>
      </w:r>
      <w:r w:rsidR="00200263">
        <w:rPr>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C705E7" w:rsidRDefault="005B2E2D">
      <w:pPr>
        <w:jc w:val="both"/>
        <w:rPr>
          <w:color w:val="000000"/>
          <w:sz w:val="24"/>
          <w:szCs w:val="24"/>
          <w:lang w:val="ru-RU"/>
        </w:rPr>
      </w:pPr>
      <w:r>
        <w:rPr>
          <w:color w:val="000000"/>
          <w:sz w:val="24"/>
          <w:szCs w:val="24"/>
          <w:lang w:val="ru-RU"/>
        </w:rPr>
        <w:t>2</w:t>
      </w:r>
      <w:r w:rsidR="004975D1">
        <w:rPr>
          <w:color w:val="000000"/>
          <w:sz w:val="24"/>
          <w:szCs w:val="24"/>
          <w:lang w:val="ru-RU"/>
        </w:rPr>
        <w:t>2</w:t>
      </w:r>
      <w:r>
        <w:rPr>
          <w:color w:val="000000"/>
          <w:sz w:val="24"/>
          <w:szCs w:val="24"/>
          <w:lang w:val="ru-RU"/>
        </w:rPr>
        <w:t>.</w:t>
      </w:r>
      <w:r w:rsidR="00200263">
        <w:rPr>
          <w:color w:val="000000"/>
          <w:sz w:val="24"/>
          <w:szCs w:val="24"/>
          <w:lang w:val="ru-RU"/>
        </w:rPr>
        <w:t xml:space="preserve">2. Передача бухгалтерских документов и печатей проводится на основании </w:t>
      </w:r>
      <w:r w:rsidR="00D03D92">
        <w:rPr>
          <w:color w:val="000000"/>
          <w:sz w:val="24"/>
          <w:szCs w:val="24"/>
          <w:lang w:val="ru-RU"/>
        </w:rPr>
        <w:t xml:space="preserve">приказа руководителя учреждения, в соответствии с Порядком передачи бухгалтерских документов при смене руководителя и главбуха, изложенном </w:t>
      </w:r>
      <w:r w:rsidR="00D03D92" w:rsidRPr="00F84EF4">
        <w:rPr>
          <w:color w:val="000000"/>
          <w:sz w:val="24"/>
          <w:szCs w:val="24"/>
          <w:lang w:val="ru-RU"/>
        </w:rPr>
        <w:t>в приложении №16.</w:t>
      </w:r>
    </w:p>
    <w:p w:rsidR="00C705E7" w:rsidRDefault="00C705E7">
      <w:pPr>
        <w:jc w:val="both"/>
        <w:rPr>
          <w:color w:val="000000"/>
          <w:sz w:val="24"/>
          <w:szCs w:val="24"/>
          <w:lang w:val="ru-RU"/>
        </w:rPr>
      </w:pPr>
    </w:p>
    <w:p w:rsidR="00C705E7" w:rsidRPr="00426A90" w:rsidRDefault="00426A90" w:rsidP="00426A90">
      <w:pPr>
        <w:rPr>
          <w:b/>
          <w:bCs/>
          <w:color w:val="252525"/>
          <w:spacing w:val="-2"/>
          <w:sz w:val="24"/>
          <w:szCs w:val="24"/>
          <w:lang w:val="ru-RU"/>
        </w:rPr>
      </w:pPr>
      <w:r>
        <w:rPr>
          <w:b/>
          <w:bCs/>
          <w:color w:val="252525"/>
          <w:spacing w:val="-2"/>
          <w:sz w:val="24"/>
          <w:szCs w:val="24"/>
          <w:lang w:val="ru-RU"/>
        </w:rPr>
        <w:t xml:space="preserve"> </w:t>
      </w:r>
      <w:r>
        <w:rPr>
          <w:b/>
          <w:bCs/>
          <w:color w:val="252525"/>
          <w:spacing w:val="-2"/>
          <w:sz w:val="24"/>
          <w:szCs w:val="24"/>
        </w:rPr>
        <w:t>VI</w:t>
      </w:r>
      <w:r>
        <w:rPr>
          <w:b/>
          <w:bCs/>
          <w:color w:val="252525"/>
          <w:spacing w:val="-2"/>
          <w:sz w:val="24"/>
          <w:szCs w:val="24"/>
          <w:lang w:val="ru-RU"/>
        </w:rPr>
        <w:t xml:space="preserve">. </w:t>
      </w:r>
      <w:r w:rsidR="00A320D1">
        <w:rPr>
          <w:b/>
          <w:bCs/>
          <w:color w:val="252525"/>
          <w:spacing w:val="-2"/>
          <w:sz w:val="24"/>
          <w:szCs w:val="24"/>
          <w:lang w:val="ru-RU"/>
        </w:rPr>
        <w:t xml:space="preserve"> Финансовое обеспечение обязательного медицинского страхования</w:t>
      </w:r>
    </w:p>
    <w:p w:rsidR="00C705E7" w:rsidRDefault="00C705E7">
      <w:pPr>
        <w:tabs>
          <w:tab w:val="left" w:pos="720"/>
        </w:tabs>
        <w:jc w:val="center"/>
        <w:rPr>
          <w:b/>
          <w:bCs/>
          <w:color w:val="252525"/>
          <w:spacing w:val="-2"/>
          <w:sz w:val="40"/>
          <w:szCs w:val="40"/>
          <w:lang w:val="ru-RU"/>
        </w:rPr>
      </w:pPr>
    </w:p>
    <w:p w:rsidR="00C705E7" w:rsidRPr="003A48C1" w:rsidRDefault="00200263">
      <w:pPr>
        <w:jc w:val="both"/>
        <w:rPr>
          <w:b/>
          <w:sz w:val="24"/>
          <w:szCs w:val="24"/>
          <w:lang w:val="ru-RU"/>
        </w:rPr>
      </w:pPr>
      <w:r w:rsidRPr="003A48C1">
        <w:rPr>
          <w:b/>
          <w:sz w:val="24"/>
          <w:szCs w:val="24"/>
          <w:lang w:val="ru-RU"/>
        </w:rPr>
        <w:t>1.   Порядок расчетов со страховой медицинской организацией (далее -  СМО) и удержания при этом сумм финансовых санкций    по результатам экспертиз.</w:t>
      </w:r>
    </w:p>
    <w:p w:rsidR="00C705E7" w:rsidRPr="003A48C1" w:rsidRDefault="00200263">
      <w:pPr>
        <w:jc w:val="both"/>
        <w:rPr>
          <w:sz w:val="24"/>
          <w:szCs w:val="24"/>
          <w:lang w:val="ru-RU"/>
        </w:rPr>
      </w:pPr>
      <w:r w:rsidRPr="003A48C1">
        <w:rPr>
          <w:sz w:val="24"/>
          <w:szCs w:val="24"/>
          <w:lang w:val="ru-RU"/>
        </w:rPr>
        <w:t xml:space="preserve">   1.1. Финансовое обеспечение ОМС осуществляется по договору со СМО в порядке авансирования и окончательного расчета. </w:t>
      </w:r>
    </w:p>
    <w:p w:rsidR="00C705E7" w:rsidRPr="003A48C1" w:rsidRDefault="00200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textAlignment w:val="baseline"/>
        <w:rPr>
          <w:sz w:val="24"/>
          <w:szCs w:val="24"/>
          <w:lang w:val="ru-RU"/>
        </w:rPr>
      </w:pPr>
      <w:r w:rsidRPr="003A48C1">
        <w:rPr>
          <w:sz w:val="24"/>
          <w:szCs w:val="24"/>
          <w:lang w:val="ru-RU"/>
        </w:rPr>
        <w:lastRenderedPageBreak/>
        <w:t>Учреждение осуществляет финансовое обеспечение деятельности СМО в сфере ОМС по утвержденным дифференцированным подушевым нормативам. При авансировании СМО в рамках утвержденного объема подушевого финансирования бухгалтерией производится следующая проводка: Дебет 1</w:t>
      </w:r>
      <w:r w:rsidR="00794A4E">
        <w:rPr>
          <w:sz w:val="24"/>
          <w:szCs w:val="24"/>
          <w:lang w:val="ru-RU"/>
        </w:rPr>
        <w:t> </w:t>
      </w:r>
      <w:r w:rsidRPr="003A48C1">
        <w:rPr>
          <w:sz w:val="24"/>
          <w:szCs w:val="24"/>
          <w:lang w:val="ru-RU"/>
        </w:rPr>
        <w:t>206</w:t>
      </w:r>
      <w:r w:rsidR="00794A4E">
        <w:rPr>
          <w:sz w:val="24"/>
          <w:szCs w:val="24"/>
          <w:lang w:val="ru-RU"/>
        </w:rPr>
        <w:t xml:space="preserve"> </w:t>
      </w:r>
      <w:r w:rsidRPr="003A48C1">
        <w:rPr>
          <w:sz w:val="24"/>
          <w:szCs w:val="24"/>
          <w:lang w:val="ru-RU"/>
        </w:rPr>
        <w:t>61</w:t>
      </w:r>
      <w:r w:rsidR="00794A4E">
        <w:rPr>
          <w:sz w:val="24"/>
          <w:szCs w:val="24"/>
          <w:lang w:val="ru-RU"/>
        </w:rPr>
        <w:t xml:space="preserve"> </w:t>
      </w:r>
      <w:r w:rsidRPr="003A48C1">
        <w:rPr>
          <w:sz w:val="24"/>
          <w:szCs w:val="24"/>
          <w:lang w:val="ru-RU"/>
        </w:rPr>
        <w:t>560 «Увеличение дебиторской задолженности по расчетам по выданным авансам по пенсиям, пособиям и выплатам по пенсионному, социальному и медицинскому страхованию населения» Кредит 1</w:t>
      </w:r>
      <w:r w:rsidR="00794A4E">
        <w:rPr>
          <w:sz w:val="24"/>
          <w:szCs w:val="24"/>
          <w:lang w:val="ru-RU"/>
        </w:rPr>
        <w:t> </w:t>
      </w:r>
      <w:r w:rsidRPr="003A48C1">
        <w:rPr>
          <w:sz w:val="24"/>
          <w:szCs w:val="24"/>
          <w:lang w:val="ru-RU"/>
        </w:rPr>
        <w:t>304</w:t>
      </w:r>
      <w:r w:rsidR="00794A4E">
        <w:rPr>
          <w:sz w:val="24"/>
          <w:szCs w:val="24"/>
          <w:lang w:val="ru-RU"/>
        </w:rPr>
        <w:t xml:space="preserve"> </w:t>
      </w:r>
      <w:r w:rsidRPr="003A48C1">
        <w:rPr>
          <w:sz w:val="24"/>
          <w:szCs w:val="24"/>
          <w:lang w:val="ru-RU"/>
        </w:rPr>
        <w:t>05</w:t>
      </w:r>
      <w:r w:rsidR="00794A4E">
        <w:rPr>
          <w:sz w:val="24"/>
          <w:szCs w:val="24"/>
          <w:lang w:val="ru-RU"/>
        </w:rPr>
        <w:t xml:space="preserve"> </w:t>
      </w:r>
      <w:r w:rsidRPr="003A48C1">
        <w:rPr>
          <w:sz w:val="24"/>
          <w:szCs w:val="24"/>
          <w:lang w:val="ru-RU"/>
        </w:rPr>
        <w:t>261 «Расчеты по платежам из бюджета в органах казначейства по пенсиям, пособиям и выплатам по пенсионному, социальному и медицинскому страхованию населения».</w:t>
      </w:r>
    </w:p>
    <w:p w:rsidR="00C705E7" w:rsidRPr="003A48C1" w:rsidRDefault="00200263">
      <w:pPr>
        <w:jc w:val="both"/>
        <w:rPr>
          <w:sz w:val="24"/>
          <w:szCs w:val="24"/>
          <w:lang w:val="ru-RU"/>
        </w:rPr>
      </w:pPr>
      <w:r w:rsidRPr="003A48C1">
        <w:rPr>
          <w:sz w:val="24"/>
          <w:szCs w:val="24"/>
          <w:lang w:val="ru-RU"/>
        </w:rPr>
        <w:t xml:space="preserve">   На суммы финансовых санкций по результатам проводимых экспертиз СМО уменьшает к оплате стоимость объемов медицинских услуг по соответствующим медицинским организациям в справке, ежемесячно представляемой СМО в Фонд.</w:t>
      </w:r>
    </w:p>
    <w:p w:rsidR="00C705E7" w:rsidRPr="003A48C1" w:rsidRDefault="00200263">
      <w:pPr>
        <w:jc w:val="both"/>
        <w:rPr>
          <w:strike/>
          <w:color w:val="000000"/>
          <w:sz w:val="24"/>
          <w:szCs w:val="24"/>
          <w:lang w:val="ru-RU"/>
        </w:rPr>
      </w:pPr>
      <w:r w:rsidRPr="003A48C1">
        <w:rPr>
          <w:color w:val="000000"/>
          <w:sz w:val="24"/>
          <w:szCs w:val="24"/>
          <w:lang w:val="ru-RU"/>
        </w:rPr>
        <w:t xml:space="preserve">   В соответствии с договором о финансовом обеспечении ОМС СМО ежемесячно, в качестве отчета о расходовании средств подушевого финансирования, представляет Фонду справку о суммах счетов, предъявленных медицинскими организациями, суммах, удержанных из суммы предъявленных счетов (подлежащих восстановлению) по результатам медико-экономического контроля (МЭК) медико-экономической экспертизы (МЭЭ), экспертизы качества медицинской помощи ЭКМП) и иных решений ТФОМС, и суммах счетов, подлежащих оплате. На основании данной справки бухгалтерия Фонда  делает следующие бухгалтерские записи:  Дебет 1</w:t>
      </w:r>
      <w:r w:rsidR="00794A4E">
        <w:rPr>
          <w:color w:val="000000"/>
          <w:sz w:val="24"/>
          <w:szCs w:val="24"/>
          <w:lang w:val="ru-RU"/>
        </w:rPr>
        <w:t> </w:t>
      </w:r>
      <w:r w:rsidRPr="003A48C1">
        <w:rPr>
          <w:color w:val="000000"/>
          <w:sz w:val="24"/>
          <w:szCs w:val="24"/>
          <w:lang w:val="ru-RU"/>
        </w:rPr>
        <w:t>401</w:t>
      </w:r>
      <w:r w:rsidR="00794A4E">
        <w:rPr>
          <w:color w:val="000000"/>
          <w:sz w:val="24"/>
          <w:szCs w:val="24"/>
          <w:lang w:val="ru-RU"/>
        </w:rPr>
        <w:t xml:space="preserve"> </w:t>
      </w:r>
      <w:r w:rsidRPr="003A48C1">
        <w:rPr>
          <w:color w:val="000000"/>
          <w:sz w:val="24"/>
          <w:szCs w:val="24"/>
          <w:lang w:val="ru-RU"/>
        </w:rPr>
        <w:t>20 261  Кредит 1</w:t>
      </w:r>
      <w:r w:rsidR="00794A4E">
        <w:rPr>
          <w:color w:val="000000"/>
          <w:sz w:val="24"/>
          <w:szCs w:val="24"/>
          <w:lang w:val="ru-RU"/>
        </w:rPr>
        <w:t> </w:t>
      </w:r>
      <w:r w:rsidRPr="003A48C1">
        <w:rPr>
          <w:color w:val="000000"/>
          <w:sz w:val="24"/>
          <w:szCs w:val="24"/>
          <w:lang w:val="ru-RU"/>
        </w:rPr>
        <w:t>302</w:t>
      </w:r>
      <w:r w:rsidR="00794A4E">
        <w:rPr>
          <w:color w:val="000000"/>
          <w:sz w:val="24"/>
          <w:szCs w:val="24"/>
          <w:lang w:val="ru-RU"/>
        </w:rPr>
        <w:t xml:space="preserve"> </w:t>
      </w:r>
      <w:r w:rsidRPr="003A48C1">
        <w:rPr>
          <w:color w:val="000000"/>
          <w:sz w:val="24"/>
          <w:szCs w:val="24"/>
          <w:lang w:val="ru-RU"/>
        </w:rPr>
        <w:t xml:space="preserve">61 730 «Увеличение кредиторской задолженности по расчетам с поставщиками и подрядчиками» на сумму счетов, подлежащих   оплате за расчетный месяц, одновременно производится зачет аванса выданного </w:t>
      </w:r>
      <w:r w:rsidR="00794A4E">
        <w:rPr>
          <w:color w:val="000000"/>
          <w:sz w:val="24"/>
          <w:szCs w:val="24"/>
          <w:lang w:val="ru-RU"/>
        </w:rPr>
        <w:t xml:space="preserve"> </w:t>
      </w:r>
      <w:r w:rsidRPr="003A48C1">
        <w:rPr>
          <w:color w:val="000000"/>
          <w:sz w:val="24"/>
          <w:szCs w:val="24"/>
          <w:lang w:val="ru-RU"/>
        </w:rPr>
        <w:t>Дебет 1</w:t>
      </w:r>
      <w:r w:rsidR="00794A4E">
        <w:rPr>
          <w:color w:val="000000"/>
          <w:sz w:val="24"/>
          <w:szCs w:val="24"/>
          <w:lang w:val="ru-RU"/>
        </w:rPr>
        <w:t> </w:t>
      </w:r>
      <w:r w:rsidRPr="003A48C1">
        <w:rPr>
          <w:color w:val="000000"/>
          <w:sz w:val="24"/>
          <w:szCs w:val="24"/>
          <w:lang w:val="ru-RU"/>
        </w:rPr>
        <w:t>302</w:t>
      </w:r>
      <w:r w:rsidR="00794A4E">
        <w:rPr>
          <w:color w:val="000000"/>
          <w:sz w:val="24"/>
          <w:szCs w:val="24"/>
          <w:lang w:val="ru-RU"/>
        </w:rPr>
        <w:t xml:space="preserve"> </w:t>
      </w:r>
      <w:r w:rsidRPr="003A48C1">
        <w:rPr>
          <w:color w:val="000000"/>
          <w:sz w:val="24"/>
          <w:szCs w:val="24"/>
          <w:lang w:val="ru-RU"/>
        </w:rPr>
        <w:t>61 830 «Уменьшение кредиторской задолженности по расчетам с поставщиками и подрядчиками» Кредит 1</w:t>
      </w:r>
      <w:r w:rsidR="00794A4E">
        <w:rPr>
          <w:color w:val="000000"/>
          <w:sz w:val="24"/>
          <w:szCs w:val="24"/>
          <w:lang w:val="ru-RU"/>
        </w:rPr>
        <w:t> </w:t>
      </w:r>
      <w:r w:rsidRPr="003A48C1">
        <w:rPr>
          <w:color w:val="000000"/>
          <w:sz w:val="24"/>
          <w:szCs w:val="24"/>
          <w:lang w:val="ru-RU"/>
        </w:rPr>
        <w:t>206</w:t>
      </w:r>
      <w:r w:rsidR="00794A4E">
        <w:rPr>
          <w:color w:val="000000"/>
          <w:sz w:val="24"/>
          <w:szCs w:val="24"/>
          <w:lang w:val="ru-RU"/>
        </w:rPr>
        <w:t xml:space="preserve"> </w:t>
      </w:r>
      <w:r w:rsidRPr="003A48C1">
        <w:rPr>
          <w:color w:val="000000"/>
          <w:sz w:val="24"/>
          <w:szCs w:val="24"/>
          <w:lang w:val="ru-RU"/>
        </w:rPr>
        <w:t>61 660 «Уменьшение дебиторской задолженности по расчетам по выданным авансам по пенсиям, пособиям и выплатам по пенсионному, социальному и медицинскому страхованию населения» на сумму счетов, подлежащих   оплате за расчетный месяц.</w:t>
      </w:r>
    </w:p>
    <w:p w:rsidR="00C705E7" w:rsidRPr="00BE7E43" w:rsidRDefault="001A32E1">
      <w:pPr>
        <w:spacing w:line="300" w:lineRule="atLeast"/>
        <w:jc w:val="both"/>
        <w:rPr>
          <w:sz w:val="24"/>
          <w:szCs w:val="24"/>
          <w:lang w:val="ru-RU"/>
        </w:rPr>
      </w:pPr>
      <w:r w:rsidRPr="00BE7E43">
        <w:rPr>
          <w:sz w:val="24"/>
          <w:szCs w:val="24"/>
          <w:lang w:val="ru-RU"/>
        </w:rPr>
        <w:t xml:space="preserve"> </w:t>
      </w:r>
      <w:r w:rsidR="00200263" w:rsidRPr="00BE7E43">
        <w:rPr>
          <w:sz w:val="24"/>
          <w:szCs w:val="24"/>
          <w:lang w:val="ru-RU"/>
        </w:rPr>
        <w:t xml:space="preserve">Территориальный фонд и страховая медицинская организация ежемесячно проводят сверку расчетов, по результатам которой составляют акт сверки расчетов (далее - Акт).  </w:t>
      </w:r>
    </w:p>
    <w:p w:rsidR="00C705E7" w:rsidRPr="00BE7E43" w:rsidRDefault="00200263">
      <w:pPr>
        <w:spacing w:line="300" w:lineRule="atLeast"/>
        <w:jc w:val="both"/>
        <w:rPr>
          <w:sz w:val="24"/>
          <w:szCs w:val="24"/>
          <w:lang w:val="ru-RU"/>
        </w:rPr>
      </w:pPr>
      <w:r w:rsidRPr="00BE7E43">
        <w:rPr>
          <w:sz w:val="24"/>
          <w:szCs w:val="24"/>
          <w:lang w:val="ru-RU"/>
        </w:rPr>
        <w:t>Акт заверяется подписями руководителя и главного бухгалтера территориального фонда, руководителя и главного бухгалтера страховой медицинской организации и печатями территориального фонда и страховой медицинской организации.</w:t>
      </w:r>
    </w:p>
    <w:p w:rsidR="00C705E7" w:rsidRPr="00BE7E43" w:rsidRDefault="00200263">
      <w:pPr>
        <w:spacing w:line="300" w:lineRule="atLeast"/>
        <w:jc w:val="both"/>
        <w:rPr>
          <w:sz w:val="24"/>
          <w:szCs w:val="24"/>
          <w:lang w:val="ru-RU"/>
        </w:rPr>
      </w:pPr>
      <w:r w:rsidRPr="00BE7E43">
        <w:rPr>
          <w:sz w:val="24"/>
          <w:szCs w:val="24"/>
          <w:lang w:val="ru-RU"/>
        </w:rPr>
        <w:t>На основании вышеуказанного акта</w:t>
      </w:r>
      <w:r w:rsidRPr="00BE7E43">
        <w:rPr>
          <w:color w:val="000000"/>
          <w:sz w:val="24"/>
          <w:szCs w:val="24"/>
          <w:lang w:val="ru-RU"/>
        </w:rPr>
        <w:t xml:space="preserve"> на сумму санкций, перечисляемых СМО в НСЗ ТФОМС в размере 35% от МЭЭ, 35% от ЭКМП, а также </w:t>
      </w:r>
      <w:r w:rsidRPr="00BE7E43">
        <w:rPr>
          <w:sz w:val="24"/>
          <w:szCs w:val="24"/>
          <w:lang w:val="ru-RU"/>
        </w:rPr>
        <w:t xml:space="preserve">на сумму средств, направленных в СМО на ведение дела и на сумму пополнения СМО собственных средств на 30 % (15%+15%) от суммы санкций по результатам проведенных ею медико-экономической экспертизы (МЭЭ) и экспертизы качества медицинской помощи (ЭКМП) </w:t>
      </w:r>
      <w:r w:rsidRPr="00BE7E43">
        <w:rPr>
          <w:color w:val="000000"/>
          <w:sz w:val="24"/>
          <w:szCs w:val="24"/>
          <w:lang w:val="ru-RU"/>
        </w:rPr>
        <w:t>Фонд начисляет расходы и делает следующие бухгалтерские записи: Дебет 140120 261 Кредит 130261 730. Затем одновременно на данную сумму производится зачет аванса выданного Дебет 1</w:t>
      </w:r>
      <w:r w:rsidR="00BE7E43">
        <w:rPr>
          <w:color w:val="000000"/>
          <w:sz w:val="24"/>
          <w:szCs w:val="24"/>
          <w:lang w:val="ru-RU"/>
        </w:rPr>
        <w:t> </w:t>
      </w:r>
      <w:r w:rsidRPr="00BE7E43">
        <w:rPr>
          <w:color w:val="000000"/>
          <w:sz w:val="24"/>
          <w:szCs w:val="24"/>
          <w:lang w:val="ru-RU"/>
        </w:rPr>
        <w:t>302</w:t>
      </w:r>
      <w:r w:rsidR="00BE7E43">
        <w:rPr>
          <w:color w:val="000000"/>
          <w:sz w:val="24"/>
          <w:szCs w:val="24"/>
          <w:lang w:val="ru-RU"/>
        </w:rPr>
        <w:t xml:space="preserve"> </w:t>
      </w:r>
      <w:r w:rsidRPr="00BE7E43">
        <w:rPr>
          <w:color w:val="000000"/>
          <w:sz w:val="24"/>
          <w:szCs w:val="24"/>
          <w:lang w:val="ru-RU"/>
        </w:rPr>
        <w:t>61 830 «Уменьшение кредиторской задолженности по расчетам с поставщиками и подрядчиками» Кредит 1</w:t>
      </w:r>
      <w:r w:rsidR="00BE7E43">
        <w:rPr>
          <w:color w:val="000000"/>
          <w:sz w:val="24"/>
          <w:szCs w:val="24"/>
          <w:lang w:val="ru-RU"/>
        </w:rPr>
        <w:t> </w:t>
      </w:r>
      <w:r w:rsidRPr="00BE7E43">
        <w:rPr>
          <w:color w:val="000000"/>
          <w:sz w:val="24"/>
          <w:szCs w:val="24"/>
          <w:lang w:val="ru-RU"/>
        </w:rPr>
        <w:t>206</w:t>
      </w:r>
      <w:r w:rsidR="00BE7E43">
        <w:rPr>
          <w:color w:val="000000"/>
          <w:sz w:val="24"/>
          <w:szCs w:val="24"/>
          <w:lang w:val="ru-RU"/>
        </w:rPr>
        <w:t xml:space="preserve"> </w:t>
      </w:r>
      <w:r w:rsidRPr="00BE7E43">
        <w:rPr>
          <w:color w:val="000000"/>
          <w:sz w:val="24"/>
          <w:szCs w:val="24"/>
          <w:lang w:val="ru-RU"/>
        </w:rPr>
        <w:t>61 660 «Уменьшение дебиторской задолженности по расчетам по выданным авансам по пенсиям, пособиям и выплатам по пенсионному, социальному и медицинскому страхованию населения».</w:t>
      </w:r>
    </w:p>
    <w:p w:rsidR="00C705E7" w:rsidRPr="00BE7E43" w:rsidRDefault="00200263">
      <w:pPr>
        <w:jc w:val="both"/>
        <w:rPr>
          <w:sz w:val="24"/>
          <w:szCs w:val="24"/>
          <w:lang w:val="ru-RU"/>
        </w:rPr>
      </w:pPr>
      <w:r w:rsidRPr="00BE7E43">
        <w:rPr>
          <w:sz w:val="24"/>
          <w:szCs w:val="24"/>
          <w:lang w:val="ru-RU"/>
        </w:rPr>
        <w:lastRenderedPageBreak/>
        <w:t xml:space="preserve">На сумму </w:t>
      </w:r>
      <w:r w:rsidRPr="00BE7E43">
        <w:rPr>
          <w:color w:val="000000"/>
          <w:sz w:val="24"/>
          <w:szCs w:val="24"/>
          <w:lang w:val="ru-RU"/>
        </w:rPr>
        <w:t xml:space="preserve">от штрафов за неоказание, несвоевременное оказание м/п или оказание м/п ненадлежащего качества в размере 50 %), </w:t>
      </w:r>
      <w:r w:rsidRPr="00BE7E43">
        <w:rPr>
          <w:sz w:val="24"/>
          <w:szCs w:val="24"/>
          <w:lang w:val="ru-RU"/>
        </w:rPr>
        <w:t>поступивших в СМО от медицинских организаций, фонд уменьшает начисленный расход на оплату медицинской помощи.</w:t>
      </w:r>
    </w:p>
    <w:p w:rsidR="00C705E7" w:rsidRDefault="00200263">
      <w:pPr>
        <w:jc w:val="both"/>
        <w:rPr>
          <w:sz w:val="24"/>
          <w:szCs w:val="24"/>
          <w:lang w:val="ru-RU"/>
        </w:rPr>
      </w:pPr>
      <w:r w:rsidRPr="00BE7E43">
        <w:rPr>
          <w:sz w:val="24"/>
          <w:szCs w:val="24"/>
          <w:lang w:val="ru-RU"/>
        </w:rPr>
        <w:t>На сумму возвращенного СМО остатка целевых средств бухгалтерия восстанавливает кассовый расход по осуществленному объему подушевого финансирования бухгалтерской проводкой   Дебет 1</w:t>
      </w:r>
      <w:r w:rsidR="00BE7E43">
        <w:rPr>
          <w:sz w:val="24"/>
          <w:szCs w:val="24"/>
          <w:lang w:val="ru-RU"/>
        </w:rPr>
        <w:t> </w:t>
      </w:r>
      <w:r w:rsidRPr="00BE7E43">
        <w:rPr>
          <w:sz w:val="24"/>
          <w:szCs w:val="24"/>
          <w:lang w:val="ru-RU"/>
        </w:rPr>
        <w:t>304</w:t>
      </w:r>
      <w:r w:rsidR="00BE7E43">
        <w:rPr>
          <w:sz w:val="24"/>
          <w:szCs w:val="24"/>
          <w:lang w:val="ru-RU"/>
        </w:rPr>
        <w:t xml:space="preserve"> </w:t>
      </w:r>
      <w:r w:rsidRPr="00BE7E43">
        <w:rPr>
          <w:sz w:val="24"/>
          <w:szCs w:val="24"/>
          <w:lang w:val="ru-RU"/>
        </w:rPr>
        <w:t>05</w:t>
      </w:r>
      <w:r w:rsidR="00BE7E43">
        <w:rPr>
          <w:sz w:val="24"/>
          <w:szCs w:val="24"/>
          <w:lang w:val="ru-RU"/>
        </w:rPr>
        <w:t xml:space="preserve"> </w:t>
      </w:r>
      <w:r w:rsidRPr="00BE7E43">
        <w:rPr>
          <w:sz w:val="24"/>
          <w:szCs w:val="24"/>
          <w:lang w:val="ru-RU"/>
        </w:rPr>
        <w:t>261 Кредит  1</w:t>
      </w:r>
      <w:r w:rsidR="00BE7E43">
        <w:rPr>
          <w:sz w:val="24"/>
          <w:szCs w:val="24"/>
          <w:lang w:val="ru-RU"/>
        </w:rPr>
        <w:t> </w:t>
      </w:r>
      <w:r w:rsidRPr="00BE7E43">
        <w:rPr>
          <w:sz w:val="24"/>
          <w:szCs w:val="24"/>
          <w:lang w:val="ru-RU"/>
        </w:rPr>
        <w:t>302</w:t>
      </w:r>
      <w:r w:rsidR="00BE7E43">
        <w:rPr>
          <w:sz w:val="24"/>
          <w:szCs w:val="24"/>
          <w:lang w:val="ru-RU"/>
        </w:rPr>
        <w:t xml:space="preserve"> </w:t>
      </w:r>
      <w:r w:rsidRPr="00BE7E43">
        <w:rPr>
          <w:sz w:val="24"/>
          <w:szCs w:val="24"/>
          <w:lang w:val="ru-RU"/>
        </w:rPr>
        <w:t>61</w:t>
      </w:r>
      <w:r w:rsidR="00BE7E43">
        <w:rPr>
          <w:sz w:val="24"/>
          <w:szCs w:val="24"/>
          <w:lang w:val="ru-RU"/>
        </w:rPr>
        <w:t xml:space="preserve"> </w:t>
      </w:r>
      <w:r w:rsidRPr="00BE7E43">
        <w:rPr>
          <w:sz w:val="24"/>
          <w:szCs w:val="24"/>
          <w:lang w:val="ru-RU"/>
        </w:rPr>
        <w:t>830.</w:t>
      </w:r>
    </w:p>
    <w:p w:rsidR="00C705E7" w:rsidRDefault="00200263">
      <w:pPr>
        <w:jc w:val="both"/>
        <w:rPr>
          <w:sz w:val="24"/>
          <w:szCs w:val="24"/>
          <w:lang w:val="ru-RU"/>
        </w:rPr>
      </w:pPr>
      <w:r>
        <w:rPr>
          <w:sz w:val="24"/>
          <w:szCs w:val="24"/>
          <w:lang w:val="ru-RU"/>
        </w:rPr>
        <w:t xml:space="preserve">                                          </w:t>
      </w:r>
    </w:p>
    <w:p w:rsidR="00C705E7" w:rsidRPr="00C0522D" w:rsidRDefault="00C0522D" w:rsidP="00C0522D">
      <w:pPr>
        <w:rPr>
          <w:b/>
          <w:sz w:val="24"/>
          <w:szCs w:val="24"/>
          <w:lang w:val="ru-RU"/>
        </w:rPr>
      </w:pPr>
      <w:r w:rsidRPr="00C0522D">
        <w:rPr>
          <w:b/>
          <w:sz w:val="24"/>
          <w:szCs w:val="24"/>
          <w:lang w:val="ru-RU"/>
        </w:rPr>
        <w:t>1.</w:t>
      </w:r>
      <w:r w:rsidR="00200263" w:rsidRPr="00C0522D">
        <w:rPr>
          <w:b/>
          <w:sz w:val="24"/>
          <w:szCs w:val="24"/>
          <w:lang w:val="ru-RU"/>
        </w:rPr>
        <w:t>2.   Порядок формирования и использования нормированного страхового запаса (НСЗ)</w:t>
      </w:r>
    </w:p>
    <w:p w:rsidR="00C705E7" w:rsidRPr="002805F0" w:rsidRDefault="003B2124">
      <w:pPr>
        <w:jc w:val="both"/>
        <w:rPr>
          <w:sz w:val="24"/>
          <w:szCs w:val="24"/>
          <w:lang w:val="ru-RU"/>
        </w:rPr>
      </w:pPr>
      <w:r w:rsidRPr="00F251DB">
        <w:rPr>
          <w:sz w:val="24"/>
          <w:szCs w:val="24"/>
          <w:shd w:val="clear" w:color="auto" w:fill="FFFFFF"/>
          <w:lang w:val="ru-RU"/>
        </w:rPr>
        <w:t xml:space="preserve">    </w:t>
      </w:r>
      <w:r w:rsidR="00200263" w:rsidRPr="00F251DB">
        <w:rPr>
          <w:sz w:val="24"/>
          <w:szCs w:val="24"/>
          <w:shd w:val="clear" w:color="auto" w:fill="FFFFFF"/>
          <w:lang w:val="ru-RU"/>
        </w:rPr>
        <w:t xml:space="preserve">В соответствии с </w:t>
      </w:r>
      <w:r w:rsidR="00200263" w:rsidRPr="00F251DB">
        <w:rPr>
          <w:sz w:val="24"/>
          <w:szCs w:val="24"/>
          <w:lang w:val="ru-RU"/>
        </w:rPr>
        <w:t>п.6. ст.26 326-ФЗ</w:t>
      </w:r>
      <w:r w:rsidR="00200263" w:rsidRPr="00F251DB">
        <w:rPr>
          <w:sz w:val="24"/>
          <w:szCs w:val="24"/>
          <w:shd w:val="clear" w:color="auto" w:fill="FFFFFF"/>
          <w:lang w:val="ru-RU"/>
        </w:rPr>
        <w:t xml:space="preserve"> в составе расходов бюджета территориального фонда формируется нормированный страховой запас. Размер и цели использования средств нормированного страхового запаса территориального фонда устанавливаются законом о бюджете территориального фонда в соответствии с</w:t>
      </w:r>
      <w:r w:rsidR="00200263" w:rsidRPr="00F251DB">
        <w:rPr>
          <w:rStyle w:val="apple-converted-space"/>
          <w:sz w:val="24"/>
          <w:szCs w:val="24"/>
          <w:shd w:val="clear" w:color="auto" w:fill="FFFFFF"/>
        </w:rPr>
        <w:t> </w:t>
      </w:r>
      <w:hyperlink r:id="rId139" w:anchor="block_1000" w:history="1">
        <w:r w:rsidR="00200263" w:rsidRPr="00F251DB">
          <w:rPr>
            <w:rStyle w:val="a4"/>
            <w:color w:val="auto"/>
            <w:sz w:val="24"/>
            <w:szCs w:val="24"/>
            <w:u w:val="none"/>
            <w:lang w:val="ru-RU"/>
          </w:rPr>
          <w:t>порядком</w:t>
        </w:r>
      </w:hyperlink>
      <w:r w:rsidR="00200263" w:rsidRPr="00F251DB">
        <w:rPr>
          <w:rStyle w:val="apple-converted-space"/>
          <w:sz w:val="24"/>
          <w:szCs w:val="24"/>
          <w:shd w:val="clear" w:color="auto" w:fill="FFFFFF"/>
        </w:rPr>
        <w:t> </w:t>
      </w:r>
      <w:r w:rsidR="00200263" w:rsidRPr="00F251DB">
        <w:rPr>
          <w:sz w:val="24"/>
          <w:szCs w:val="24"/>
          <w:shd w:val="clear" w:color="auto" w:fill="FFFFFF"/>
          <w:lang w:val="ru-RU"/>
        </w:rPr>
        <w:t>использования</w:t>
      </w:r>
      <w:r w:rsidR="00200263" w:rsidRPr="002805F0">
        <w:rPr>
          <w:sz w:val="24"/>
          <w:szCs w:val="24"/>
          <w:shd w:val="clear" w:color="auto" w:fill="FFFFFF"/>
          <w:lang w:val="ru-RU"/>
        </w:rPr>
        <w:t xml:space="preserve"> средств нормированного страхового запаса территориального фонда, установленным Федеральным фондом. </w:t>
      </w:r>
    </w:p>
    <w:p w:rsidR="00C705E7" w:rsidRPr="002805F0" w:rsidRDefault="00200263">
      <w:pPr>
        <w:spacing w:before="0" w:beforeAutospacing="0" w:after="0" w:afterAutospacing="0"/>
        <w:jc w:val="both"/>
        <w:rPr>
          <w:sz w:val="24"/>
          <w:szCs w:val="24"/>
          <w:lang w:val="ru-RU"/>
        </w:rPr>
      </w:pPr>
      <w:r w:rsidRPr="002805F0">
        <w:rPr>
          <w:sz w:val="24"/>
          <w:szCs w:val="24"/>
          <w:lang w:val="ru-RU"/>
        </w:rPr>
        <w:t>НСЗ Фонда формируется ежемесячно:</w:t>
      </w:r>
    </w:p>
    <w:p w:rsidR="00C705E7" w:rsidRPr="002805F0" w:rsidRDefault="00200263">
      <w:pPr>
        <w:spacing w:before="0" w:beforeAutospacing="0" w:after="0" w:afterAutospacing="0"/>
        <w:jc w:val="both"/>
        <w:rPr>
          <w:sz w:val="24"/>
          <w:szCs w:val="24"/>
          <w:lang w:val="ru-RU"/>
        </w:rPr>
      </w:pPr>
      <w:r w:rsidRPr="002805F0">
        <w:rPr>
          <w:sz w:val="24"/>
          <w:szCs w:val="24"/>
          <w:lang w:val="ru-RU"/>
        </w:rPr>
        <w:t>-</w:t>
      </w:r>
      <w:r w:rsidRPr="002805F0">
        <w:rPr>
          <w:rFonts w:cs="Times New Roman CYR"/>
          <w:sz w:val="24"/>
          <w:szCs w:val="24"/>
          <w:lang w:val="ru-RU"/>
        </w:rPr>
        <w:t xml:space="preserve">за счет субвенции и других доходов в сумме </w:t>
      </w:r>
      <w:r w:rsidRPr="002805F0">
        <w:rPr>
          <w:sz w:val="24"/>
          <w:szCs w:val="24"/>
          <w:lang w:val="ru-RU"/>
        </w:rPr>
        <w:t xml:space="preserve">средств, </w:t>
      </w:r>
      <w:r w:rsidRPr="002805F0">
        <w:rPr>
          <w:rFonts w:cs="Times New Roman CYR"/>
          <w:sz w:val="24"/>
          <w:szCs w:val="24"/>
          <w:lang w:val="ru-RU"/>
        </w:rPr>
        <w:t>учитываемых при расчете объемов по ПДН финансового обеспечения СМО, планируемых</w:t>
      </w:r>
      <w:r w:rsidRPr="002805F0">
        <w:rPr>
          <w:sz w:val="24"/>
          <w:szCs w:val="24"/>
          <w:lang w:val="ru-RU"/>
        </w:rPr>
        <w:t xml:space="preserve"> </w:t>
      </w:r>
      <w:r w:rsidRPr="002805F0">
        <w:rPr>
          <w:rFonts w:cs="Times New Roman CYR"/>
          <w:sz w:val="24"/>
          <w:szCs w:val="24"/>
          <w:lang w:val="ru-RU"/>
        </w:rPr>
        <w:t>для расчетов за медицинскую помощь, оказанную застрахованным лицам за пределами территории страхования,</w:t>
      </w:r>
      <w:r w:rsidRPr="002805F0">
        <w:rPr>
          <w:sz w:val="24"/>
          <w:szCs w:val="24"/>
          <w:lang w:val="ru-RU"/>
        </w:rPr>
        <w:t xml:space="preserve"> для дополнительного финансового обеспечения Территориальной программы ОМС, в размере не превышающим 1/12 установленного на эти цели объема средств;  </w:t>
      </w:r>
    </w:p>
    <w:p w:rsidR="00C705E7" w:rsidRPr="002805F0" w:rsidRDefault="00200263">
      <w:pPr>
        <w:jc w:val="both"/>
        <w:rPr>
          <w:sz w:val="24"/>
          <w:szCs w:val="24"/>
          <w:lang w:val="ru-RU"/>
        </w:rPr>
      </w:pPr>
      <w:r w:rsidRPr="002805F0">
        <w:rPr>
          <w:sz w:val="24"/>
          <w:szCs w:val="24"/>
          <w:lang w:val="ru-RU"/>
        </w:rPr>
        <w:t>- за счет поступления целевых средств для софинансирования расходов медицинских организаций на оплату труда врачей и среднего медицинского персонала;</w:t>
      </w:r>
    </w:p>
    <w:p w:rsidR="00C705E7" w:rsidRPr="002805F0" w:rsidRDefault="00200263">
      <w:pPr>
        <w:jc w:val="both"/>
        <w:rPr>
          <w:sz w:val="24"/>
          <w:szCs w:val="24"/>
          <w:lang w:val="ru-RU"/>
        </w:rPr>
      </w:pPr>
      <w:r w:rsidRPr="002805F0">
        <w:rPr>
          <w:sz w:val="24"/>
          <w:szCs w:val="24"/>
          <w:lang w:val="ru-RU"/>
        </w:rPr>
        <w:t xml:space="preserve">- за счет полученных от страховой медицинской организации и медицинских организаций сумм санкций по результатам экспертиз (реэкспертиз), на финансовое обеспечение мероприятий по организации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в соответствии со ст. 26 </w:t>
      </w:r>
      <w:r w:rsidRPr="002805F0">
        <w:rPr>
          <w:sz w:val="24"/>
          <w:szCs w:val="24"/>
        </w:rPr>
        <w:t> </w:t>
      </w:r>
      <w:r w:rsidRPr="002805F0">
        <w:rPr>
          <w:sz w:val="24"/>
          <w:szCs w:val="24"/>
          <w:lang w:val="ru-RU"/>
        </w:rPr>
        <w:t>326-ФЗ.</w:t>
      </w:r>
    </w:p>
    <w:p w:rsidR="00C705E7" w:rsidRPr="002805F0" w:rsidRDefault="00200263">
      <w:pPr>
        <w:jc w:val="both"/>
        <w:rPr>
          <w:sz w:val="24"/>
          <w:szCs w:val="24"/>
          <w:lang w:val="ru-RU"/>
        </w:rPr>
      </w:pPr>
      <w:r w:rsidRPr="002805F0">
        <w:rPr>
          <w:sz w:val="24"/>
          <w:szCs w:val="24"/>
          <w:lang w:val="ru-RU"/>
        </w:rPr>
        <w:t xml:space="preserve">Раздельный учет формирования НСЗ и произведенных расходов за счет средств НСЗ обеспечивается посредством ведения аналитических таблиц с ежемесячным отражением показателей нарастающим итогом. </w:t>
      </w:r>
    </w:p>
    <w:p w:rsidR="00C705E7" w:rsidRPr="003C1F14" w:rsidRDefault="00200263">
      <w:pPr>
        <w:ind w:left="45"/>
        <w:jc w:val="both"/>
        <w:rPr>
          <w:sz w:val="24"/>
          <w:szCs w:val="24"/>
          <w:shd w:val="clear" w:color="auto" w:fill="FFFFFF"/>
          <w:lang w:val="ru-RU"/>
        </w:rPr>
      </w:pPr>
      <w:r w:rsidRPr="002805F0">
        <w:rPr>
          <w:sz w:val="24"/>
          <w:szCs w:val="24"/>
          <w:shd w:val="clear" w:color="auto" w:fill="FFFFFF"/>
          <w:lang w:val="ru-RU"/>
        </w:rPr>
        <w:t xml:space="preserve">Расходом средств НСЗ признается произведенный целевой кассовый расход в соответствии с целями формирования, отраженный в форме отчета 0503117 по соответствующему коду </w:t>
      </w:r>
      <w:r w:rsidRPr="003C1F14">
        <w:rPr>
          <w:sz w:val="24"/>
          <w:szCs w:val="24"/>
          <w:shd w:val="clear" w:color="auto" w:fill="FFFFFF"/>
          <w:lang w:val="ru-RU"/>
        </w:rPr>
        <w:t xml:space="preserve">расходов бюджетной классификации, при этом расходы, произведенные по оплате счетов медицинских организаций Чеченской Республики за медицинскую помощь, оказанную лицам, застрахованным на других территориях РФ, и возмещенные территориальными фондами ОМС других субъектов, признаются восстановлением произведенного расхода из НСЗ, соответственно, суммы возмещения не увеличивают формируемый размер НСЗ в части </w:t>
      </w:r>
      <w:r w:rsidRPr="003C1F14">
        <w:rPr>
          <w:rFonts w:cs="Times New Roman CYR"/>
          <w:sz w:val="24"/>
          <w:szCs w:val="24"/>
          <w:lang w:val="ru-RU"/>
        </w:rPr>
        <w:t>планируемых</w:t>
      </w:r>
      <w:r w:rsidRPr="003C1F14">
        <w:rPr>
          <w:sz w:val="24"/>
          <w:szCs w:val="24"/>
          <w:lang w:val="ru-RU"/>
        </w:rPr>
        <w:t xml:space="preserve"> </w:t>
      </w:r>
      <w:r w:rsidRPr="003C1F14">
        <w:rPr>
          <w:rFonts w:cs="Times New Roman CYR"/>
          <w:sz w:val="24"/>
          <w:szCs w:val="24"/>
          <w:lang w:val="ru-RU"/>
        </w:rPr>
        <w:t>для расчетов за медицинскую помощь, оказанную застрахованным лицам за пределами территории страхования.</w:t>
      </w:r>
    </w:p>
    <w:p w:rsidR="00C705E7" w:rsidRDefault="00200263">
      <w:pPr>
        <w:jc w:val="both"/>
        <w:rPr>
          <w:sz w:val="24"/>
          <w:szCs w:val="24"/>
          <w:lang w:val="ru-RU"/>
        </w:rPr>
      </w:pPr>
      <w:r w:rsidRPr="003C1F14">
        <w:rPr>
          <w:sz w:val="24"/>
          <w:szCs w:val="24"/>
          <w:lang w:val="ru-RU"/>
        </w:rPr>
        <w:lastRenderedPageBreak/>
        <w:t>Расход средств НСЗ за год не должен превышать установленную законом о бюджете величину НСЗ.</w:t>
      </w:r>
    </w:p>
    <w:p w:rsidR="00C705E7" w:rsidRDefault="00200263" w:rsidP="00E0392E">
      <w:pPr>
        <w:pStyle w:val="pcenter"/>
        <w:numPr>
          <w:ilvl w:val="1"/>
          <w:numId w:val="39"/>
        </w:numPr>
        <w:tabs>
          <w:tab w:val="left" w:pos="720"/>
          <w:tab w:val="left" w:pos="2280"/>
        </w:tabs>
        <w:spacing w:before="0" w:beforeAutospacing="0" w:after="180" w:afterAutospacing="0" w:line="330" w:lineRule="atLeast"/>
        <w:jc w:val="both"/>
        <w:textAlignment w:val="baseline"/>
      </w:pPr>
      <w:r>
        <w:rPr>
          <w:b/>
        </w:rPr>
        <w:t>Межтерриториальные расчеты</w:t>
      </w:r>
      <w:r>
        <w:rPr>
          <w:color w:val="008000"/>
        </w:rPr>
        <w:t xml:space="preserve"> </w:t>
      </w:r>
      <w:r>
        <w:t xml:space="preserve">(далее – МТР). </w:t>
      </w:r>
    </w:p>
    <w:p w:rsidR="00C705E7" w:rsidRPr="00AF3184" w:rsidRDefault="00C63655">
      <w:pPr>
        <w:jc w:val="both"/>
        <w:rPr>
          <w:sz w:val="24"/>
          <w:szCs w:val="24"/>
          <w:lang w:val="ru-RU"/>
        </w:rPr>
      </w:pPr>
      <w:r>
        <w:rPr>
          <w:b/>
          <w:sz w:val="24"/>
          <w:szCs w:val="24"/>
          <w:lang w:val="ru-RU"/>
        </w:rPr>
        <w:t xml:space="preserve">      </w:t>
      </w:r>
      <w:r w:rsidR="00200263">
        <w:rPr>
          <w:sz w:val="24"/>
          <w:szCs w:val="24"/>
          <w:lang w:val="ru-RU"/>
        </w:rPr>
        <w:t xml:space="preserve"> </w:t>
      </w:r>
      <w:r w:rsidR="00200263" w:rsidRPr="00AF3184">
        <w:rPr>
          <w:sz w:val="24"/>
          <w:szCs w:val="24"/>
          <w:lang w:val="ru-RU"/>
        </w:rPr>
        <w:t>При оказании застрахованным лицам медицинской помощи на территории Российской Федерации, но за пределами территории субъекта Российской Федерации, в котором застрахованному лицу выдан полис обязательного медицинского страхования, между территориальными фондами обязательного медицинского страхования субъекта Российской Федерации по месту оказания медицинской помощи (далее - Территориальный фонд по месту оказания медицинской помощи) и территориальным фондом обязательного медицинского страхования субъекта Российской Федерации, в котором выдан полис обязательного медицинского страхования (далее – Территориальный фонд по месту страхования), возникают расчеты за оказанную застрахованным лицам медицинскую помощь в объеме, установленном базовой программой обязательного медицинского страхования (далее – Межтерриториальный расчеты).</w:t>
      </w:r>
    </w:p>
    <w:p w:rsidR="00C705E7" w:rsidRDefault="00200263">
      <w:pPr>
        <w:jc w:val="both"/>
        <w:rPr>
          <w:sz w:val="24"/>
          <w:szCs w:val="24"/>
          <w:lang w:val="ru-RU"/>
        </w:rPr>
      </w:pPr>
      <w:r w:rsidRPr="00AF3184">
        <w:rPr>
          <w:b/>
          <w:sz w:val="24"/>
          <w:szCs w:val="24"/>
          <w:lang w:val="ru-RU"/>
        </w:rPr>
        <w:t xml:space="preserve"> Межтерриториальные расчеты</w:t>
      </w:r>
      <w:r w:rsidRPr="00AF3184">
        <w:rPr>
          <w:color w:val="008000"/>
          <w:sz w:val="24"/>
          <w:szCs w:val="24"/>
          <w:lang w:val="ru-RU"/>
        </w:rPr>
        <w:t xml:space="preserve"> </w:t>
      </w:r>
      <w:r w:rsidRPr="00AF3184">
        <w:rPr>
          <w:sz w:val="24"/>
          <w:szCs w:val="24"/>
          <w:lang w:val="ru-RU"/>
        </w:rPr>
        <w:t>(далее – МТР) осуществляются в порядке, установленном Правилами обязательного медицинского страхования, утвержденными приказом Министерства здравоохранения Российской Федерации от 28 февраля 2019 №108н.</w:t>
      </w:r>
      <w:r>
        <w:rPr>
          <w:sz w:val="24"/>
          <w:szCs w:val="24"/>
          <w:lang w:val="ru-RU"/>
        </w:rPr>
        <w:t xml:space="preserve">                 </w:t>
      </w:r>
    </w:p>
    <w:p w:rsidR="00C705E7" w:rsidRPr="00AF3184" w:rsidRDefault="00200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textAlignment w:val="baseline"/>
        <w:rPr>
          <w:sz w:val="24"/>
          <w:szCs w:val="24"/>
          <w:lang w:val="ru-RU"/>
        </w:rPr>
      </w:pPr>
      <w:r w:rsidRPr="00AF3184">
        <w:rPr>
          <w:sz w:val="24"/>
          <w:szCs w:val="24"/>
          <w:lang w:val="ru-RU"/>
        </w:rPr>
        <w:t xml:space="preserve"> Письмами Минфина России от 24.06.2014г №02-05-10/30227 и от 02.07.2014г №02-02-10/32121 межтерриториальные расчеты (далее- МТР) отражаются как межбюджетные трансферты, передаваемые бюджетом одного ТФОМС бюджету другого ТФОМС.</w:t>
      </w:r>
    </w:p>
    <w:p w:rsidR="00C705E7" w:rsidRPr="00AF3184" w:rsidRDefault="00200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textAlignment w:val="baseline"/>
        <w:rPr>
          <w:sz w:val="24"/>
          <w:szCs w:val="24"/>
          <w:lang w:val="ru-RU"/>
        </w:rPr>
      </w:pPr>
      <w:r w:rsidRPr="00AF3184">
        <w:rPr>
          <w:sz w:val="24"/>
          <w:szCs w:val="24"/>
          <w:lang w:val="ru-RU"/>
        </w:rPr>
        <w:t xml:space="preserve">В бюджетном учете территориальных фондов ОМС возникают межбюджетные консолидируемые расчеты: признанные доходы текущего отчетного года в корреспонденции со счетом по учету дебиторской задолженности у Территориального фонда по месту оказания медицинской помощи и признанные расходы текущего отчетного года в корреспонденции со счетом учета принятых обязательств у Территориального фонда по месту страхования в сумме, подлежащей возмещению согласно счету по Межтерриториальным расчетам. </w:t>
      </w:r>
    </w:p>
    <w:p w:rsidR="00C705E7" w:rsidRDefault="00200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textAlignment w:val="baseline"/>
        <w:rPr>
          <w:sz w:val="24"/>
          <w:szCs w:val="24"/>
          <w:lang w:val="ru-RU"/>
        </w:rPr>
      </w:pPr>
      <w:r w:rsidRPr="00AF3184">
        <w:rPr>
          <w:sz w:val="24"/>
          <w:szCs w:val="24"/>
          <w:lang w:val="ru-RU"/>
        </w:rPr>
        <w:t>В целях качественной выверки взаимных расчетов между бюджетами ТФОМС по переданным и полученным межбюджетным трансфертам ТФОМС по месту оказания медицинской помощи направляет справку по консолидируемым расчетам (ф.0503125) по кодам счетов: 1</w:t>
      </w:r>
      <w:r w:rsidR="00AC4B03">
        <w:rPr>
          <w:sz w:val="24"/>
          <w:szCs w:val="24"/>
          <w:lang w:val="ru-RU"/>
        </w:rPr>
        <w:t xml:space="preserve"> </w:t>
      </w:r>
      <w:r w:rsidRPr="00AF3184">
        <w:rPr>
          <w:sz w:val="24"/>
          <w:szCs w:val="24"/>
          <w:lang w:val="ru-RU"/>
        </w:rPr>
        <w:t>205 51</w:t>
      </w:r>
      <w:r w:rsidRPr="00AF3184">
        <w:rPr>
          <w:sz w:val="24"/>
          <w:szCs w:val="24"/>
        </w:rPr>
        <w:t> </w:t>
      </w:r>
      <w:r w:rsidRPr="00AF3184">
        <w:rPr>
          <w:sz w:val="24"/>
          <w:szCs w:val="24"/>
          <w:lang w:val="ru-RU"/>
        </w:rPr>
        <w:t>560 (660)</w:t>
      </w:r>
      <w:r w:rsidR="00AC4B03">
        <w:rPr>
          <w:sz w:val="24"/>
          <w:szCs w:val="24"/>
          <w:lang w:val="ru-RU"/>
        </w:rPr>
        <w:t xml:space="preserve"> </w:t>
      </w:r>
      <w:r w:rsidRPr="00AF3184">
        <w:rPr>
          <w:sz w:val="24"/>
          <w:szCs w:val="24"/>
          <w:lang w:val="ru-RU"/>
        </w:rPr>
        <w:t xml:space="preserve">- электронно ежемесячно в срок до 5-го </w:t>
      </w:r>
      <w:r w:rsidR="00610E3F" w:rsidRPr="00AF3184">
        <w:rPr>
          <w:sz w:val="24"/>
          <w:szCs w:val="24"/>
          <w:lang w:val="ru-RU"/>
        </w:rPr>
        <w:t>числа месяца</w:t>
      </w:r>
      <w:r w:rsidRPr="00AF3184">
        <w:rPr>
          <w:sz w:val="24"/>
          <w:szCs w:val="24"/>
          <w:lang w:val="ru-RU"/>
        </w:rPr>
        <w:t>, следующего за отчетным; 1401 10</w:t>
      </w:r>
      <w:r w:rsidRPr="00AF3184">
        <w:rPr>
          <w:sz w:val="24"/>
          <w:szCs w:val="24"/>
        </w:rPr>
        <w:t> </w:t>
      </w:r>
      <w:r w:rsidRPr="00AF3184">
        <w:rPr>
          <w:sz w:val="24"/>
          <w:szCs w:val="24"/>
          <w:lang w:val="ru-RU"/>
        </w:rPr>
        <w:t>151, 1</w:t>
      </w:r>
      <w:r w:rsidR="007327D6">
        <w:rPr>
          <w:sz w:val="24"/>
          <w:szCs w:val="24"/>
          <w:lang w:val="ru-RU"/>
        </w:rPr>
        <w:t xml:space="preserve"> </w:t>
      </w:r>
      <w:r w:rsidRPr="00AF3184">
        <w:rPr>
          <w:sz w:val="24"/>
          <w:szCs w:val="24"/>
          <w:lang w:val="ru-RU"/>
        </w:rPr>
        <w:t>205</w:t>
      </w:r>
      <w:r w:rsidR="00451BB7">
        <w:rPr>
          <w:sz w:val="24"/>
          <w:szCs w:val="24"/>
          <w:lang w:val="ru-RU"/>
        </w:rPr>
        <w:t> </w:t>
      </w:r>
      <w:r w:rsidRPr="00AF3184">
        <w:rPr>
          <w:sz w:val="24"/>
          <w:szCs w:val="24"/>
          <w:lang w:val="ru-RU"/>
        </w:rPr>
        <w:t>000</w:t>
      </w:r>
      <w:r w:rsidR="00451BB7">
        <w:rPr>
          <w:sz w:val="24"/>
          <w:szCs w:val="24"/>
          <w:lang w:val="ru-RU"/>
        </w:rPr>
        <w:t xml:space="preserve"> - </w:t>
      </w:r>
      <w:r w:rsidRPr="00AF3184">
        <w:rPr>
          <w:sz w:val="24"/>
          <w:szCs w:val="24"/>
          <w:lang w:val="ru-RU"/>
        </w:rPr>
        <w:t>ежегодно до 20 января года, следующего за отчетным.</w:t>
      </w:r>
    </w:p>
    <w:p w:rsidR="00C705E7" w:rsidRDefault="00200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textAlignment w:val="baseline"/>
        <w:rPr>
          <w:sz w:val="24"/>
          <w:szCs w:val="24"/>
          <w:lang w:val="ru-RU"/>
        </w:rPr>
      </w:pPr>
      <w:r w:rsidRPr="00955516">
        <w:rPr>
          <w:sz w:val="24"/>
          <w:szCs w:val="24"/>
          <w:lang w:val="ru-RU"/>
        </w:rPr>
        <w:t xml:space="preserve">  В соответствии с приказом Минфина России от 30.03.2015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(муниципальными)учреждениями, и Методических указаний по их применению» в редакции приказа Минфина России от 15.06.2021 №103н» документом для отражения взаимосвязанных операций между субъектами учета, в частности операций, возникающих при предоставлении межбюджетных трансфертов, является Извещение (ф.0504805) (далее – </w:t>
      </w:r>
      <w:r w:rsidRPr="00955516">
        <w:rPr>
          <w:sz w:val="24"/>
          <w:szCs w:val="24"/>
          <w:lang w:val="ru-RU"/>
        </w:rPr>
        <w:lastRenderedPageBreak/>
        <w:t>Извещение. С 2024 г. Извещение «О трансферте, передаваемом с условиями»  формы 0510453</w:t>
      </w:r>
      <w:r w:rsidR="00955516">
        <w:rPr>
          <w:sz w:val="24"/>
          <w:szCs w:val="24"/>
          <w:lang w:val="ru-RU"/>
        </w:rPr>
        <w:t>.</w:t>
      </w:r>
    </w:p>
    <w:p w:rsidR="00DB74CE" w:rsidRDefault="00200263" w:rsidP="00DB7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textAlignment w:val="baseline"/>
        <w:rPr>
          <w:sz w:val="24"/>
          <w:szCs w:val="24"/>
          <w:lang w:val="ru-RU"/>
        </w:rPr>
      </w:pPr>
      <w:r w:rsidRPr="00955516">
        <w:rPr>
          <w:sz w:val="24"/>
          <w:szCs w:val="24"/>
          <w:lang w:val="ru-RU"/>
        </w:rPr>
        <w:t xml:space="preserve"> </w:t>
      </w:r>
      <w:r w:rsidR="00DB74CE">
        <w:rPr>
          <w:sz w:val="24"/>
          <w:szCs w:val="24"/>
          <w:lang w:val="ru-RU"/>
        </w:rPr>
        <w:t xml:space="preserve">            </w:t>
      </w:r>
      <w:r w:rsidR="00DB74CE" w:rsidRPr="00027578">
        <w:rPr>
          <w:sz w:val="24"/>
          <w:szCs w:val="24"/>
          <w:lang w:val="ru-RU"/>
        </w:rPr>
        <w:t>Основанием для оформления Извещения территориальным фондом ОМС, направляющим межбюджетный трансферт (ТФОМС по месту страхования), является принятый от ТФОМС по месту оказания медицинской помощи счет (реестр счетов) с учетом результатов проведенного медико-экономического контроля. Так как объем операций по МТР значительный, Извещение формируется бухгалтерией 1 раз в месяц в последний рабочий день месяца в двух экземплярах: один остается в бухгалтерии для начисления расходов, второй направляется в ТФОМС по месту оказания медицинской помощи для начисления их доходов.</w:t>
      </w:r>
      <w:r w:rsidR="00DB74CE">
        <w:rPr>
          <w:sz w:val="24"/>
          <w:szCs w:val="24"/>
          <w:lang w:val="ru-RU"/>
        </w:rPr>
        <w:t xml:space="preserve"> </w:t>
      </w:r>
    </w:p>
    <w:p w:rsidR="00C705E7" w:rsidRPr="00955516" w:rsidRDefault="00200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textAlignment w:val="baseline"/>
        <w:rPr>
          <w:sz w:val="24"/>
          <w:szCs w:val="24"/>
          <w:lang w:val="ru-RU"/>
        </w:rPr>
      </w:pPr>
      <w:r w:rsidRPr="00955516">
        <w:rPr>
          <w:sz w:val="24"/>
          <w:szCs w:val="24"/>
          <w:lang w:val="ru-RU"/>
        </w:rPr>
        <w:t>С целью ускорения проведения межтерриториальных взаиморасчетов Извещения и Справки по консолидируемым расчетам направляются посредством использования электронной связи.</w:t>
      </w:r>
    </w:p>
    <w:p w:rsidR="00C705E7" w:rsidRPr="00955516" w:rsidRDefault="00200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sz w:val="24"/>
          <w:szCs w:val="24"/>
          <w:lang w:val="ru-RU"/>
        </w:rPr>
      </w:pPr>
      <w:r w:rsidRPr="00955516">
        <w:rPr>
          <w:sz w:val="24"/>
          <w:szCs w:val="24"/>
          <w:lang w:val="ru-RU"/>
        </w:rPr>
        <w:t xml:space="preserve">В целях консолидации межбюджетных трансфертов по рекомендации ФФОМС в последние три рабочих дня денежные средства не перечисляют. </w:t>
      </w:r>
    </w:p>
    <w:p w:rsidR="00C705E7" w:rsidRPr="00955516" w:rsidRDefault="00200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textAlignment w:val="baseline"/>
        <w:rPr>
          <w:sz w:val="24"/>
          <w:szCs w:val="24"/>
          <w:lang w:val="ru-RU"/>
        </w:rPr>
      </w:pPr>
      <w:r w:rsidRPr="00955516">
        <w:rPr>
          <w:sz w:val="24"/>
          <w:szCs w:val="24"/>
          <w:lang w:val="ru-RU"/>
        </w:rPr>
        <w:t>Отражение в бюджетном учете Фонда межтерриториальных расчетов осуществляется согласно бухгалтерским записям, приведенным в Приложении к письму Минфина России от 29.01.2024 №02-06-06/6934 и ФФОМС №00-10-50-206/1520.</w:t>
      </w:r>
    </w:p>
    <w:p w:rsidR="00C705E7" w:rsidRDefault="00200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textAlignment w:val="baseline"/>
        <w:rPr>
          <w:sz w:val="24"/>
          <w:szCs w:val="24"/>
          <w:lang w:val="ru-RU"/>
        </w:rPr>
      </w:pPr>
      <w:r w:rsidRPr="00955516">
        <w:rPr>
          <w:sz w:val="24"/>
          <w:szCs w:val="24"/>
          <w:lang w:val="ru-RU"/>
        </w:rPr>
        <w:t>При расхождении данных бюджетного учета по Межтерриториальным расчетам с показателями отчетности по форме 2-расчеты, утвержденной приказом ФФОМС от 25.09.2014 №153, отделом МТР Федеральному фонду ОМС представляется пояснительная записка. Расхождения могут быть связаны с нарушениями Правил ОМС со стороны территориальных фондов ОМС отдельных регионов.</w:t>
      </w:r>
    </w:p>
    <w:p w:rsidR="00C705E7" w:rsidRDefault="00955516">
      <w:pPr>
        <w:jc w:val="both"/>
        <w:rPr>
          <w:b/>
          <w:sz w:val="24"/>
          <w:szCs w:val="24"/>
          <w:lang w:val="ru-RU"/>
        </w:rPr>
      </w:pPr>
      <w:r>
        <w:rPr>
          <w:b/>
          <w:sz w:val="24"/>
          <w:szCs w:val="24"/>
          <w:lang w:val="ru-RU"/>
        </w:rPr>
        <w:t>1.</w:t>
      </w:r>
      <w:r w:rsidR="00200263">
        <w:rPr>
          <w:b/>
          <w:sz w:val="24"/>
          <w:szCs w:val="24"/>
          <w:lang w:val="ru-RU"/>
        </w:rPr>
        <w:t>4. Расчеты с медицинскими организациями (далее - МО) за медицинские услуги, оказанные ими лицам, застрахованным на территориях других субъектов Российской Федерации</w:t>
      </w:r>
    </w:p>
    <w:p w:rsidR="00C705E7" w:rsidRPr="00955516" w:rsidRDefault="00200263">
      <w:pPr>
        <w:jc w:val="both"/>
        <w:rPr>
          <w:sz w:val="24"/>
          <w:szCs w:val="24"/>
          <w:lang w:val="ru-RU"/>
        </w:rPr>
      </w:pPr>
      <w:r>
        <w:rPr>
          <w:sz w:val="24"/>
          <w:szCs w:val="24"/>
          <w:lang w:val="ru-RU"/>
        </w:rPr>
        <w:tab/>
      </w:r>
      <w:r w:rsidRPr="00955516">
        <w:rPr>
          <w:sz w:val="24"/>
          <w:szCs w:val="24"/>
          <w:lang w:val="ru-RU"/>
        </w:rPr>
        <w:t>Оплата счетов медицинских организаций за медицинские услуги, оказанные ими лицам, застрахованным на территориях других субъектов Российской Федерации, производится на основании утвержденного директором реестра счетов, представляемого в бухгалтерию отделом МТР.</w:t>
      </w:r>
    </w:p>
    <w:p w:rsidR="00C705E7" w:rsidRPr="00955516" w:rsidRDefault="00200263">
      <w:pPr>
        <w:ind w:firstLine="709"/>
        <w:jc w:val="both"/>
        <w:rPr>
          <w:sz w:val="24"/>
          <w:szCs w:val="24"/>
          <w:lang w:val="ru-RU"/>
        </w:rPr>
      </w:pPr>
      <w:r w:rsidRPr="00955516">
        <w:rPr>
          <w:sz w:val="24"/>
          <w:szCs w:val="24"/>
          <w:lang w:val="ru-RU"/>
        </w:rPr>
        <w:t>Бухгалтерия Фонда, производя расчеты по данным счетам, дает следующие проводки:</w:t>
      </w:r>
    </w:p>
    <w:p w:rsidR="00C705E7" w:rsidRPr="00955516" w:rsidRDefault="00200263">
      <w:pPr>
        <w:ind w:firstLine="709"/>
        <w:jc w:val="both"/>
        <w:rPr>
          <w:sz w:val="24"/>
          <w:szCs w:val="24"/>
          <w:lang w:val="ru-RU"/>
        </w:rPr>
      </w:pPr>
      <w:r w:rsidRPr="00955516">
        <w:rPr>
          <w:sz w:val="24"/>
          <w:szCs w:val="24"/>
          <w:lang w:val="ru-RU"/>
        </w:rPr>
        <w:t xml:space="preserve"> Дебет 1</w:t>
      </w:r>
      <w:r w:rsidRPr="00955516">
        <w:rPr>
          <w:sz w:val="24"/>
          <w:szCs w:val="24"/>
        </w:rPr>
        <w:t> </w:t>
      </w:r>
      <w:r w:rsidRPr="00955516">
        <w:rPr>
          <w:sz w:val="24"/>
          <w:szCs w:val="24"/>
          <w:lang w:val="ru-RU"/>
        </w:rPr>
        <w:t>401 20</w:t>
      </w:r>
      <w:r w:rsidRPr="00955516">
        <w:rPr>
          <w:sz w:val="24"/>
          <w:szCs w:val="24"/>
        </w:rPr>
        <w:t> </w:t>
      </w:r>
      <w:r w:rsidRPr="00955516">
        <w:rPr>
          <w:sz w:val="24"/>
          <w:szCs w:val="24"/>
          <w:lang w:val="ru-RU"/>
        </w:rPr>
        <w:t>261 Кредит 302 61</w:t>
      </w:r>
      <w:r w:rsidRPr="00955516">
        <w:rPr>
          <w:sz w:val="24"/>
          <w:szCs w:val="24"/>
        </w:rPr>
        <w:t> </w:t>
      </w:r>
      <w:r w:rsidRPr="00955516">
        <w:rPr>
          <w:sz w:val="24"/>
          <w:szCs w:val="24"/>
          <w:lang w:val="ru-RU"/>
        </w:rPr>
        <w:t xml:space="preserve">730 - Начисление расходов по полученным счетам от медицинских организаций к оплате за лечение граждан, застрахованных в других субъектах РФ. </w:t>
      </w:r>
    </w:p>
    <w:p w:rsidR="00C705E7" w:rsidRPr="00955516" w:rsidRDefault="00200263">
      <w:pPr>
        <w:ind w:firstLine="709"/>
        <w:jc w:val="both"/>
        <w:rPr>
          <w:sz w:val="24"/>
          <w:szCs w:val="24"/>
          <w:lang w:val="ru-RU"/>
        </w:rPr>
      </w:pPr>
      <w:r w:rsidRPr="00955516">
        <w:rPr>
          <w:sz w:val="24"/>
          <w:szCs w:val="24"/>
          <w:lang w:val="ru-RU"/>
        </w:rPr>
        <w:t>Дебет 1</w:t>
      </w:r>
      <w:r w:rsidRPr="00955516">
        <w:rPr>
          <w:sz w:val="24"/>
          <w:szCs w:val="24"/>
        </w:rPr>
        <w:t> </w:t>
      </w:r>
      <w:r w:rsidRPr="00955516">
        <w:rPr>
          <w:sz w:val="24"/>
          <w:szCs w:val="24"/>
          <w:lang w:val="ru-RU"/>
        </w:rPr>
        <w:t>302 61  830  Кредит 1</w:t>
      </w:r>
      <w:r w:rsidRPr="00955516">
        <w:rPr>
          <w:sz w:val="24"/>
          <w:szCs w:val="24"/>
        </w:rPr>
        <w:t> </w:t>
      </w:r>
      <w:r w:rsidRPr="00955516">
        <w:rPr>
          <w:sz w:val="24"/>
          <w:szCs w:val="24"/>
          <w:lang w:val="ru-RU"/>
        </w:rPr>
        <w:t>304 05</w:t>
      </w:r>
      <w:r w:rsidRPr="00955516">
        <w:rPr>
          <w:sz w:val="24"/>
          <w:szCs w:val="24"/>
        </w:rPr>
        <w:t> </w:t>
      </w:r>
      <w:r w:rsidRPr="00955516">
        <w:rPr>
          <w:sz w:val="24"/>
          <w:szCs w:val="24"/>
          <w:lang w:val="ru-RU"/>
        </w:rPr>
        <w:t>261 - Оплата  медицинских услуг по счету.</w:t>
      </w:r>
    </w:p>
    <w:p w:rsidR="00C705E7" w:rsidRDefault="00200263">
      <w:pPr>
        <w:ind w:firstLine="709"/>
        <w:jc w:val="both"/>
        <w:rPr>
          <w:sz w:val="24"/>
          <w:szCs w:val="24"/>
          <w:lang w:val="ru-RU"/>
        </w:rPr>
      </w:pPr>
      <w:r w:rsidRPr="00955516">
        <w:rPr>
          <w:sz w:val="24"/>
          <w:szCs w:val="24"/>
          <w:lang w:val="ru-RU"/>
        </w:rPr>
        <w:t xml:space="preserve">По результатам финансовых санкций после проведения экспертизы качества медицинской помощи ТФОМС по месту страхования лиц, получивших медицинские услуги в медицинских организациях Чеченской Республики, отдел МТР представляет в бухгалтерию </w:t>
      </w:r>
      <w:r w:rsidRPr="00955516">
        <w:rPr>
          <w:sz w:val="24"/>
          <w:szCs w:val="24"/>
          <w:lang w:val="ru-RU"/>
        </w:rPr>
        <w:lastRenderedPageBreak/>
        <w:t>служебную записку для удержания суммы санкции при расчетах с соответствующей медицинской организацией и осуществления корректировки в учете начисленных доходов. Аналитический учет по оплате счетов медицинских организаций ведется в разрезе каждой организации на карточках учета средств и расчетов (ф. 0504051).</w:t>
      </w:r>
      <w:r>
        <w:rPr>
          <w:sz w:val="24"/>
          <w:szCs w:val="24"/>
          <w:lang w:val="ru-RU"/>
        </w:rPr>
        <w:t xml:space="preserve"> </w:t>
      </w:r>
    </w:p>
    <w:p w:rsidR="00C705E7" w:rsidRDefault="00D25642">
      <w:pPr>
        <w:ind w:firstLine="709"/>
        <w:jc w:val="both"/>
        <w:rPr>
          <w:sz w:val="24"/>
          <w:szCs w:val="24"/>
          <w:lang w:val="ru-RU"/>
        </w:rPr>
      </w:pPr>
      <w:r w:rsidRPr="005E6590">
        <w:rPr>
          <w:sz w:val="24"/>
          <w:szCs w:val="24"/>
          <w:lang w:val="ru-RU"/>
        </w:rPr>
        <w:t>Отражение в бюджетном учете территориального фонда обязательного медицинского страхования</w:t>
      </w:r>
      <w:r w:rsidR="00E6091D" w:rsidRPr="005E6590">
        <w:rPr>
          <w:sz w:val="24"/>
          <w:szCs w:val="24"/>
          <w:lang w:val="ru-RU"/>
        </w:rPr>
        <w:t xml:space="preserve"> межтерриториальных расчетов</w:t>
      </w:r>
      <w:r w:rsidRPr="005E6590">
        <w:rPr>
          <w:sz w:val="24"/>
          <w:szCs w:val="24"/>
          <w:lang w:val="ru-RU"/>
        </w:rPr>
        <w:t xml:space="preserve"> осуществляется согласно бухгалтерским записям, приведенным в приложении к совместному Письму Минфина РФ № 02-06-06/6934, ФФОМС №</w:t>
      </w:r>
      <w:r w:rsidR="006C62A0" w:rsidRPr="005E6590">
        <w:rPr>
          <w:sz w:val="24"/>
          <w:szCs w:val="24"/>
          <w:lang w:val="ru-RU"/>
        </w:rPr>
        <w:t xml:space="preserve"> 00-10-50-2-06/1520 от </w:t>
      </w:r>
      <w:r w:rsidRPr="005E6590">
        <w:rPr>
          <w:sz w:val="24"/>
          <w:szCs w:val="24"/>
          <w:lang w:val="ru-RU"/>
        </w:rPr>
        <w:t>29 января 2024 года.</w:t>
      </w:r>
    </w:p>
    <w:p w:rsidR="00C705E7" w:rsidRPr="008400EE" w:rsidRDefault="00C02712" w:rsidP="00C02712">
      <w:pPr>
        <w:pStyle w:val="ae"/>
        <w:ind w:left="0"/>
        <w:rPr>
          <w:rFonts w:ascii="Times New Roman" w:hAnsi="Times New Roman"/>
          <w:b/>
          <w:sz w:val="28"/>
          <w:szCs w:val="28"/>
        </w:rPr>
      </w:pPr>
      <w:r w:rsidRPr="008400EE">
        <w:rPr>
          <w:rFonts w:ascii="Times New Roman" w:hAnsi="Times New Roman"/>
          <w:b/>
          <w:sz w:val="28"/>
          <w:szCs w:val="28"/>
          <w:lang w:val="en-US"/>
        </w:rPr>
        <w:t>VI</w:t>
      </w:r>
      <w:r w:rsidR="00200263" w:rsidRPr="008400EE">
        <w:rPr>
          <w:rFonts w:ascii="Times New Roman" w:hAnsi="Times New Roman"/>
          <w:b/>
          <w:sz w:val="28"/>
          <w:szCs w:val="28"/>
        </w:rPr>
        <w:t>I. Организация налогового учета</w:t>
      </w:r>
    </w:p>
    <w:p w:rsidR="00C705E7" w:rsidRPr="00171818" w:rsidRDefault="00200263">
      <w:pPr>
        <w:jc w:val="both"/>
        <w:rPr>
          <w:sz w:val="24"/>
          <w:szCs w:val="24"/>
          <w:lang w:val="ru-RU"/>
        </w:rPr>
      </w:pPr>
      <w:r w:rsidRPr="00171818">
        <w:rPr>
          <w:sz w:val="24"/>
          <w:szCs w:val="24"/>
          <w:lang w:val="ru-RU"/>
        </w:rPr>
        <w:t xml:space="preserve"> </w:t>
      </w:r>
      <w:r w:rsidR="00220E65" w:rsidRPr="00171818">
        <w:rPr>
          <w:sz w:val="24"/>
          <w:szCs w:val="24"/>
          <w:lang w:val="ru-RU"/>
        </w:rPr>
        <w:t xml:space="preserve">       </w:t>
      </w:r>
      <w:r w:rsidRPr="00171818">
        <w:rPr>
          <w:sz w:val="24"/>
          <w:szCs w:val="24"/>
          <w:lang w:val="ru-RU"/>
        </w:rPr>
        <w:t xml:space="preserve">ТФОМС Чеченской Республики </w:t>
      </w:r>
      <w:r w:rsidRPr="00171818">
        <w:rPr>
          <w:sz w:val="24"/>
          <w:szCs w:val="24"/>
        </w:rPr>
        <w:t> </w:t>
      </w:r>
      <w:r w:rsidRPr="00171818">
        <w:rPr>
          <w:sz w:val="24"/>
          <w:szCs w:val="24"/>
          <w:lang w:val="ru-RU"/>
        </w:rPr>
        <w:t xml:space="preserve"> является налогоплательщиком налогов и плательщиком сборов, страховых взносов и руководствуется </w:t>
      </w:r>
      <w:hyperlink r:id="rId140" w:history="1">
        <w:r w:rsidRPr="00171818">
          <w:rPr>
            <w:rStyle w:val="af0"/>
            <w:color w:val="auto"/>
            <w:sz w:val="24"/>
            <w:szCs w:val="24"/>
            <w:lang w:val="ru-RU"/>
          </w:rPr>
          <w:t>Налоговым кодексом</w:t>
        </w:r>
      </w:hyperlink>
      <w:r w:rsidRPr="00171818">
        <w:rPr>
          <w:sz w:val="24"/>
          <w:szCs w:val="24"/>
          <w:lang w:val="ru-RU"/>
        </w:rPr>
        <w:t xml:space="preserve"> Российской Федерации и иными нормативными актами налогового законодательства Российской Федерации и Чеченской  Республики. </w:t>
      </w:r>
    </w:p>
    <w:p w:rsidR="00C705E7" w:rsidRPr="00820288" w:rsidRDefault="00321016">
      <w:pPr>
        <w:jc w:val="both"/>
        <w:rPr>
          <w:bCs/>
          <w:color w:val="26282F"/>
          <w:sz w:val="24"/>
          <w:szCs w:val="24"/>
          <w:lang w:val="ru-RU" w:eastAsia="ru-RU"/>
        </w:rPr>
      </w:pPr>
      <w:r>
        <w:rPr>
          <w:sz w:val="24"/>
          <w:szCs w:val="24"/>
          <w:lang w:val="ru-RU" w:eastAsia="ru-RU"/>
        </w:rPr>
        <w:t xml:space="preserve">       </w:t>
      </w:r>
      <w:r w:rsidR="00200263" w:rsidRPr="00820288">
        <w:rPr>
          <w:sz w:val="24"/>
          <w:szCs w:val="24"/>
          <w:lang w:val="ru-RU" w:eastAsia="ru-RU"/>
        </w:rPr>
        <w:t>Ведение налогового учета, а также</w:t>
      </w:r>
      <w:r w:rsidR="00200263" w:rsidRPr="00820288">
        <w:rPr>
          <w:sz w:val="24"/>
          <w:szCs w:val="24"/>
          <w:lang w:val="ru-RU"/>
        </w:rPr>
        <w:t xml:space="preserve"> исполнение обязанности ТФОМС Чеченской Республики по исчислению, уплате налогов (сборов), страховых взносов и их декларированию по месту нахождения </w:t>
      </w:r>
      <w:r w:rsidR="00200263" w:rsidRPr="00820288">
        <w:rPr>
          <w:sz w:val="24"/>
          <w:szCs w:val="24"/>
          <w:lang w:val="ru-RU" w:eastAsia="ru-RU"/>
        </w:rPr>
        <w:t>осуществляет</w:t>
      </w:r>
      <w:r w:rsidR="00200263" w:rsidRPr="00820288">
        <w:rPr>
          <w:b/>
          <w:bCs/>
          <w:color w:val="26282F"/>
          <w:sz w:val="24"/>
          <w:szCs w:val="24"/>
          <w:lang w:eastAsia="ru-RU"/>
        </w:rPr>
        <w:t> </w:t>
      </w:r>
      <w:r w:rsidR="00200263" w:rsidRPr="00820288">
        <w:rPr>
          <w:b/>
          <w:bCs/>
          <w:color w:val="26282F"/>
          <w:sz w:val="24"/>
          <w:szCs w:val="24"/>
          <w:lang w:val="ru-RU" w:eastAsia="ru-RU"/>
        </w:rPr>
        <w:t>у</w:t>
      </w:r>
      <w:r w:rsidR="00200263" w:rsidRPr="00820288">
        <w:rPr>
          <w:bCs/>
          <w:color w:val="26282F"/>
          <w:sz w:val="24"/>
          <w:szCs w:val="24"/>
          <w:lang w:val="ru-RU" w:eastAsia="ru-RU"/>
        </w:rPr>
        <w:t>правление бухгалтерского учета и отчетности.</w:t>
      </w:r>
    </w:p>
    <w:p w:rsidR="00C705E7" w:rsidRPr="00820288" w:rsidRDefault="00820288">
      <w:pPr>
        <w:widowControl w:val="0"/>
        <w:autoSpaceDE w:val="0"/>
        <w:autoSpaceDN w:val="0"/>
        <w:adjustRightInd w:val="0"/>
        <w:spacing w:after="0"/>
        <w:jc w:val="both"/>
        <w:rPr>
          <w:sz w:val="24"/>
          <w:szCs w:val="24"/>
          <w:lang w:val="ru-RU" w:eastAsia="ru-RU"/>
        </w:rPr>
      </w:pPr>
      <w:r>
        <w:rPr>
          <w:sz w:val="24"/>
          <w:szCs w:val="24"/>
          <w:lang w:val="ru-RU"/>
        </w:rPr>
        <w:t xml:space="preserve">     </w:t>
      </w:r>
      <w:r w:rsidR="00200263" w:rsidRPr="00820288">
        <w:rPr>
          <w:sz w:val="24"/>
          <w:szCs w:val="24"/>
          <w:lang w:val="ru-RU"/>
        </w:rPr>
        <w:t xml:space="preserve">ТФОМС  Чеченской </w:t>
      </w:r>
      <w:r w:rsidR="002F0B53">
        <w:rPr>
          <w:sz w:val="24"/>
          <w:szCs w:val="24"/>
          <w:lang w:val="ru-RU"/>
        </w:rPr>
        <w:t xml:space="preserve"> </w:t>
      </w:r>
      <w:r w:rsidR="00200263" w:rsidRPr="00820288">
        <w:rPr>
          <w:sz w:val="24"/>
          <w:szCs w:val="24"/>
          <w:lang w:val="ru-RU"/>
        </w:rPr>
        <w:t xml:space="preserve"> Республики </w:t>
      </w:r>
      <w:r w:rsidR="00200263" w:rsidRPr="00820288">
        <w:rPr>
          <w:sz w:val="24"/>
          <w:szCs w:val="24"/>
        </w:rPr>
        <w:t> </w:t>
      </w:r>
      <w:r w:rsidR="00200263" w:rsidRPr="00820288">
        <w:rPr>
          <w:bCs/>
          <w:color w:val="26282F"/>
          <w:sz w:val="24"/>
          <w:szCs w:val="24"/>
          <w:lang w:val="ru-RU" w:eastAsia="ru-RU"/>
        </w:rPr>
        <w:t xml:space="preserve"> не  </w:t>
      </w:r>
      <w:r w:rsidR="002F0B53">
        <w:rPr>
          <w:bCs/>
          <w:color w:val="26282F"/>
          <w:sz w:val="24"/>
          <w:szCs w:val="24"/>
          <w:lang w:val="ru-RU" w:eastAsia="ru-RU"/>
        </w:rPr>
        <w:t xml:space="preserve"> </w:t>
      </w:r>
      <w:r w:rsidR="00200263" w:rsidRPr="00820288">
        <w:rPr>
          <w:bCs/>
          <w:color w:val="26282F"/>
          <w:sz w:val="24"/>
          <w:szCs w:val="24"/>
          <w:lang w:val="ru-RU" w:eastAsia="ru-RU"/>
        </w:rPr>
        <w:t xml:space="preserve">осуществляет  </w:t>
      </w:r>
      <w:r w:rsidR="002F0B53">
        <w:rPr>
          <w:bCs/>
          <w:color w:val="26282F"/>
          <w:sz w:val="24"/>
          <w:szCs w:val="24"/>
          <w:lang w:val="ru-RU" w:eastAsia="ru-RU"/>
        </w:rPr>
        <w:t xml:space="preserve"> </w:t>
      </w:r>
      <w:r w:rsidR="00200263" w:rsidRPr="00820288">
        <w:rPr>
          <w:bCs/>
          <w:color w:val="26282F"/>
          <w:sz w:val="24"/>
          <w:szCs w:val="24"/>
          <w:lang w:val="ru-RU" w:eastAsia="ru-RU"/>
        </w:rPr>
        <w:t xml:space="preserve">деятельность,  </w:t>
      </w:r>
      <w:r w:rsidR="002F0B53">
        <w:rPr>
          <w:bCs/>
          <w:color w:val="26282F"/>
          <w:sz w:val="24"/>
          <w:szCs w:val="24"/>
          <w:lang w:val="ru-RU" w:eastAsia="ru-RU"/>
        </w:rPr>
        <w:t xml:space="preserve"> </w:t>
      </w:r>
      <w:r w:rsidR="00200263" w:rsidRPr="00820288">
        <w:rPr>
          <w:bCs/>
          <w:color w:val="26282F"/>
          <w:sz w:val="24"/>
          <w:szCs w:val="24"/>
          <w:lang w:val="ru-RU" w:eastAsia="ru-RU"/>
        </w:rPr>
        <w:t>приносящую  доход.</w:t>
      </w:r>
    </w:p>
    <w:p w:rsidR="00C705E7" w:rsidRPr="00820288" w:rsidRDefault="00321016">
      <w:pPr>
        <w:jc w:val="both"/>
        <w:rPr>
          <w:sz w:val="24"/>
          <w:szCs w:val="24"/>
          <w:lang w:val="ru-RU"/>
        </w:rPr>
      </w:pPr>
      <w:r>
        <w:rPr>
          <w:sz w:val="24"/>
          <w:szCs w:val="24"/>
          <w:lang w:val="ru-RU"/>
        </w:rPr>
        <w:t xml:space="preserve">     </w:t>
      </w:r>
      <w:r w:rsidR="00200263" w:rsidRPr="00820288">
        <w:rPr>
          <w:sz w:val="24"/>
          <w:szCs w:val="24"/>
          <w:lang w:val="ru-RU"/>
        </w:rPr>
        <w:t xml:space="preserve">ТФОМС Чеченской Республики </w:t>
      </w:r>
      <w:r w:rsidR="00200263" w:rsidRPr="00820288">
        <w:rPr>
          <w:sz w:val="24"/>
          <w:szCs w:val="24"/>
        </w:rPr>
        <w:t> </w:t>
      </w:r>
      <w:r w:rsidR="00200263" w:rsidRPr="00820288">
        <w:rPr>
          <w:sz w:val="24"/>
          <w:szCs w:val="24"/>
          <w:lang w:val="ru-RU"/>
        </w:rPr>
        <w:t xml:space="preserve"> </w:t>
      </w:r>
      <w:r w:rsidR="00200263" w:rsidRPr="00820288">
        <w:rPr>
          <w:sz w:val="24"/>
          <w:szCs w:val="24"/>
          <w:lang w:val="ru-RU" w:eastAsia="ru-RU"/>
        </w:rPr>
        <w:t>не размещает временно свободные денежные средства бюджета на депозитах в банке в связи с действием в Чеченской Республике постановления Правительства Чеченской Республики от 24 декабря 2020 года №405 «Об утверждении Порядка привлечения остатков средств на единый счет республиканского бюджета и возврата привлеченных средств». В результате привлечения на единый счет бюджета республики остатков средств на казначейских счетах бюджета ТФОМС, открытых органу управления территориального фонда ОМС, доходы в бюджет ТФОМС указанным выше постановлением не предусмотрены.</w:t>
      </w:r>
    </w:p>
    <w:p w:rsidR="00C705E7" w:rsidRPr="00820288" w:rsidRDefault="00321016" w:rsidP="00321016">
      <w:pPr>
        <w:widowControl w:val="0"/>
        <w:autoSpaceDE w:val="0"/>
        <w:autoSpaceDN w:val="0"/>
        <w:adjustRightInd w:val="0"/>
        <w:spacing w:after="0"/>
        <w:jc w:val="both"/>
        <w:rPr>
          <w:sz w:val="24"/>
          <w:szCs w:val="24"/>
          <w:lang w:val="ru-RU" w:eastAsia="ru-RU"/>
        </w:rPr>
      </w:pPr>
      <w:r>
        <w:rPr>
          <w:sz w:val="24"/>
          <w:szCs w:val="24"/>
          <w:lang w:val="ru-RU"/>
        </w:rPr>
        <w:t xml:space="preserve">      </w:t>
      </w:r>
      <w:r w:rsidR="00200263" w:rsidRPr="00820288">
        <w:rPr>
          <w:sz w:val="24"/>
          <w:szCs w:val="24"/>
          <w:lang w:val="ru-RU"/>
        </w:rPr>
        <w:t xml:space="preserve">ТФОМС Чеченской Республики </w:t>
      </w:r>
      <w:r w:rsidR="00200263" w:rsidRPr="00820288">
        <w:rPr>
          <w:sz w:val="24"/>
          <w:szCs w:val="24"/>
        </w:rPr>
        <w:t> </w:t>
      </w:r>
      <w:r w:rsidR="00200263" w:rsidRPr="00820288">
        <w:rPr>
          <w:sz w:val="24"/>
          <w:szCs w:val="24"/>
          <w:lang w:val="ru-RU" w:eastAsia="ru-RU"/>
        </w:rPr>
        <w:t xml:space="preserve"> исчисляет налоговую базу на основании данных об объектах налогообложения, которые содержатся в налоговых регистрах (регистрах налогового учета).</w:t>
      </w:r>
    </w:p>
    <w:p w:rsidR="00C705E7" w:rsidRPr="00820288" w:rsidRDefault="00321016" w:rsidP="00321016">
      <w:pPr>
        <w:widowControl w:val="0"/>
        <w:autoSpaceDE w:val="0"/>
        <w:autoSpaceDN w:val="0"/>
        <w:adjustRightInd w:val="0"/>
        <w:spacing w:after="0"/>
        <w:jc w:val="both"/>
        <w:rPr>
          <w:sz w:val="24"/>
          <w:szCs w:val="24"/>
          <w:lang w:val="ru-RU" w:eastAsia="ru-RU"/>
        </w:rPr>
      </w:pPr>
      <w:r>
        <w:rPr>
          <w:sz w:val="24"/>
          <w:szCs w:val="24"/>
          <w:lang w:val="ru-RU" w:eastAsia="ru-RU"/>
        </w:rPr>
        <w:t xml:space="preserve">      </w:t>
      </w:r>
      <w:r w:rsidR="00200263" w:rsidRPr="00820288">
        <w:rPr>
          <w:sz w:val="24"/>
          <w:szCs w:val="24"/>
          <w:lang w:val="ru-RU" w:eastAsia="ru-RU"/>
        </w:rPr>
        <w:t>Для систематизации данных первичных документов в качестве регистров налогового учета применяются</w:t>
      </w:r>
      <w:r w:rsidR="00200263" w:rsidRPr="00820288">
        <w:rPr>
          <w:b/>
          <w:bCs/>
          <w:color w:val="26282F"/>
          <w:sz w:val="24"/>
          <w:szCs w:val="24"/>
          <w:lang w:val="ru-RU" w:eastAsia="ru-RU"/>
        </w:rPr>
        <w:t xml:space="preserve"> </w:t>
      </w:r>
      <w:r w:rsidR="00200263" w:rsidRPr="00820288">
        <w:rPr>
          <w:bCs/>
          <w:color w:val="26282F"/>
          <w:sz w:val="24"/>
          <w:szCs w:val="24"/>
          <w:lang w:val="ru-RU" w:eastAsia="ru-RU"/>
        </w:rPr>
        <w:t>регистры бухгалтерского учета.</w:t>
      </w:r>
    </w:p>
    <w:p w:rsidR="00C705E7" w:rsidRDefault="00321016" w:rsidP="00321016">
      <w:pPr>
        <w:widowControl w:val="0"/>
        <w:autoSpaceDE w:val="0"/>
        <w:autoSpaceDN w:val="0"/>
        <w:adjustRightInd w:val="0"/>
        <w:spacing w:after="0"/>
        <w:jc w:val="both"/>
        <w:rPr>
          <w:sz w:val="24"/>
          <w:szCs w:val="24"/>
          <w:lang w:val="ru-RU" w:eastAsia="ru-RU"/>
        </w:rPr>
      </w:pPr>
      <w:r>
        <w:rPr>
          <w:sz w:val="24"/>
          <w:szCs w:val="24"/>
          <w:lang w:val="ru-RU" w:eastAsia="ru-RU"/>
        </w:rPr>
        <w:t xml:space="preserve">      </w:t>
      </w:r>
      <w:r w:rsidR="00200263" w:rsidRPr="00820288">
        <w:rPr>
          <w:sz w:val="24"/>
          <w:szCs w:val="24"/>
          <w:lang w:val="ru-RU" w:eastAsia="ru-RU"/>
        </w:rPr>
        <w:t xml:space="preserve">Если данных бухгалтерского учета недостаточно для формирования достоверной информации об объектах налогообложения, налоговые регистры заполняются на основании </w:t>
      </w:r>
      <w:r w:rsidR="00200263" w:rsidRPr="00321016">
        <w:rPr>
          <w:sz w:val="24"/>
          <w:szCs w:val="24"/>
          <w:lang w:val="ru-RU" w:eastAsia="ru-RU"/>
        </w:rPr>
        <w:t>данных налогового учета и/или первичных документов об осуществлении хозяйственных операций.</w:t>
      </w:r>
    </w:p>
    <w:p w:rsidR="00C705E7" w:rsidRDefault="00C705E7">
      <w:pPr>
        <w:widowControl w:val="0"/>
        <w:autoSpaceDE w:val="0"/>
        <w:autoSpaceDN w:val="0"/>
        <w:adjustRightInd w:val="0"/>
        <w:spacing w:after="0"/>
        <w:ind w:firstLine="720"/>
        <w:jc w:val="both"/>
        <w:rPr>
          <w:sz w:val="24"/>
          <w:szCs w:val="24"/>
          <w:lang w:val="ru-RU" w:eastAsia="ru-RU"/>
        </w:rPr>
      </w:pPr>
    </w:p>
    <w:p w:rsidR="00C705E7" w:rsidRPr="00052897" w:rsidRDefault="00DA533F" w:rsidP="00DA533F">
      <w:pPr>
        <w:pStyle w:val="ae"/>
        <w:ind w:left="60"/>
        <w:rPr>
          <w:rFonts w:ascii="Times New Roman" w:hAnsi="Times New Roman"/>
          <w:b/>
          <w:sz w:val="24"/>
          <w:szCs w:val="24"/>
        </w:rPr>
      </w:pPr>
      <w:r w:rsidRPr="00052897">
        <w:rPr>
          <w:rFonts w:ascii="Times New Roman" w:hAnsi="Times New Roman"/>
          <w:b/>
          <w:sz w:val="24"/>
          <w:szCs w:val="24"/>
        </w:rPr>
        <w:lastRenderedPageBreak/>
        <w:t>1.</w:t>
      </w:r>
      <w:r w:rsidR="00052897" w:rsidRPr="00052897">
        <w:rPr>
          <w:rFonts w:ascii="Times New Roman" w:hAnsi="Times New Roman"/>
          <w:b/>
          <w:sz w:val="24"/>
          <w:szCs w:val="24"/>
        </w:rPr>
        <w:t xml:space="preserve"> </w:t>
      </w:r>
      <w:r w:rsidR="00200263" w:rsidRPr="00052897">
        <w:rPr>
          <w:rFonts w:ascii="Times New Roman" w:hAnsi="Times New Roman"/>
          <w:b/>
          <w:sz w:val="24"/>
          <w:szCs w:val="24"/>
        </w:rPr>
        <w:t>Налог на добавленную стоимость (НДС)</w:t>
      </w:r>
    </w:p>
    <w:p w:rsidR="00C705E7" w:rsidRPr="00052897" w:rsidRDefault="00200263">
      <w:pPr>
        <w:ind w:firstLineChars="150" w:firstLine="360"/>
        <w:jc w:val="both"/>
        <w:rPr>
          <w:sz w:val="24"/>
          <w:szCs w:val="24"/>
          <w:lang w:val="ru-RU"/>
        </w:rPr>
      </w:pPr>
      <w:r w:rsidRPr="00052897">
        <w:rPr>
          <w:sz w:val="24"/>
          <w:szCs w:val="24"/>
          <w:lang w:val="ru-RU"/>
        </w:rPr>
        <w:t>Фонд не является плательщиком НДС в бюджет, так как не реализует деятельность, приносящую доход, однако ежегодно направляет в налоговый орган нулевую декларацию по НДС, так как территориальные фонды ОМС не поименованы в Налоговом кодексе среди организаций, освобожденных от представления деклараций по НДС.</w:t>
      </w:r>
    </w:p>
    <w:p w:rsidR="00C705E7" w:rsidRPr="00052897" w:rsidRDefault="00C705E7">
      <w:pPr>
        <w:jc w:val="both"/>
        <w:rPr>
          <w:sz w:val="24"/>
          <w:szCs w:val="24"/>
          <w:lang w:val="ru-RU"/>
        </w:rPr>
      </w:pPr>
    </w:p>
    <w:p w:rsidR="00C705E7" w:rsidRPr="00052897" w:rsidRDefault="00200263" w:rsidP="00E0392E">
      <w:pPr>
        <w:pStyle w:val="ae"/>
        <w:numPr>
          <w:ilvl w:val="0"/>
          <w:numId w:val="39"/>
        </w:numPr>
        <w:jc w:val="both"/>
        <w:rPr>
          <w:rFonts w:ascii="Times New Roman" w:hAnsi="Times New Roman"/>
          <w:b/>
          <w:sz w:val="24"/>
          <w:szCs w:val="24"/>
        </w:rPr>
      </w:pPr>
      <w:r w:rsidRPr="00052897">
        <w:rPr>
          <w:rFonts w:ascii="Times New Roman" w:hAnsi="Times New Roman"/>
          <w:b/>
          <w:sz w:val="24"/>
          <w:szCs w:val="24"/>
        </w:rPr>
        <w:t>Налог на прибыль.</w:t>
      </w:r>
    </w:p>
    <w:p w:rsidR="00C705E7" w:rsidRPr="00052897" w:rsidRDefault="00200263">
      <w:pPr>
        <w:ind w:firstLineChars="150" w:firstLine="360"/>
        <w:jc w:val="both"/>
        <w:rPr>
          <w:sz w:val="24"/>
          <w:szCs w:val="24"/>
          <w:lang w:val="ru-RU"/>
        </w:rPr>
      </w:pPr>
      <w:r w:rsidRPr="00052897">
        <w:rPr>
          <w:sz w:val="24"/>
          <w:szCs w:val="24"/>
          <w:lang w:val="ru-RU"/>
        </w:rPr>
        <w:t>Фонд не является плательщиком налога на прибыль в бюджет, так как не реализует деятельность, приносящую доход, однако ежегодно направляет в налоговый орган нулевую декларацию по налогу на прибыль, так как территориальные фонды ОМС не поименованы в Налоговом кодексе среди организаций, освобожденных от представления деклараций по налогу на прибыль.</w:t>
      </w:r>
    </w:p>
    <w:p w:rsidR="00C705E7" w:rsidRPr="00052897" w:rsidRDefault="00200263" w:rsidP="00E0392E">
      <w:pPr>
        <w:pStyle w:val="ae"/>
        <w:numPr>
          <w:ilvl w:val="0"/>
          <w:numId w:val="39"/>
        </w:numPr>
        <w:jc w:val="both"/>
        <w:rPr>
          <w:rFonts w:ascii="Times New Roman" w:hAnsi="Times New Roman"/>
          <w:b/>
          <w:sz w:val="24"/>
          <w:szCs w:val="24"/>
        </w:rPr>
      </w:pPr>
      <w:r w:rsidRPr="00052897">
        <w:rPr>
          <w:rFonts w:ascii="Times New Roman" w:hAnsi="Times New Roman"/>
          <w:b/>
          <w:sz w:val="24"/>
          <w:szCs w:val="24"/>
        </w:rPr>
        <w:t>Налог на имущество.</w:t>
      </w:r>
    </w:p>
    <w:p w:rsidR="00C705E7" w:rsidRPr="00052897" w:rsidRDefault="00200263">
      <w:pPr>
        <w:pStyle w:val="ds-markdown-paragraph"/>
        <w:shd w:val="clear" w:color="auto" w:fill="FFFFFF"/>
        <w:spacing w:after="240" w:afterAutospacing="0" w:line="420" w:lineRule="atLeast"/>
        <w:jc w:val="both"/>
        <w:rPr>
          <w:color w:val="0F1115"/>
        </w:rPr>
      </w:pPr>
      <w:r w:rsidRPr="00052897">
        <w:rPr>
          <w:color w:val="0F1115"/>
        </w:rPr>
        <w:t>3.1.  Налог на имущество организаций для бюджетных учреждений является региональным налогом и регулируется общими нормами Налогового кодекса РФ, но имеет некоторые особенности учета.</w:t>
      </w:r>
    </w:p>
    <w:p w:rsidR="00C705E7" w:rsidRPr="00052897" w:rsidRDefault="00200263">
      <w:pPr>
        <w:pStyle w:val="3"/>
        <w:shd w:val="clear" w:color="auto" w:fill="FFFFFF"/>
        <w:spacing w:before="480" w:beforeAutospacing="0" w:after="240" w:afterAutospacing="0" w:line="450" w:lineRule="atLeast"/>
        <w:jc w:val="both"/>
        <w:rPr>
          <w:rFonts w:ascii="Times New Roman" w:hAnsi="Times New Roman"/>
          <w:color w:val="0F1115"/>
          <w:sz w:val="24"/>
          <w:szCs w:val="24"/>
          <w:lang w:val="ru-RU"/>
        </w:rPr>
      </w:pPr>
      <w:r w:rsidRPr="00052897">
        <w:rPr>
          <w:rFonts w:ascii="Times New Roman" w:hAnsi="Times New Roman"/>
          <w:color w:val="0F1115"/>
          <w:sz w:val="24"/>
          <w:szCs w:val="24"/>
          <w:lang w:val="ru-RU"/>
        </w:rPr>
        <w:t>Плательщики и объект налогообложения</w:t>
      </w:r>
    </w:p>
    <w:p w:rsidR="00C705E7" w:rsidRPr="00052897" w:rsidRDefault="00200263">
      <w:pPr>
        <w:pStyle w:val="ds-markdown-paragraph"/>
        <w:shd w:val="clear" w:color="auto" w:fill="FFFFFF"/>
        <w:spacing w:before="240" w:beforeAutospacing="0" w:after="240" w:afterAutospacing="0" w:line="420" w:lineRule="atLeast"/>
        <w:jc w:val="both"/>
        <w:rPr>
          <w:color w:val="0F1115"/>
        </w:rPr>
      </w:pPr>
      <w:r w:rsidRPr="00052897">
        <w:rPr>
          <w:color w:val="0F1115"/>
        </w:rPr>
        <w:t>3.2.  Бюджетные учреждения признаются плательщиками налога, если на их балансе числится недвижимое имущество, признаваемое объектом основных средств.</w:t>
      </w:r>
    </w:p>
    <w:p w:rsidR="00C705E7" w:rsidRPr="00052897" w:rsidRDefault="00200263">
      <w:pPr>
        <w:pStyle w:val="ds-markdown-paragraph"/>
        <w:shd w:val="clear" w:color="auto" w:fill="FFFFFF"/>
        <w:spacing w:after="0" w:afterAutospacing="0" w:line="420" w:lineRule="atLeast"/>
        <w:jc w:val="both"/>
        <w:rPr>
          <w:color w:val="0F1115"/>
        </w:rPr>
      </w:pPr>
      <w:r w:rsidRPr="00052897">
        <w:rPr>
          <w:color w:val="0F1115"/>
        </w:rPr>
        <w:t xml:space="preserve"> 3.3.  Налогом облагается недвижимое имущество (здания, сооружения, помещения и т.д.), учтенное на балансе в качестве объекта основных средств (счет 01 "Основные средства") и закрепленное на праве оперативного управления</w:t>
      </w:r>
    </w:p>
    <w:p w:rsidR="00C705E7" w:rsidRPr="00052897" w:rsidRDefault="00200263">
      <w:pPr>
        <w:pStyle w:val="ds-markdown-paragraph"/>
        <w:shd w:val="clear" w:color="auto" w:fill="FFFFFF"/>
        <w:spacing w:after="0" w:afterAutospacing="0" w:line="420" w:lineRule="atLeast"/>
        <w:jc w:val="both"/>
        <w:rPr>
          <w:b/>
          <w:color w:val="0F1115"/>
        </w:rPr>
      </w:pPr>
      <w:r w:rsidRPr="00052897">
        <w:rPr>
          <w:b/>
          <w:color w:val="0F1115"/>
        </w:rPr>
        <w:t xml:space="preserve">  Расчет налоговой базы и ставка</w:t>
      </w:r>
    </w:p>
    <w:p w:rsidR="00C705E7" w:rsidRPr="00052897" w:rsidRDefault="00200263">
      <w:pPr>
        <w:pStyle w:val="ds-markdown-paragraph"/>
        <w:shd w:val="clear" w:color="auto" w:fill="FFFFFF"/>
        <w:spacing w:before="240" w:beforeAutospacing="0" w:after="240" w:afterAutospacing="0" w:line="420" w:lineRule="atLeast"/>
        <w:jc w:val="both"/>
        <w:rPr>
          <w:color w:val="0F1115"/>
        </w:rPr>
      </w:pPr>
      <w:r w:rsidRPr="00052897">
        <w:rPr>
          <w:color w:val="0F1115"/>
        </w:rPr>
        <w:t>3.4.   Налоговая база определяется как </w:t>
      </w:r>
      <w:r w:rsidRPr="00871252">
        <w:rPr>
          <w:rStyle w:val="a5"/>
          <w:b w:val="0"/>
          <w:color w:val="0F1115"/>
        </w:rPr>
        <w:t>среднегодовая стоимость имущества</w:t>
      </w:r>
      <w:r w:rsidRPr="00871252">
        <w:rPr>
          <w:b/>
          <w:color w:val="0F1115"/>
        </w:rPr>
        <w:t>.</w:t>
      </w:r>
      <w:r w:rsidRPr="00052897">
        <w:rPr>
          <w:color w:val="0F1115"/>
        </w:rPr>
        <w:t xml:space="preserve"> Для ее расчета остаточная стоимость объекта на 1-е число каждого месяца года и на 31 декабря суммируется, а затем делится на 13.</w:t>
      </w:r>
    </w:p>
    <w:p w:rsidR="00C705E7" w:rsidRPr="00052897" w:rsidRDefault="00200263">
      <w:pPr>
        <w:pStyle w:val="ds-markdown-paragraph"/>
        <w:shd w:val="clear" w:color="auto" w:fill="FFFFFF"/>
        <w:spacing w:before="240" w:beforeAutospacing="0" w:after="240" w:afterAutospacing="0" w:line="420" w:lineRule="atLeast"/>
        <w:jc w:val="both"/>
        <w:rPr>
          <w:b/>
          <w:color w:val="0F1115"/>
        </w:rPr>
      </w:pPr>
      <w:r w:rsidRPr="00052897">
        <w:rPr>
          <w:b/>
          <w:color w:val="0F1115"/>
        </w:rPr>
        <w:t>Порядок исчисления и уплаты</w:t>
      </w:r>
    </w:p>
    <w:p w:rsidR="00C705E7" w:rsidRPr="00052897" w:rsidRDefault="00200263">
      <w:pPr>
        <w:pStyle w:val="ds-markdown-paragraph"/>
        <w:shd w:val="clear" w:color="auto" w:fill="FFFFFF"/>
        <w:spacing w:after="0" w:afterAutospacing="0" w:line="420" w:lineRule="atLeast"/>
        <w:jc w:val="both"/>
        <w:rPr>
          <w:color w:val="0F1115"/>
        </w:rPr>
      </w:pPr>
      <w:r w:rsidRPr="00F37108">
        <w:rPr>
          <w:rStyle w:val="a5"/>
          <w:b w:val="0"/>
          <w:color w:val="0F1115"/>
        </w:rPr>
        <w:lastRenderedPageBreak/>
        <w:t>3.5.   Отчетные периоды</w:t>
      </w:r>
      <w:r w:rsidRPr="00052897">
        <w:rPr>
          <w:color w:val="0F1115"/>
        </w:rPr>
        <w:t> - I квартал, полугодие и 9 месяцев.</w:t>
      </w:r>
    </w:p>
    <w:p w:rsidR="00C705E7" w:rsidRPr="00052897" w:rsidRDefault="00200263">
      <w:pPr>
        <w:pStyle w:val="ds-markdown-paragraph"/>
        <w:shd w:val="clear" w:color="auto" w:fill="FFFFFF"/>
        <w:spacing w:after="0" w:afterAutospacing="0" w:line="420" w:lineRule="atLeast"/>
        <w:jc w:val="both"/>
        <w:rPr>
          <w:color w:val="0F1115"/>
        </w:rPr>
      </w:pPr>
      <w:r w:rsidRPr="00F37108">
        <w:rPr>
          <w:rStyle w:val="a5"/>
          <w:b w:val="0"/>
          <w:color w:val="0F1115"/>
        </w:rPr>
        <w:t>3.6.   Уплата авансовых платежей</w:t>
      </w:r>
      <w:r w:rsidRPr="00F37108">
        <w:rPr>
          <w:color w:val="0F1115"/>
        </w:rPr>
        <w:t> производится по итогам каждого отчетного периода, если это предусмотрено законом субъекта</w:t>
      </w:r>
      <w:r w:rsidRPr="00052897">
        <w:rPr>
          <w:color w:val="0F1115"/>
        </w:rPr>
        <w:t xml:space="preserve"> РФ.</w:t>
      </w:r>
    </w:p>
    <w:p w:rsidR="00C705E7" w:rsidRPr="00052897" w:rsidRDefault="00200263">
      <w:pPr>
        <w:pStyle w:val="ds-markdown-paragraph"/>
        <w:shd w:val="clear" w:color="auto" w:fill="FFFFFF"/>
        <w:spacing w:after="0" w:afterAutospacing="0" w:line="420" w:lineRule="atLeast"/>
        <w:jc w:val="both"/>
        <w:rPr>
          <w:color w:val="0F1115"/>
        </w:rPr>
      </w:pPr>
      <w:r w:rsidRPr="00F37108">
        <w:rPr>
          <w:rStyle w:val="a5"/>
          <w:b w:val="0"/>
          <w:color w:val="0F1115"/>
        </w:rPr>
        <w:t>3.7. Окончательный расчет</w:t>
      </w:r>
      <w:r w:rsidRPr="00052897">
        <w:rPr>
          <w:color w:val="0F1115"/>
        </w:rPr>
        <w:t> налога по итогам года производится как разница между исчисленной суммой налога и суммами уплаченных авансовых платежей.</w:t>
      </w:r>
    </w:p>
    <w:p w:rsidR="00C705E7" w:rsidRPr="00052897" w:rsidRDefault="00200263">
      <w:pPr>
        <w:pStyle w:val="ds-markdown-paragraph"/>
        <w:shd w:val="clear" w:color="auto" w:fill="FFFFFF"/>
        <w:spacing w:after="0" w:afterAutospacing="0" w:line="420" w:lineRule="atLeast"/>
        <w:jc w:val="both"/>
        <w:rPr>
          <w:color w:val="0F1115"/>
        </w:rPr>
      </w:pPr>
      <w:r w:rsidRPr="00F37108">
        <w:rPr>
          <w:rStyle w:val="a5"/>
          <w:b w:val="0"/>
          <w:color w:val="0F1115"/>
        </w:rPr>
        <w:t>3.</w:t>
      </w:r>
      <w:r w:rsidRPr="002044B7">
        <w:rPr>
          <w:rStyle w:val="a5"/>
          <w:b w:val="0"/>
          <w:color w:val="0F1115"/>
        </w:rPr>
        <w:t>8.   Срок уплаты налога</w:t>
      </w:r>
      <w:r w:rsidRPr="002044B7">
        <w:rPr>
          <w:b/>
          <w:color w:val="0F1115"/>
        </w:rPr>
        <w:t> </w:t>
      </w:r>
      <w:r w:rsidRPr="00052897">
        <w:rPr>
          <w:color w:val="0F1115"/>
        </w:rPr>
        <w:t>за год - </w:t>
      </w:r>
      <w:r w:rsidRPr="00F37108">
        <w:rPr>
          <w:rStyle w:val="a5"/>
          <w:b w:val="0"/>
          <w:color w:val="0F1115"/>
        </w:rPr>
        <w:t>не позднее 28 февраля</w:t>
      </w:r>
      <w:r w:rsidRPr="00052897">
        <w:rPr>
          <w:color w:val="0F1115"/>
        </w:rPr>
        <w:t> следующего года.</w:t>
      </w:r>
    </w:p>
    <w:p w:rsidR="00C705E7" w:rsidRPr="00052897" w:rsidRDefault="00200263">
      <w:pPr>
        <w:pStyle w:val="ds-markdown-paragraph"/>
        <w:shd w:val="clear" w:color="auto" w:fill="FFFFFF"/>
        <w:spacing w:after="0" w:afterAutospacing="0" w:line="420" w:lineRule="atLeast"/>
        <w:jc w:val="both"/>
        <w:rPr>
          <w:color w:val="0F1115"/>
        </w:rPr>
      </w:pPr>
      <w:r w:rsidRPr="002044B7">
        <w:rPr>
          <w:rStyle w:val="a5"/>
          <w:b w:val="0"/>
          <w:color w:val="0F1115"/>
        </w:rPr>
        <w:t>3.9. Бухгалтерский учет</w:t>
      </w:r>
      <w:r w:rsidRPr="00052897">
        <w:rPr>
          <w:color w:val="0F1115"/>
        </w:rPr>
        <w:t xml:space="preserve"> операций по налогу на имущество в бюджетных учреждениях ведется с использованием счета </w:t>
      </w:r>
      <w:r w:rsidR="00295D42">
        <w:rPr>
          <w:color w:val="0F1115"/>
        </w:rPr>
        <w:t>1</w:t>
      </w:r>
      <w:r w:rsidRPr="00052897">
        <w:rPr>
          <w:color w:val="0F1115"/>
        </w:rPr>
        <w:t xml:space="preserve"> 303 12 000 "Расчеты по налогу на имущество организаций".</w:t>
      </w:r>
    </w:p>
    <w:p w:rsidR="00C705E7" w:rsidRPr="00052897" w:rsidRDefault="00200263">
      <w:pPr>
        <w:widowControl w:val="0"/>
        <w:autoSpaceDE w:val="0"/>
        <w:autoSpaceDN w:val="0"/>
        <w:adjustRightInd w:val="0"/>
        <w:spacing w:after="0"/>
        <w:jc w:val="both"/>
        <w:rPr>
          <w:bCs/>
          <w:color w:val="26282F"/>
          <w:sz w:val="24"/>
          <w:szCs w:val="24"/>
          <w:lang w:val="ru-RU" w:eastAsia="ru-RU"/>
        </w:rPr>
      </w:pPr>
      <w:r w:rsidRPr="00052897">
        <w:rPr>
          <w:sz w:val="24"/>
          <w:szCs w:val="24"/>
          <w:lang w:val="ru-RU" w:eastAsia="ru-RU"/>
        </w:rPr>
        <w:t xml:space="preserve"> 3.10. Налоговая декларация по налогу на имущество представляется в налоговый орган </w:t>
      </w:r>
      <w:r w:rsidRPr="00052897">
        <w:rPr>
          <w:bCs/>
          <w:color w:val="26282F"/>
          <w:sz w:val="24"/>
          <w:szCs w:val="24"/>
          <w:lang w:eastAsia="ru-RU"/>
        </w:rPr>
        <w:t> </w:t>
      </w:r>
      <w:r w:rsidRPr="00052897">
        <w:rPr>
          <w:bCs/>
          <w:color w:val="26282F"/>
          <w:sz w:val="24"/>
          <w:szCs w:val="24"/>
          <w:lang w:val="ru-RU" w:eastAsia="ru-RU"/>
        </w:rPr>
        <w:t>по месту нахождения объектов недвижимого имущества.</w:t>
      </w:r>
    </w:p>
    <w:p w:rsidR="00C705E7" w:rsidRPr="00052897" w:rsidRDefault="00200263">
      <w:pPr>
        <w:spacing w:line="276" w:lineRule="auto"/>
        <w:jc w:val="both"/>
        <w:rPr>
          <w:sz w:val="24"/>
          <w:szCs w:val="24"/>
          <w:lang w:val="ru-RU" w:eastAsia="ru-RU"/>
        </w:rPr>
      </w:pPr>
      <w:r w:rsidRPr="00052897">
        <w:rPr>
          <w:sz w:val="24"/>
          <w:szCs w:val="24"/>
          <w:lang w:val="ru-RU" w:eastAsia="ru-RU"/>
        </w:rPr>
        <w:t>3.11.  Сумму налога на имущество и авансовых платежей отражают в Бухгалтерской справке (</w:t>
      </w:r>
      <w:hyperlink r:id="rId141" w:anchor="/document/140/41229/" w:tgtFrame="_self" w:tooltip="Бухгалтерская справка (ф. 0504833)" w:history="1">
        <w:r w:rsidRPr="00052897">
          <w:rPr>
            <w:sz w:val="24"/>
            <w:szCs w:val="24"/>
            <w:lang w:val="ru-RU" w:eastAsia="ru-RU"/>
          </w:rPr>
          <w:t>ф.</w:t>
        </w:r>
        <w:r w:rsidRPr="00052897">
          <w:rPr>
            <w:sz w:val="24"/>
            <w:szCs w:val="24"/>
            <w:lang w:eastAsia="ru-RU"/>
          </w:rPr>
          <w:t> </w:t>
        </w:r>
        <w:r w:rsidRPr="00052897">
          <w:rPr>
            <w:sz w:val="24"/>
            <w:szCs w:val="24"/>
            <w:lang w:val="ru-RU" w:eastAsia="ru-RU"/>
          </w:rPr>
          <w:t>0504833</w:t>
        </w:r>
      </w:hyperlink>
      <w:r w:rsidRPr="00052897">
        <w:rPr>
          <w:sz w:val="24"/>
          <w:szCs w:val="24"/>
          <w:lang w:val="ru-RU" w:eastAsia="ru-RU"/>
        </w:rPr>
        <w:t xml:space="preserve">). К ней прикладываются  налоговые декларации,  которые подтверждают сумму принятых обязательств. </w:t>
      </w:r>
    </w:p>
    <w:p w:rsidR="00C705E7" w:rsidRPr="00052897" w:rsidRDefault="00200263">
      <w:pPr>
        <w:spacing w:line="276" w:lineRule="auto"/>
        <w:jc w:val="both"/>
        <w:rPr>
          <w:sz w:val="24"/>
          <w:szCs w:val="24"/>
          <w:lang w:val="ru-RU" w:eastAsia="ru-RU"/>
        </w:rPr>
      </w:pPr>
      <w:r w:rsidRPr="00052897">
        <w:rPr>
          <w:sz w:val="24"/>
          <w:szCs w:val="24"/>
          <w:lang w:val="ru-RU" w:eastAsia="ru-RU"/>
        </w:rPr>
        <w:t xml:space="preserve">3.12. </w:t>
      </w:r>
      <w:r w:rsidR="005C504D">
        <w:rPr>
          <w:sz w:val="24"/>
          <w:szCs w:val="24"/>
          <w:lang w:val="ru-RU" w:eastAsia="ru-RU"/>
        </w:rPr>
        <w:t xml:space="preserve"> </w:t>
      </w:r>
      <w:r w:rsidRPr="00052897">
        <w:rPr>
          <w:sz w:val="24"/>
          <w:szCs w:val="24"/>
          <w:lang w:val="ru-RU" w:eastAsia="ru-RU"/>
        </w:rPr>
        <w:t>Налог на имущество начисляется</w:t>
      </w:r>
      <w:r w:rsidR="005C504D">
        <w:rPr>
          <w:sz w:val="24"/>
          <w:szCs w:val="24"/>
          <w:lang w:val="ru-RU" w:eastAsia="ru-RU"/>
        </w:rPr>
        <w:t xml:space="preserve"> </w:t>
      </w:r>
      <w:r w:rsidRPr="00052897">
        <w:rPr>
          <w:sz w:val="24"/>
          <w:szCs w:val="24"/>
          <w:lang w:val="ru-RU" w:eastAsia="ru-RU"/>
        </w:rPr>
        <w:t xml:space="preserve"> последним</w:t>
      </w:r>
      <w:r w:rsidR="005C504D">
        <w:rPr>
          <w:sz w:val="24"/>
          <w:szCs w:val="24"/>
          <w:lang w:val="ru-RU" w:eastAsia="ru-RU"/>
        </w:rPr>
        <w:t xml:space="preserve"> </w:t>
      </w:r>
      <w:r w:rsidRPr="00052897">
        <w:rPr>
          <w:sz w:val="24"/>
          <w:szCs w:val="24"/>
          <w:lang w:val="ru-RU" w:eastAsia="ru-RU"/>
        </w:rPr>
        <w:t xml:space="preserve"> числом</w:t>
      </w:r>
      <w:r w:rsidR="005C504D">
        <w:rPr>
          <w:sz w:val="24"/>
          <w:szCs w:val="24"/>
          <w:lang w:val="ru-RU" w:eastAsia="ru-RU"/>
        </w:rPr>
        <w:t xml:space="preserve"> </w:t>
      </w:r>
      <w:r w:rsidRPr="00052897">
        <w:rPr>
          <w:sz w:val="24"/>
          <w:szCs w:val="24"/>
          <w:lang w:val="ru-RU" w:eastAsia="ru-RU"/>
        </w:rPr>
        <w:t xml:space="preserve"> отчетного</w:t>
      </w:r>
      <w:r w:rsidR="005C504D">
        <w:rPr>
          <w:sz w:val="24"/>
          <w:szCs w:val="24"/>
          <w:lang w:val="ru-RU" w:eastAsia="ru-RU"/>
        </w:rPr>
        <w:t xml:space="preserve"> </w:t>
      </w:r>
      <w:r w:rsidRPr="00052897">
        <w:rPr>
          <w:sz w:val="24"/>
          <w:szCs w:val="24"/>
          <w:lang w:val="ru-RU" w:eastAsia="ru-RU"/>
        </w:rPr>
        <w:t xml:space="preserve"> периода</w:t>
      </w:r>
      <w:r w:rsidRPr="00052897">
        <w:rPr>
          <w:sz w:val="24"/>
          <w:szCs w:val="24"/>
          <w:lang w:eastAsia="ru-RU"/>
        </w:rPr>
        <w:t> </w:t>
      </w:r>
      <w:r w:rsidR="005C504D">
        <w:rPr>
          <w:sz w:val="24"/>
          <w:szCs w:val="24"/>
          <w:lang w:val="ru-RU" w:eastAsia="ru-RU"/>
        </w:rPr>
        <w:t xml:space="preserve"> </w:t>
      </w:r>
      <w:r w:rsidRPr="00052897">
        <w:rPr>
          <w:sz w:val="24"/>
          <w:szCs w:val="24"/>
          <w:lang w:val="ru-RU" w:eastAsia="ru-RU"/>
        </w:rPr>
        <w:t>– 31</w:t>
      </w:r>
      <w:r w:rsidRPr="00052897">
        <w:rPr>
          <w:sz w:val="24"/>
          <w:szCs w:val="24"/>
          <w:lang w:eastAsia="ru-RU"/>
        </w:rPr>
        <w:t> </w:t>
      </w:r>
      <w:r w:rsidRPr="00052897">
        <w:rPr>
          <w:sz w:val="24"/>
          <w:szCs w:val="24"/>
          <w:lang w:val="ru-RU" w:eastAsia="ru-RU"/>
        </w:rPr>
        <w:t xml:space="preserve">декабря. </w:t>
      </w:r>
    </w:p>
    <w:p w:rsidR="00C705E7" w:rsidRPr="005C504D" w:rsidRDefault="00200263">
      <w:pPr>
        <w:jc w:val="both"/>
        <w:rPr>
          <w:sz w:val="24"/>
          <w:szCs w:val="24"/>
          <w:lang w:val="ru-RU" w:eastAsia="ru-RU"/>
        </w:rPr>
      </w:pPr>
      <w:r w:rsidRPr="005C504D">
        <w:rPr>
          <w:sz w:val="24"/>
          <w:szCs w:val="24"/>
          <w:lang w:val="ru-RU" w:eastAsia="ru-RU"/>
        </w:rPr>
        <w:t xml:space="preserve">3.14. При наличии экономии денежных средств по соответствующему КВР по смете </w:t>
      </w:r>
      <w:r w:rsidR="005C504D">
        <w:rPr>
          <w:sz w:val="24"/>
          <w:szCs w:val="24"/>
          <w:lang w:val="ru-RU" w:eastAsia="ru-RU"/>
        </w:rPr>
        <w:t xml:space="preserve">                    </w:t>
      </w:r>
      <w:r w:rsidRPr="005C504D">
        <w:rPr>
          <w:sz w:val="24"/>
          <w:szCs w:val="24"/>
          <w:lang w:val="ru-RU" w:eastAsia="ru-RU"/>
        </w:rPr>
        <w:t>на управленческие функции, налог  по итогу года может быть уплачен в конце отчетного года.</w:t>
      </w:r>
    </w:p>
    <w:p w:rsidR="00C705E7" w:rsidRPr="005C504D" w:rsidRDefault="00200263">
      <w:pPr>
        <w:spacing w:line="276" w:lineRule="auto"/>
        <w:jc w:val="both"/>
        <w:rPr>
          <w:sz w:val="24"/>
          <w:szCs w:val="24"/>
          <w:lang w:val="ru-RU" w:eastAsia="ru-RU"/>
        </w:rPr>
      </w:pPr>
      <w:r w:rsidRPr="005C504D">
        <w:rPr>
          <w:sz w:val="24"/>
          <w:szCs w:val="24"/>
          <w:lang w:val="ru-RU" w:eastAsia="ru-RU"/>
        </w:rPr>
        <w:t>3.15. Операции по начислению налогов 31</w:t>
      </w:r>
      <w:r w:rsidRPr="005C504D">
        <w:rPr>
          <w:sz w:val="24"/>
          <w:szCs w:val="24"/>
          <w:lang w:eastAsia="ru-RU"/>
        </w:rPr>
        <w:t> </w:t>
      </w:r>
      <w:r w:rsidRPr="005C504D">
        <w:rPr>
          <w:sz w:val="24"/>
          <w:szCs w:val="24"/>
          <w:lang w:val="ru-RU" w:eastAsia="ru-RU"/>
        </w:rPr>
        <w:t>декабря отражают в сумме, предполагаемой к уплате или на основе данных за прошлый отчетный период.</w:t>
      </w:r>
    </w:p>
    <w:p w:rsidR="00C705E7" w:rsidRPr="005C504D" w:rsidRDefault="00200263">
      <w:pPr>
        <w:spacing w:line="276" w:lineRule="auto"/>
        <w:jc w:val="both"/>
        <w:rPr>
          <w:sz w:val="24"/>
          <w:szCs w:val="24"/>
          <w:lang w:val="ru-RU" w:eastAsia="ru-RU"/>
        </w:rPr>
      </w:pPr>
      <w:r w:rsidRPr="005C504D">
        <w:rPr>
          <w:sz w:val="24"/>
          <w:szCs w:val="24"/>
          <w:lang w:val="ru-RU" w:eastAsia="ru-RU"/>
        </w:rPr>
        <w:t>3.16. Далее, после того как налог будет рассчитан, учреждение вносит исправления на основании Бухгалтерской справки (</w:t>
      </w:r>
      <w:hyperlink r:id="rId142" w:anchor="/document/140/41229/" w:tgtFrame="_self" w:tooltip="Бухгалтерская справка (ф. 0504833)" w:history="1">
        <w:r w:rsidRPr="005C504D">
          <w:rPr>
            <w:sz w:val="24"/>
            <w:szCs w:val="24"/>
            <w:lang w:val="ru-RU" w:eastAsia="ru-RU"/>
          </w:rPr>
          <w:t>ф.</w:t>
        </w:r>
        <w:r w:rsidRPr="005C504D">
          <w:rPr>
            <w:sz w:val="24"/>
            <w:szCs w:val="24"/>
            <w:lang w:eastAsia="ru-RU"/>
          </w:rPr>
          <w:t> </w:t>
        </w:r>
        <w:r w:rsidRPr="005C504D">
          <w:rPr>
            <w:sz w:val="24"/>
            <w:szCs w:val="24"/>
            <w:lang w:val="ru-RU" w:eastAsia="ru-RU"/>
          </w:rPr>
          <w:t>0504833</w:t>
        </w:r>
      </w:hyperlink>
      <w:r w:rsidRPr="005C504D">
        <w:rPr>
          <w:sz w:val="24"/>
          <w:szCs w:val="24"/>
          <w:lang w:val="ru-RU" w:eastAsia="ru-RU"/>
        </w:rPr>
        <w:t xml:space="preserve">). Исправительные записи делаются датой обнаружения ошибки. </w:t>
      </w:r>
    </w:p>
    <w:p w:rsidR="00C705E7" w:rsidRPr="00FC7328" w:rsidRDefault="00200263">
      <w:pPr>
        <w:spacing w:line="276" w:lineRule="auto"/>
        <w:jc w:val="both"/>
        <w:rPr>
          <w:sz w:val="24"/>
          <w:szCs w:val="24"/>
          <w:lang w:val="ru-RU" w:eastAsia="ru-RU"/>
        </w:rPr>
      </w:pPr>
      <w:r w:rsidRPr="00FC7328">
        <w:rPr>
          <w:sz w:val="24"/>
          <w:szCs w:val="24"/>
          <w:lang w:val="ru-RU" w:eastAsia="ru-RU"/>
        </w:rPr>
        <w:t xml:space="preserve">3.17. Налог на имущество оплачивают по </w:t>
      </w:r>
      <w:hyperlink r:id="rId143" w:anchor="/document/99/350600028/XA00MD62NI/" w:tgtFrame="_self" w:tooltip="851 Уплата налога на имущество организаций и земельного налога" w:history="1">
        <w:r w:rsidRPr="00FC7328">
          <w:rPr>
            <w:sz w:val="24"/>
            <w:szCs w:val="24"/>
            <w:lang w:val="ru-RU" w:eastAsia="ru-RU"/>
          </w:rPr>
          <w:t>КВР 851</w:t>
        </w:r>
      </w:hyperlink>
      <w:r w:rsidRPr="00FC7328">
        <w:rPr>
          <w:sz w:val="24"/>
          <w:szCs w:val="24"/>
          <w:lang w:val="ru-RU" w:eastAsia="ru-RU"/>
        </w:rPr>
        <w:t xml:space="preserve"> «Уплата налога на имущество организаций и земельного налога». В бухучете и отчетности расходы проводят по </w:t>
      </w:r>
      <w:hyperlink r:id="rId144" w:anchor="/document/99/555944502/XA00M822NA/" w:tooltip="291 Налоги, пошлины и сборы" w:history="1">
        <w:r w:rsidRPr="00FC7328">
          <w:rPr>
            <w:sz w:val="24"/>
            <w:szCs w:val="24"/>
            <w:lang w:val="ru-RU" w:eastAsia="ru-RU"/>
          </w:rPr>
          <w:t>коду КОСГУ 291</w:t>
        </w:r>
      </w:hyperlink>
      <w:r w:rsidRPr="00FC7328">
        <w:rPr>
          <w:sz w:val="24"/>
          <w:szCs w:val="24"/>
          <w:lang w:val="ru-RU" w:eastAsia="ru-RU"/>
        </w:rPr>
        <w:t xml:space="preserve"> «Налоги, пошлины и сборы». </w:t>
      </w:r>
    </w:p>
    <w:p w:rsidR="00C705E7" w:rsidRPr="009B6444" w:rsidRDefault="00200263">
      <w:pPr>
        <w:spacing w:line="276" w:lineRule="auto"/>
        <w:jc w:val="both"/>
        <w:rPr>
          <w:sz w:val="24"/>
          <w:szCs w:val="24"/>
          <w:lang w:val="ru-RU" w:eastAsia="ru-RU"/>
        </w:rPr>
      </w:pPr>
      <w:r w:rsidRPr="009B6444">
        <w:rPr>
          <w:sz w:val="24"/>
          <w:szCs w:val="24"/>
          <w:lang w:val="ru-RU" w:eastAsia="ru-RU"/>
        </w:rPr>
        <w:t>3.18. Начисление и уплату налога на имущество в бюджет оформляются проводками:</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5813"/>
        <w:gridCol w:w="2052"/>
        <w:gridCol w:w="2074"/>
      </w:tblGrid>
      <w:tr w:rsidR="00C705E7" w:rsidRPr="009B6444">
        <w:tc>
          <w:tcPr>
            <w:tcW w:w="0" w:type="auto"/>
            <w:tcBorders>
              <w:top w:val="single" w:sz="6" w:space="0" w:color="000000"/>
              <w:left w:val="single" w:sz="6" w:space="0" w:color="000000"/>
              <w:bottom w:val="single" w:sz="6" w:space="0" w:color="000000"/>
              <w:right w:val="single" w:sz="6" w:space="0" w:color="000000"/>
            </w:tcBorders>
            <w:vAlign w:val="center"/>
          </w:tcPr>
          <w:p w:rsidR="00C705E7" w:rsidRPr="009B6444" w:rsidRDefault="00200263">
            <w:pPr>
              <w:spacing w:line="256" w:lineRule="auto"/>
              <w:jc w:val="both"/>
              <w:rPr>
                <w:sz w:val="24"/>
                <w:szCs w:val="24"/>
                <w:lang w:eastAsia="ru-RU"/>
              </w:rPr>
            </w:pPr>
            <w:r w:rsidRPr="009B6444">
              <w:rPr>
                <w:b/>
                <w:bCs/>
                <w:sz w:val="24"/>
                <w:szCs w:val="24"/>
                <w:lang w:eastAsia="ru-RU"/>
              </w:rPr>
              <w:lastRenderedPageBreak/>
              <w:t>Содержание операции</w:t>
            </w:r>
          </w:p>
        </w:tc>
        <w:tc>
          <w:tcPr>
            <w:tcW w:w="0" w:type="auto"/>
            <w:tcBorders>
              <w:top w:val="single" w:sz="6" w:space="0" w:color="000000"/>
              <w:left w:val="single" w:sz="6" w:space="0" w:color="000000"/>
              <w:bottom w:val="single" w:sz="6" w:space="0" w:color="000000"/>
              <w:right w:val="single" w:sz="6" w:space="0" w:color="000000"/>
            </w:tcBorders>
            <w:vAlign w:val="center"/>
          </w:tcPr>
          <w:p w:rsidR="00C705E7" w:rsidRPr="009B6444" w:rsidRDefault="00200263">
            <w:pPr>
              <w:spacing w:line="256" w:lineRule="auto"/>
              <w:jc w:val="both"/>
              <w:rPr>
                <w:sz w:val="24"/>
                <w:szCs w:val="24"/>
                <w:lang w:eastAsia="ru-RU"/>
              </w:rPr>
            </w:pPr>
            <w:r w:rsidRPr="009B6444">
              <w:rPr>
                <w:b/>
                <w:bCs/>
                <w:sz w:val="24"/>
                <w:szCs w:val="24"/>
                <w:lang w:eastAsia="ru-RU"/>
              </w:rPr>
              <w:t>Дебет счета</w:t>
            </w:r>
          </w:p>
        </w:tc>
        <w:tc>
          <w:tcPr>
            <w:tcW w:w="0" w:type="auto"/>
            <w:tcBorders>
              <w:top w:val="single" w:sz="6" w:space="0" w:color="000000"/>
              <w:left w:val="single" w:sz="6" w:space="0" w:color="000000"/>
              <w:bottom w:val="single" w:sz="6" w:space="0" w:color="000000"/>
              <w:right w:val="single" w:sz="6" w:space="0" w:color="000000"/>
            </w:tcBorders>
            <w:vAlign w:val="center"/>
          </w:tcPr>
          <w:p w:rsidR="00C705E7" w:rsidRPr="009B6444" w:rsidRDefault="00200263">
            <w:pPr>
              <w:spacing w:line="256" w:lineRule="auto"/>
              <w:jc w:val="both"/>
              <w:rPr>
                <w:sz w:val="24"/>
                <w:szCs w:val="24"/>
                <w:lang w:eastAsia="ru-RU"/>
              </w:rPr>
            </w:pPr>
            <w:r w:rsidRPr="009B6444">
              <w:rPr>
                <w:b/>
                <w:bCs/>
                <w:sz w:val="24"/>
                <w:szCs w:val="24"/>
                <w:lang w:eastAsia="ru-RU"/>
              </w:rPr>
              <w:t>Кредит счета</w:t>
            </w:r>
          </w:p>
        </w:tc>
      </w:tr>
      <w:tr w:rsidR="00C705E7" w:rsidRPr="009B6444">
        <w:tc>
          <w:tcPr>
            <w:tcW w:w="0" w:type="auto"/>
            <w:tcBorders>
              <w:top w:val="single" w:sz="6" w:space="0" w:color="000000"/>
              <w:left w:val="single" w:sz="6" w:space="0" w:color="000000"/>
              <w:bottom w:val="single" w:sz="6" w:space="0" w:color="000000"/>
              <w:right w:val="single" w:sz="6" w:space="0" w:color="000000"/>
            </w:tcBorders>
          </w:tcPr>
          <w:p w:rsidR="00C705E7" w:rsidRPr="009B6444" w:rsidRDefault="00200263">
            <w:pPr>
              <w:spacing w:line="256" w:lineRule="auto"/>
              <w:jc w:val="both"/>
              <w:rPr>
                <w:sz w:val="24"/>
                <w:szCs w:val="24"/>
                <w:lang w:val="ru-RU" w:eastAsia="ru-RU"/>
              </w:rPr>
            </w:pPr>
            <w:r w:rsidRPr="009B6444">
              <w:rPr>
                <w:sz w:val="24"/>
                <w:szCs w:val="24"/>
                <w:lang w:val="ru-RU" w:eastAsia="ru-RU"/>
              </w:rPr>
              <w:t>Начислен налог на имущество</w:t>
            </w:r>
          </w:p>
          <w:p w:rsidR="00C705E7" w:rsidRPr="009B6444" w:rsidRDefault="00200263">
            <w:pPr>
              <w:spacing w:line="256" w:lineRule="auto"/>
              <w:jc w:val="both"/>
              <w:rPr>
                <w:sz w:val="24"/>
                <w:szCs w:val="24"/>
                <w:lang w:val="ru-RU" w:eastAsia="ru-RU"/>
              </w:rPr>
            </w:pPr>
            <w:r w:rsidRPr="009B6444">
              <w:rPr>
                <w:sz w:val="24"/>
                <w:szCs w:val="24"/>
                <w:lang w:val="ru-RU" w:eastAsia="ru-RU"/>
              </w:rPr>
              <w:t xml:space="preserve">Основание: бухгалтерская справка и </w:t>
            </w:r>
            <w:hyperlink r:id="rId145" w:anchor="/document/16/136442/dfashzsf0h/" w:history="1">
              <w:r w:rsidRPr="009B6444">
                <w:rPr>
                  <w:sz w:val="24"/>
                  <w:szCs w:val="24"/>
                  <w:lang w:val="ru-RU" w:eastAsia="ru-RU"/>
                </w:rPr>
                <w:t>подтверждающие документы</w:t>
              </w:r>
            </w:hyperlink>
          </w:p>
        </w:tc>
        <w:tc>
          <w:tcPr>
            <w:tcW w:w="0" w:type="auto"/>
            <w:tcBorders>
              <w:top w:val="single" w:sz="6" w:space="0" w:color="000000"/>
              <w:left w:val="single" w:sz="6" w:space="0" w:color="000000"/>
              <w:bottom w:val="single" w:sz="6" w:space="0" w:color="000000"/>
              <w:right w:val="single" w:sz="6" w:space="0" w:color="000000"/>
            </w:tcBorders>
          </w:tcPr>
          <w:p w:rsidR="00C705E7" w:rsidRPr="009B6444" w:rsidRDefault="00200263">
            <w:pPr>
              <w:spacing w:line="256" w:lineRule="auto"/>
              <w:jc w:val="both"/>
              <w:rPr>
                <w:sz w:val="24"/>
                <w:szCs w:val="24"/>
                <w:lang w:eastAsia="ru-RU"/>
              </w:rPr>
            </w:pPr>
            <w:r w:rsidRPr="009B6444">
              <w:rPr>
                <w:sz w:val="24"/>
                <w:szCs w:val="24"/>
                <w:lang w:eastAsia="ru-RU"/>
              </w:rPr>
              <w:t>КРБ.1.401.20.291</w:t>
            </w:r>
          </w:p>
        </w:tc>
        <w:tc>
          <w:tcPr>
            <w:tcW w:w="0" w:type="auto"/>
            <w:tcBorders>
              <w:top w:val="single" w:sz="6" w:space="0" w:color="000000"/>
              <w:left w:val="single" w:sz="6" w:space="0" w:color="000000"/>
              <w:bottom w:val="single" w:sz="6" w:space="0" w:color="000000"/>
              <w:right w:val="single" w:sz="6" w:space="0" w:color="000000"/>
            </w:tcBorders>
          </w:tcPr>
          <w:p w:rsidR="00C705E7" w:rsidRPr="009B6444" w:rsidRDefault="00200263">
            <w:pPr>
              <w:spacing w:line="256" w:lineRule="auto"/>
              <w:jc w:val="both"/>
              <w:rPr>
                <w:sz w:val="24"/>
                <w:szCs w:val="24"/>
                <w:lang w:eastAsia="ru-RU"/>
              </w:rPr>
            </w:pPr>
            <w:r w:rsidRPr="009B6444">
              <w:rPr>
                <w:sz w:val="24"/>
                <w:szCs w:val="24"/>
                <w:lang w:eastAsia="ru-RU"/>
              </w:rPr>
              <w:t>КРБ.1.303.12.731</w:t>
            </w:r>
          </w:p>
        </w:tc>
      </w:tr>
      <w:tr w:rsidR="00C705E7" w:rsidRPr="009B6444">
        <w:tc>
          <w:tcPr>
            <w:tcW w:w="0" w:type="auto"/>
            <w:tcBorders>
              <w:top w:val="single" w:sz="6" w:space="0" w:color="000000"/>
              <w:left w:val="single" w:sz="6" w:space="0" w:color="000000"/>
              <w:bottom w:val="single" w:sz="6" w:space="0" w:color="000000"/>
              <w:right w:val="single" w:sz="6" w:space="0" w:color="000000"/>
            </w:tcBorders>
          </w:tcPr>
          <w:p w:rsidR="00C705E7" w:rsidRPr="009B6444" w:rsidRDefault="00200263">
            <w:pPr>
              <w:spacing w:line="256" w:lineRule="auto"/>
              <w:jc w:val="both"/>
              <w:rPr>
                <w:sz w:val="24"/>
                <w:szCs w:val="24"/>
                <w:lang w:val="ru-RU" w:eastAsia="ru-RU"/>
              </w:rPr>
            </w:pPr>
            <w:r w:rsidRPr="009B6444">
              <w:rPr>
                <w:sz w:val="24"/>
                <w:szCs w:val="24"/>
                <w:lang w:val="ru-RU" w:eastAsia="ru-RU"/>
              </w:rPr>
              <w:t>Перечислен налог на имущество в составе ЕНП</w:t>
            </w:r>
          </w:p>
          <w:p w:rsidR="00C705E7" w:rsidRPr="009B6444" w:rsidRDefault="00200263">
            <w:pPr>
              <w:spacing w:line="256" w:lineRule="auto"/>
              <w:jc w:val="both"/>
              <w:rPr>
                <w:sz w:val="24"/>
                <w:szCs w:val="24"/>
                <w:lang w:val="ru-RU" w:eastAsia="ru-RU"/>
              </w:rPr>
            </w:pPr>
            <w:r w:rsidRPr="009B6444">
              <w:rPr>
                <w:sz w:val="24"/>
                <w:szCs w:val="24"/>
                <w:lang w:val="ru-RU" w:eastAsia="ru-RU"/>
              </w:rPr>
              <w:t>Основание: выписка с лицевого счета</w:t>
            </w:r>
          </w:p>
        </w:tc>
        <w:tc>
          <w:tcPr>
            <w:tcW w:w="1021" w:type="pct"/>
            <w:tcBorders>
              <w:top w:val="single" w:sz="6" w:space="0" w:color="000000"/>
              <w:left w:val="single" w:sz="6" w:space="0" w:color="000000"/>
              <w:bottom w:val="single" w:sz="6" w:space="0" w:color="000000"/>
              <w:right w:val="single" w:sz="6" w:space="0" w:color="000000"/>
            </w:tcBorders>
          </w:tcPr>
          <w:p w:rsidR="00C705E7" w:rsidRPr="009B6444" w:rsidRDefault="00200263">
            <w:pPr>
              <w:spacing w:after="0" w:line="256" w:lineRule="auto"/>
              <w:jc w:val="both"/>
              <w:rPr>
                <w:sz w:val="24"/>
                <w:szCs w:val="24"/>
                <w:lang w:eastAsia="ru-RU"/>
              </w:rPr>
            </w:pPr>
            <w:r w:rsidRPr="009B6444">
              <w:rPr>
                <w:sz w:val="24"/>
                <w:szCs w:val="24"/>
                <w:lang w:eastAsia="ru-RU"/>
              </w:rPr>
              <w:t>КРБ.1.303.14.831</w:t>
            </w:r>
          </w:p>
        </w:tc>
        <w:tc>
          <w:tcPr>
            <w:tcW w:w="1049" w:type="pct"/>
            <w:tcBorders>
              <w:top w:val="single" w:sz="6" w:space="0" w:color="000000"/>
              <w:left w:val="single" w:sz="6" w:space="0" w:color="000000"/>
              <w:bottom w:val="single" w:sz="6" w:space="0" w:color="000000"/>
              <w:right w:val="single" w:sz="6" w:space="0" w:color="000000"/>
            </w:tcBorders>
          </w:tcPr>
          <w:p w:rsidR="00C705E7" w:rsidRPr="009B6444" w:rsidRDefault="00200263">
            <w:pPr>
              <w:spacing w:line="256" w:lineRule="auto"/>
              <w:jc w:val="both"/>
              <w:rPr>
                <w:sz w:val="24"/>
                <w:szCs w:val="24"/>
                <w:lang w:eastAsia="ru-RU"/>
              </w:rPr>
            </w:pPr>
            <w:r w:rsidRPr="009B6444">
              <w:rPr>
                <w:sz w:val="24"/>
                <w:szCs w:val="24"/>
                <w:lang w:eastAsia="ru-RU"/>
              </w:rPr>
              <w:t>КРБ.1.304.05.291</w:t>
            </w:r>
          </w:p>
        </w:tc>
      </w:tr>
      <w:tr w:rsidR="00C705E7">
        <w:tc>
          <w:tcPr>
            <w:tcW w:w="0" w:type="auto"/>
            <w:tcBorders>
              <w:top w:val="single" w:sz="6" w:space="0" w:color="000000"/>
              <w:left w:val="single" w:sz="6" w:space="0" w:color="000000"/>
              <w:bottom w:val="single" w:sz="6" w:space="0" w:color="000000"/>
              <w:right w:val="single" w:sz="6" w:space="0" w:color="000000"/>
            </w:tcBorders>
          </w:tcPr>
          <w:p w:rsidR="00C705E7" w:rsidRPr="009B6444" w:rsidRDefault="00200263">
            <w:pPr>
              <w:spacing w:line="256" w:lineRule="auto"/>
              <w:jc w:val="both"/>
              <w:rPr>
                <w:sz w:val="24"/>
                <w:szCs w:val="24"/>
                <w:lang w:val="ru-RU" w:eastAsia="ru-RU"/>
              </w:rPr>
            </w:pPr>
            <w:r w:rsidRPr="009B6444">
              <w:rPr>
                <w:sz w:val="24"/>
                <w:szCs w:val="24"/>
                <w:lang w:val="ru-RU" w:eastAsia="ru-RU"/>
              </w:rPr>
              <w:t>Произведен зачет ЕНП в счет налога на имущество</w:t>
            </w:r>
          </w:p>
          <w:p w:rsidR="00C705E7" w:rsidRPr="009B6444" w:rsidRDefault="00200263">
            <w:pPr>
              <w:spacing w:line="256" w:lineRule="auto"/>
              <w:jc w:val="both"/>
              <w:rPr>
                <w:sz w:val="24"/>
                <w:szCs w:val="24"/>
                <w:lang w:val="ru-RU" w:eastAsia="ru-RU"/>
              </w:rPr>
            </w:pPr>
            <w:r w:rsidRPr="009B6444">
              <w:rPr>
                <w:sz w:val="24"/>
                <w:szCs w:val="24"/>
                <w:lang w:val="ru-RU" w:eastAsia="ru-RU"/>
              </w:rPr>
              <w:t>Основание: справка</w:t>
            </w:r>
            <w:r w:rsidRPr="009B6444">
              <w:rPr>
                <w:sz w:val="24"/>
                <w:szCs w:val="24"/>
                <w:lang w:eastAsia="ru-RU"/>
              </w:rPr>
              <w:t> </w:t>
            </w:r>
            <w:r w:rsidRPr="009B6444">
              <w:rPr>
                <w:sz w:val="24"/>
                <w:szCs w:val="24"/>
                <w:lang w:val="ru-RU" w:eastAsia="ru-RU"/>
              </w:rPr>
              <w:t>о принадлежности сумм ЕНП</w:t>
            </w:r>
          </w:p>
        </w:tc>
        <w:tc>
          <w:tcPr>
            <w:tcW w:w="1021" w:type="pct"/>
            <w:tcBorders>
              <w:top w:val="single" w:sz="6" w:space="0" w:color="000000"/>
              <w:left w:val="single" w:sz="6" w:space="0" w:color="000000"/>
              <w:bottom w:val="single" w:sz="6" w:space="0" w:color="000000"/>
              <w:right w:val="single" w:sz="6" w:space="0" w:color="000000"/>
            </w:tcBorders>
          </w:tcPr>
          <w:p w:rsidR="00C705E7" w:rsidRPr="009B6444" w:rsidRDefault="00200263">
            <w:pPr>
              <w:spacing w:after="0" w:line="256" w:lineRule="auto"/>
              <w:jc w:val="both"/>
              <w:rPr>
                <w:sz w:val="24"/>
                <w:szCs w:val="24"/>
                <w:lang w:eastAsia="ru-RU"/>
              </w:rPr>
            </w:pPr>
            <w:r w:rsidRPr="009B6444">
              <w:rPr>
                <w:sz w:val="24"/>
                <w:szCs w:val="24"/>
                <w:lang w:eastAsia="ru-RU"/>
              </w:rPr>
              <w:t>КРБ.1.303.12.831</w:t>
            </w:r>
          </w:p>
        </w:tc>
        <w:tc>
          <w:tcPr>
            <w:tcW w:w="1049" w:type="pct"/>
            <w:tcBorders>
              <w:top w:val="single" w:sz="6" w:space="0" w:color="000000"/>
              <w:left w:val="single" w:sz="6" w:space="0" w:color="000000"/>
              <w:bottom w:val="single" w:sz="6" w:space="0" w:color="000000"/>
              <w:right w:val="single" w:sz="6" w:space="0" w:color="000000"/>
            </w:tcBorders>
          </w:tcPr>
          <w:p w:rsidR="00C705E7" w:rsidRDefault="00200263">
            <w:pPr>
              <w:spacing w:after="0" w:line="256" w:lineRule="auto"/>
              <w:jc w:val="both"/>
              <w:rPr>
                <w:sz w:val="24"/>
                <w:szCs w:val="24"/>
                <w:lang w:eastAsia="ru-RU"/>
              </w:rPr>
            </w:pPr>
            <w:r w:rsidRPr="009B6444">
              <w:rPr>
                <w:sz w:val="24"/>
                <w:szCs w:val="24"/>
                <w:lang w:eastAsia="ru-RU"/>
              </w:rPr>
              <w:t>КРБ.1.303.14.731</w:t>
            </w:r>
          </w:p>
        </w:tc>
      </w:tr>
    </w:tbl>
    <w:p w:rsidR="00C705E7" w:rsidRDefault="00C705E7">
      <w:pPr>
        <w:widowControl w:val="0"/>
        <w:autoSpaceDE w:val="0"/>
        <w:autoSpaceDN w:val="0"/>
        <w:adjustRightInd w:val="0"/>
        <w:spacing w:before="108" w:after="108"/>
        <w:jc w:val="both"/>
        <w:outlineLvl w:val="0"/>
        <w:rPr>
          <w:b/>
          <w:bCs/>
          <w:color w:val="26282F"/>
          <w:sz w:val="24"/>
          <w:szCs w:val="24"/>
          <w:lang w:eastAsia="ru-RU"/>
        </w:rPr>
      </w:pPr>
      <w:bookmarkStart w:id="8" w:name="sub_4"/>
    </w:p>
    <w:p w:rsidR="00C705E7" w:rsidRPr="002465CA" w:rsidRDefault="00200263" w:rsidP="002465CA">
      <w:pPr>
        <w:widowControl w:val="0"/>
        <w:autoSpaceDE w:val="0"/>
        <w:autoSpaceDN w:val="0"/>
        <w:adjustRightInd w:val="0"/>
        <w:spacing w:before="108" w:after="108"/>
        <w:outlineLvl w:val="0"/>
        <w:rPr>
          <w:b/>
          <w:bCs/>
          <w:color w:val="26282F"/>
          <w:sz w:val="24"/>
          <w:szCs w:val="24"/>
          <w:lang w:eastAsia="ru-RU"/>
        </w:rPr>
      </w:pPr>
      <w:r w:rsidRPr="002465CA">
        <w:rPr>
          <w:b/>
          <w:bCs/>
          <w:color w:val="26282F"/>
          <w:sz w:val="24"/>
          <w:szCs w:val="24"/>
          <w:lang w:eastAsia="ru-RU"/>
        </w:rPr>
        <w:t xml:space="preserve">4. </w:t>
      </w:r>
      <w:r w:rsidR="00C37CF6">
        <w:rPr>
          <w:b/>
          <w:bCs/>
          <w:color w:val="26282F"/>
          <w:sz w:val="24"/>
          <w:szCs w:val="24"/>
          <w:lang w:val="ru-RU" w:eastAsia="ru-RU"/>
        </w:rPr>
        <w:t xml:space="preserve"> </w:t>
      </w:r>
      <w:r w:rsidRPr="002465CA">
        <w:rPr>
          <w:b/>
          <w:bCs/>
          <w:color w:val="26282F"/>
          <w:sz w:val="24"/>
          <w:szCs w:val="24"/>
          <w:lang w:eastAsia="ru-RU"/>
        </w:rPr>
        <w:t>Земельный налог</w:t>
      </w:r>
    </w:p>
    <w:p w:rsidR="00C705E7" w:rsidRPr="00882713" w:rsidRDefault="00200263">
      <w:pPr>
        <w:widowControl w:val="0"/>
        <w:autoSpaceDE w:val="0"/>
        <w:autoSpaceDN w:val="0"/>
        <w:adjustRightInd w:val="0"/>
        <w:spacing w:before="108" w:after="108"/>
        <w:jc w:val="both"/>
        <w:outlineLvl w:val="0"/>
        <w:rPr>
          <w:sz w:val="24"/>
          <w:szCs w:val="24"/>
          <w:lang w:val="ru-RU"/>
        </w:rPr>
      </w:pPr>
      <w:r>
        <w:rPr>
          <w:sz w:val="24"/>
          <w:szCs w:val="24"/>
          <w:lang w:val="ru-RU"/>
        </w:rPr>
        <w:t xml:space="preserve"> </w:t>
      </w:r>
      <w:r w:rsidRPr="00882713">
        <w:rPr>
          <w:sz w:val="24"/>
          <w:szCs w:val="24"/>
          <w:lang w:val="ru-RU"/>
        </w:rPr>
        <w:t>4.1.  Учреждение является плательщиком земельного налога.</w:t>
      </w:r>
    </w:p>
    <w:p w:rsidR="00C705E7" w:rsidRPr="00882713" w:rsidRDefault="00200263">
      <w:pPr>
        <w:widowControl w:val="0"/>
        <w:autoSpaceDE w:val="0"/>
        <w:autoSpaceDN w:val="0"/>
        <w:adjustRightInd w:val="0"/>
        <w:spacing w:before="108" w:after="108"/>
        <w:jc w:val="both"/>
        <w:outlineLvl w:val="0"/>
        <w:rPr>
          <w:sz w:val="24"/>
          <w:szCs w:val="24"/>
          <w:lang w:val="ru-RU"/>
        </w:rPr>
      </w:pPr>
      <w:r w:rsidRPr="00882713">
        <w:rPr>
          <w:sz w:val="24"/>
          <w:szCs w:val="24"/>
          <w:lang w:val="ru-RU"/>
        </w:rPr>
        <w:t xml:space="preserve">        (Основание: п. 1 ст. 388 НК РФ)      </w:t>
      </w:r>
    </w:p>
    <w:p w:rsidR="00C705E7" w:rsidRPr="00882713" w:rsidRDefault="00200263">
      <w:pPr>
        <w:widowControl w:val="0"/>
        <w:autoSpaceDE w:val="0"/>
        <w:autoSpaceDN w:val="0"/>
        <w:adjustRightInd w:val="0"/>
        <w:spacing w:before="108" w:after="108"/>
        <w:jc w:val="both"/>
        <w:outlineLvl w:val="0"/>
        <w:rPr>
          <w:sz w:val="24"/>
          <w:szCs w:val="24"/>
          <w:lang w:val="ru-RU"/>
        </w:rPr>
      </w:pPr>
      <w:r w:rsidRPr="00882713">
        <w:rPr>
          <w:sz w:val="24"/>
          <w:szCs w:val="24"/>
          <w:lang w:val="ru-RU"/>
        </w:rPr>
        <w:t xml:space="preserve"> 4.2 Налоговая база земельного налога определяется как кадастровая стоимость земельных участков, признаваемых объектом налогообложения. (Основание: п. 1 ст. 390 НК РФ)</w:t>
      </w:r>
    </w:p>
    <w:p w:rsidR="00C705E7" w:rsidRPr="00882713" w:rsidRDefault="00200263">
      <w:pPr>
        <w:spacing w:after="150"/>
        <w:jc w:val="both"/>
        <w:rPr>
          <w:sz w:val="24"/>
          <w:szCs w:val="24"/>
          <w:lang w:val="ru-RU"/>
        </w:rPr>
      </w:pPr>
      <w:r w:rsidRPr="00882713">
        <w:rPr>
          <w:sz w:val="24"/>
          <w:szCs w:val="24"/>
          <w:lang w:val="ru-RU"/>
        </w:rPr>
        <w:t xml:space="preserve"> 4.3. Налоговые ставки по земельному налогу установлены Решением Грозненской городской думы Чеченской Республики от 28.12.2018 №105 «Об утверждении Положения «О земельном налоге на территории города Грозного» Они могут быть дифференцированы в зависимости от категории земель и вида разрешенного использования земельного участка.</w:t>
      </w:r>
    </w:p>
    <w:p w:rsidR="00C705E7" w:rsidRPr="00882713" w:rsidRDefault="00200263">
      <w:pPr>
        <w:widowControl w:val="0"/>
        <w:autoSpaceDE w:val="0"/>
        <w:autoSpaceDN w:val="0"/>
        <w:adjustRightInd w:val="0"/>
        <w:spacing w:before="108" w:after="108"/>
        <w:jc w:val="both"/>
        <w:outlineLvl w:val="0"/>
        <w:rPr>
          <w:sz w:val="24"/>
          <w:szCs w:val="24"/>
          <w:lang w:val="ru-RU"/>
        </w:rPr>
      </w:pPr>
      <w:r w:rsidRPr="00882713">
        <w:rPr>
          <w:sz w:val="24"/>
          <w:szCs w:val="24"/>
          <w:lang w:val="ru-RU"/>
        </w:rPr>
        <w:t xml:space="preserve">4.4. Налоговая ставка в Учреждении устанавливается в размере 1 %. </w:t>
      </w:r>
    </w:p>
    <w:p w:rsidR="00C705E7" w:rsidRPr="00882713" w:rsidRDefault="00200263">
      <w:pPr>
        <w:widowControl w:val="0"/>
        <w:autoSpaceDE w:val="0"/>
        <w:autoSpaceDN w:val="0"/>
        <w:adjustRightInd w:val="0"/>
        <w:spacing w:before="108" w:after="108"/>
        <w:jc w:val="both"/>
        <w:outlineLvl w:val="0"/>
        <w:rPr>
          <w:sz w:val="24"/>
          <w:szCs w:val="24"/>
          <w:lang w:val="ru-RU"/>
        </w:rPr>
      </w:pPr>
      <w:r w:rsidRPr="00882713">
        <w:rPr>
          <w:sz w:val="24"/>
          <w:szCs w:val="24"/>
          <w:lang w:val="ru-RU"/>
        </w:rPr>
        <w:t xml:space="preserve">4.5. Налоговым периодом признается календарный год. Отчетными периодами признаются первый квартал, полугодие и девять месяцев календарного года. (Основание: п.1, п.2 ст. 393 НК РФ) </w:t>
      </w:r>
    </w:p>
    <w:p w:rsidR="00C705E7" w:rsidRPr="00882713" w:rsidRDefault="00200263">
      <w:pPr>
        <w:widowControl w:val="0"/>
        <w:autoSpaceDE w:val="0"/>
        <w:autoSpaceDN w:val="0"/>
        <w:adjustRightInd w:val="0"/>
        <w:spacing w:before="108" w:after="108"/>
        <w:outlineLvl w:val="0"/>
        <w:rPr>
          <w:sz w:val="24"/>
          <w:szCs w:val="24"/>
          <w:lang w:val="ru-RU"/>
        </w:rPr>
      </w:pPr>
      <w:r w:rsidRPr="00882713">
        <w:rPr>
          <w:sz w:val="24"/>
          <w:szCs w:val="24"/>
          <w:lang w:val="ru-RU"/>
        </w:rPr>
        <w:t xml:space="preserve">4.6.  Начисление земельного налога производится ежеквартально на основании произведенного расчета. </w:t>
      </w:r>
    </w:p>
    <w:p w:rsidR="00C705E7" w:rsidRPr="00882713" w:rsidRDefault="00200263">
      <w:pPr>
        <w:widowControl w:val="0"/>
        <w:autoSpaceDE w:val="0"/>
        <w:autoSpaceDN w:val="0"/>
        <w:adjustRightInd w:val="0"/>
        <w:spacing w:before="108" w:after="108"/>
        <w:jc w:val="both"/>
        <w:outlineLvl w:val="0"/>
        <w:rPr>
          <w:b/>
          <w:bCs/>
          <w:color w:val="26282F"/>
          <w:sz w:val="24"/>
          <w:szCs w:val="24"/>
          <w:lang w:val="ru-RU" w:eastAsia="ru-RU"/>
        </w:rPr>
      </w:pPr>
      <w:r w:rsidRPr="00882713">
        <w:rPr>
          <w:sz w:val="24"/>
          <w:szCs w:val="24"/>
          <w:lang w:val="ru-RU"/>
        </w:rPr>
        <w:t>4.7. Налог и авансовые платежи по налогу уплачиваются субъектами  в бюджет по месту нахождения земельных участков. (Основание: п.3. ст. 397 НК РФ).</w:t>
      </w:r>
    </w:p>
    <w:p w:rsidR="00C705E7" w:rsidRPr="00882713" w:rsidRDefault="00200263">
      <w:pPr>
        <w:spacing w:after="150"/>
        <w:jc w:val="both"/>
        <w:rPr>
          <w:sz w:val="24"/>
          <w:szCs w:val="24"/>
          <w:lang w:val="ru-RU" w:eastAsia="ru-RU"/>
        </w:rPr>
      </w:pPr>
      <w:r w:rsidRPr="00882713">
        <w:rPr>
          <w:sz w:val="24"/>
          <w:szCs w:val="24"/>
          <w:lang w:val="ru-RU"/>
        </w:rPr>
        <w:t xml:space="preserve"> 4.8. </w:t>
      </w:r>
      <w:r w:rsidRPr="00882713">
        <w:rPr>
          <w:sz w:val="24"/>
          <w:szCs w:val="24"/>
          <w:lang w:val="ru-RU" w:eastAsia="ru-RU"/>
        </w:rPr>
        <w:t>Фонд исчисляет авансовые платежи и налог по итогам года. Декларация по земельному налогу не представляется. Начисление налоговых платежей оформляется бухгалтерской справкой (</w:t>
      </w:r>
      <w:hyperlink r:id="rId146" w:history="1">
        <w:r w:rsidRPr="00882713">
          <w:rPr>
            <w:sz w:val="24"/>
            <w:szCs w:val="24"/>
            <w:lang w:val="ru-RU" w:eastAsia="ru-RU"/>
          </w:rPr>
          <w:t>ф. 0504833</w:t>
        </w:r>
      </w:hyperlink>
      <w:r w:rsidRPr="00882713">
        <w:rPr>
          <w:sz w:val="24"/>
          <w:szCs w:val="24"/>
          <w:lang w:val="ru-RU" w:eastAsia="ru-RU"/>
        </w:rPr>
        <w:t>), к которой прикладывается справка-расчет.</w:t>
      </w:r>
      <w:r w:rsidRPr="00882713">
        <w:rPr>
          <w:sz w:val="24"/>
          <w:szCs w:val="24"/>
          <w:lang w:eastAsia="ru-RU"/>
        </w:rPr>
        <w:t> </w:t>
      </w:r>
    </w:p>
    <w:p w:rsidR="00C705E7" w:rsidRPr="00882713" w:rsidRDefault="00200263">
      <w:pPr>
        <w:spacing w:after="150"/>
        <w:jc w:val="both"/>
        <w:rPr>
          <w:sz w:val="24"/>
          <w:szCs w:val="24"/>
          <w:lang w:val="ru-RU" w:eastAsia="ru-RU"/>
        </w:rPr>
      </w:pPr>
      <w:r w:rsidRPr="00882713">
        <w:rPr>
          <w:sz w:val="24"/>
          <w:szCs w:val="24"/>
          <w:lang w:val="ru-RU" w:eastAsia="ru-RU"/>
        </w:rPr>
        <w:t xml:space="preserve"> 4.9. Если на земельном участке учреждение ведет строительство здания или сооружения, сумму налога, начисленного в период строительства до момента принятия строения на учет в </w:t>
      </w:r>
      <w:r w:rsidRPr="00882713">
        <w:rPr>
          <w:sz w:val="24"/>
          <w:szCs w:val="24"/>
          <w:lang w:val="ru-RU" w:eastAsia="ru-RU"/>
        </w:rPr>
        <w:lastRenderedPageBreak/>
        <w:t>составе основных средств, относят на увеличение</w:t>
      </w:r>
      <w:r w:rsidRPr="00882713">
        <w:rPr>
          <w:sz w:val="24"/>
          <w:szCs w:val="24"/>
          <w:lang w:eastAsia="ru-RU"/>
        </w:rPr>
        <w:t> </w:t>
      </w:r>
      <w:hyperlink r:id="rId147" w:history="1">
        <w:r w:rsidRPr="00882713">
          <w:rPr>
            <w:sz w:val="24"/>
            <w:szCs w:val="24"/>
            <w:lang w:val="ru-RU" w:eastAsia="ru-RU"/>
          </w:rPr>
          <w:t>первоначальной стоимости объекта</w:t>
        </w:r>
      </w:hyperlink>
      <w:r w:rsidRPr="00882713">
        <w:rPr>
          <w:sz w:val="24"/>
          <w:szCs w:val="24"/>
          <w:lang w:eastAsia="ru-RU"/>
        </w:rPr>
        <w:t> </w:t>
      </w:r>
      <w:r w:rsidRPr="00882713">
        <w:rPr>
          <w:sz w:val="24"/>
          <w:szCs w:val="24"/>
          <w:lang w:val="ru-RU" w:eastAsia="ru-RU"/>
        </w:rPr>
        <w:t>(на</w:t>
      </w:r>
      <w:r w:rsidRPr="00882713">
        <w:rPr>
          <w:sz w:val="24"/>
          <w:szCs w:val="24"/>
          <w:lang w:eastAsia="ru-RU"/>
        </w:rPr>
        <w:t> </w:t>
      </w:r>
      <w:hyperlink r:id="rId148" w:history="1">
        <w:r w:rsidRPr="00882713">
          <w:rPr>
            <w:sz w:val="24"/>
            <w:szCs w:val="24"/>
            <w:lang w:val="ru-RU" w:eastAsia="ru-RU"/>
          </w:rPr>
          <w:t>счет 106.01</w:t>
        </w:r>
      </w:hyperlink>
      <w:r w:rsidRPr="00882713">
        <w:rPr>
          <w:sz w:val="24"/>
          <w:szCs w:val="24"/>
          <w:lang w:eastAsia="ru-RU"/>
        </w:rPr>
        <w:t> </w:t>
      </w:r>
      <w:r w:rsidRPr="00882713">
        <w:rPr>
          <w:sz w:val="24"/>
          <w:szCs w:val="24"/>
          <w:lang w:val="ru-RU" w:eastAsia="ru-RU"/>
        </w:rPr>
        <w:t xml:space="preserve">«Вложения в основные средства»). </w:t>
      </w:r>
    </w:p>
    <w:p w:rsidR="00C705E7" w:rsidRDefault="00200263" w:rsidP="00E0392E">
      <w:pPr>
        <w:widowControl w:val="0"/>
        <w:numPr>
          <w:ilvl w:val="0"/>
          <w:numId w:val="41"/>
        </w:numPr>
        <w:autoSpaceDE w:val="0"/>
        <w:autoSpaceDN w:val="0"/>
        <w:adjustRightInd w:val="0"/>
        <w:spacing w:before="108" w:after="108"/>
        <w:outlineLvl w:val="0"/>
        <w:rPr>
          <w:b/>
          <w:bCs/>
          <w:color w:val="26282F"/>
          <w:sz w:val="24"/>
          <w:szCs w:val="24"/>
          <w:lang w:val="ru-RU" w:eastAsia="ru-RU"/>
        </w:rPr>
      </w:pPr>
      <w:r w:rsidRPr="009714CB">
        <w:rPr>
          <w:b/>
          <w:bCs/>
          <w:color w:val="26282F"/>
          <w:sz w:val="24"/>
          <w:szCs w:val="24"/>
          <w:lang w:val="ru-RU" w:eastAsia="ru-RU"/>
        </w:rPr>
        <w:t>Транспортный налог</w:t>
      </w:r>
    </w:p>
    <w:p w:rsidR="00C705E7" w:rsidRPr="0016514C" w:rsidRDefault="00200263">
      <w:pPr>
        <w:widowControl w:val="0"/>
        <w:autoSpaceDE w:val="0"/>
        <w:autoSpaceDN w:val="0"/>
        <w:adjustRightInd w:val="0"/>
        <w:spacing w:before="108" w:after="108"/>
        <w:jc w:val="both"/>
        <w:outlineLvl w:val="0"/>
        <w:rPr>
          <w:bCs/>
          <w:color w:val="26282F"/>
          <w:sz w:val="24"/>
          <w:szCs w:val="24"/>
          <w:lang w:val="ru-RU" w:eastAsia="ru-RU"/>
        </w:rPr>
      </w:pPr>
      <w:r w:rsidRPr="0016514C">
        <w:rPr>
          <w:bCs/>
          <w:color w:val="26282F"/>
          <w:sz w:val="24"/>
          <w:szCs w:val="24"/>
          <w:lang w:val="ru-RU" w:eastAsia="ru-RU"/>
        </w:rPr>
        <w:t xml:space="preserve">5.1. Транспортный налог устанавливается Налоговым кодексом Российской Федерации и Законом Чеченской Республики от 13.10.2006 №32-рз «О транспортном налоге в Чеченской Республике» (далее- Закон ЧР). </w:t>
      </w:r>
    </w:p>
    <w:p w:rsidR="00C705E7" w:rsidRPr="0016514C" w:rsidRDefault="00200263">
      <w:pPr>
        <w:widowControl w:val="0"/>
        <w:autoSpaceDE w:val="0"/>
        <w:autoSpaceDN w:val="0"/>
        <w:adjustRightInd w:val="0"/>
        <w:spacing w:before="108" w:after="108"/>
        <w:jc w:val="both"/>
        <w:outlineLvl w:val="0"/>
        <w:rPr>
          <w:bCs/>
          <w:color w:val="26282F"/>
          <w:sz w:val="24"/>
          <w:szCs w:val="24"/>
          <w:lang w:val="ru-RU" w:eastAsia="ru-RU"/>
        </w:rPr>
      </w:pPr>
      <w:r w:rsidRPr="0016514C">
        <w:rPr>
          <w:bCs/>
          <w:color w:val="26282F"/>
          <w:sz w:val="24"/>
          <w:szCs w:val="24"/>
          <w:lang w:val="ru-RU" w:eastAsia="ru-RU"/>
        </w:rPr>
        <w:t>5.2.</w:t>
      </w:r>
      <w:r w:rsidRPr="0016514C">
        <w:rPr>
          <w:lang w:val="ru-RU"/>
        </w:rPr>
        <w:t xml:space="preserve"> </w:t>
      </w:r>
      <w:r w:rsidRPr="0016514C">
        <w:rPr>
          <w:sz w:val="24"/>
          <w:szCs w:val="24"/>
          <w:lang w:val="ru-RU"/>
        </w:rPr>
        <w:t>Объектом налогообложения являются транспортные средства, зарегистрированные в установленном порядке в соответствии с законодательством Российской Федерации. (Основание: п.1 ст. 358 НК РФ)</w:t>
      </w:r>
    </w:p>
    <w:p w:rsidR="00C705E7" w:rsidRPr="0016514C" w:rsidRDefault="00200263">
      <w:pPr>
        <w:widowControl w:val="0"/>
        <w:autoSpaceDE w:val="0"/>
        <w:autoSpaceDN w:val="0"/>
        <w:adjustRightInd w:val="0"/>
        <w:spacing w:before="108" w:after="108"/>
        <w:jc w:val="both"/>
        <w:outlineLvl w:val="0"/>
        <w:rPr>
          <w:bCs/>
          <w:color w:val="26282F"/>
          <w:sz w:val="24"/>
          <w:szCs w:val="24"/>
          <w:lang w:val="ru-RU" w:eastAsia="ru-RU"/>
        </w:rPr>
      </w:pPr>
      <w:r w:rsidRPr="0016514C">
        <w:rPr>
          <w:bCs/>
          <w:color w:val="26282F"/>
          <w:sz w:val="24"/>
          <w:szCs w:val="24"/>
          <w:lang w:val="ru-RU" w:eastAsia="ru-RU"/>
        </w:rPr>
        <w:t xml:space="preserve">5.3. Налоговая база определяется в соответствии со статьей 359 Налогового кодекса Российской Федерации отдельно </w:t>
      </w:r>
      <w:r w:rsidRPr="0016514C">
        <w:rPr>
          <w:lang w:val="ru-RU"/>
        </w:rPr>
        <w:t>по каждому транспортному средству в зависимости от мощности двигателя</w:t>
      </w:r>
      <w:r w:rsidRPr="0016514C">
        <w:rPr>
          <w:bCs/>
          <w:color w:val="26282F"/>
          <w:sz w:val="24"/>
          <w:szCs w:val="24"/>
          <w:lang w:val="ru-RU" w:eastAsia="ru-RU"/>
        </w:rPr>
        <w:t xml:space="preserve">. </w:t>
      </w:r>
      <w:r w:rsidRPr="0016514C">
        <w:rPr>
          <w:lang w:val="ru-RU"/>
        </w:rPr>
        <w:t>(Основание: ст. 359, ст. 361 НК РФ)</w:t>
      </w:r>
    </w:p>
    <w:p w:rsidR="00C705E7" w:rsidRPr="0016514C" w:rsidRDefault="00200263">
      <w:pPr>
        <w:widowControl w:val="0"/>
        <w:autoSpaceDE w:val="0"/>
        <w:autoSpaceDN w:val="0"/>
        <w:adjustRightInd w:val="0"/>
        <w:spacing w:before="108" w:after="108"/>
        <w:jc w:val="both"/>
        <w:outlineLvl w:val="0"/>
        <w:rPr>
          <w:bCs/>
          <w:color w:val="26282F"/>
          <w:sz w:val="24"/>
          <w:szCs w:val="24"/>
          <w:lang w:val="ru-RU" w:eastAsia="ru-RU"/>
        </w:rPr>
      </w:pPr>
      <w:r w:rsidRPr="0016514C">
        <w:rPr>
          <w:bCs/>
          <w:color w:val="26282F"/>
          <w:sz w:val="24"/>
          <w:szCs w:val="24"/>
          <w:lang w:val="ru-RU" w:eastAsia="ru-RU"/>
        </w:rPr>
        <w:t>5.4. Налоговым периодом признается календарный год.</w:t>
      </w:r>
    </w:p>
    <w:p w:rsidR="00C705E7" w:rsidRPr="0016514C" w:rsidRDefault="00200263">
      <w:pPr>
        <w:widowControl w:val="0"/>
        <w:autoSpaceDE w:val="0"/>
        <w:autoSpaceDN w:val="0"/>
        <w:adjustRightInd w:val="0"/>
        <w:spacing w:before="108" w:after="108" w:line="276" w:lineRule="auto"/>
        <w:outlineLvl w:val="0"/>
        <w:rPr>
          <w:lang w:val="ru-RU"/>
        </w:rPr>
      </w:pPr>
      <w:r w:rsidRPr="0016514C">
        <w:rPr>
          <w:bCs/>
          <w:color w:val="26282F"/>
          <w:sz w:val="24"/>
          <w:szCs w:val="24"/>
          <w:lang w:val="ru-RU" w:eastAsia="ru-RU"/>
        </w:rPr>
        <w:t xml:space="preserve">5.5. Отчетными периодами признаются первый квартал, второй квартал, третий квартал. </w:t>
      </w:r>
      <w:r w:rsidRPr="0016514C">
        <w:rPr>
          <w:lang w:val="ru-RU"/>
        </w:rPr>
        <w:t>Налоговые   расчеты не представляются.                                                                                                                       (Основание: ст. 360 НК РФ)</w:t>
      </w:r>
    </w:p>
    <w:p w:rsidR="00C705E7" w:rsidRPr="0016514C" w:rsidRDefault="00200263">
      <w:pPr>
        <w:widowControl w:val="0"/>
        <w:autoSpaceDE w:val="0"/>
        <w:autoSpaceDN w:val="0"/>
        <w:adjustRightInd w:val="0"/>
        <w:spacing w:before="108" w:after="108" w:line="276" w:lineRule="auto"/>
        <w:jc w:val="both"/>
        <w:outlineLvl w:val="0"/>
        <w:rPr>
          <w:bCs/>
          <w:color w:val="26282F"/>
          <w:sz w:val="24"/>
          <w:szCs w:val="24"/>
          <w:lang w:val="ru-RU" w:eastAsia="ru-RU"/>
        </w:rPr>
      </w:pPr>
      <w:r w:rsidRPr="0016514C">
        <w:rPr>
          <w:sz w:val="24"/>
          <w:szCs w:val="24"/>
          <w:lang w:val="ru-RU"/>
        </w:rPr>
        <w:t>5.6. Уплата налога производится по месту регистрации транспортного средства. Исчисление сумм авансовых платежей по истечении каждого отчетного периода, производится в размере ¼ произведения соответствующей налоговой базы и налоговой ставки. Льгота по транспортному налогу не применяется. (Основание: п.2.1 ст. 362 НК РФ)</w:t>
      </w:r>
    </w:p>
    <w:p w:rsidR="00C705E7" w:rsidRPr="0016514C" w:rsidRDefault="00200263">
      <w:pPr>
        <w:widowControl w:val="0"/>
        <w:autoSpaceDE w:val="0"/>
        <w:autoSpaceDN w:val="0"/>
        <w:adjustRightInd w:val="0"/>
        <w:jc w:val="both"/>
        <w:outlineLvl w:val="0"/>
        <w:rPr>
          <w:bCs/>
          <w:color w:val="26282F"/>
          <w:sz w:val="24"/>
          <w:szCs w:val="24"/>
          <w:lang w:val="ru-RU" w:eastAsia="ru-RU"/>
        </w:rPr>
      </w:pPr>
      <w:r w:rsidRPr="0016514C">
        <w:rPr>
          <w:bCs/>
          <w:color w:val="26282F"/>
          <w:sz w:val="24"/>
          <w:szCs w:val="24"/>
          <w:lang w:val="ru-RU" w:eastAsia="ru-RU"/>
        </w:rPr>
        <w:t>5.7. Налог рассчитывается в соответствии со ставками, установленными Законом Чеченской Республики.</w:t>
      </w:r>
    </w:p>
    <w:p w:rsidR="00C705E7" w:rsidRPr="0016514C" w:rsidRDefault="00200263">
      <w:pPr>
        <w:pStyle w:val="ad"/>
        <w:spacing w:before="0" w:beforeAutospacing="0" w:after="150" w:afterAutospacing="0"/>
        <w:jc w:val="both"/>
      </w:pPr>
      <w:r w:rsidRPr="0016514C">
        <w:t>5.8. Сумму налога, которую следует перечислить по итогам года, определяется как разница между рассчитанным за год транспортным налогом и суммой начисленных авансовых платежей (</w:t>
      </w:r>
      <w:hyperlink r:id="rId149" w:history="1">
        <w:r w:rsidRPr="0016514C">
          <w:rPr>
            <w:rStyle w:val="a4"/>
            <w:color w:val="auto"/>
            <w:u w:val="none"/>
          </w:rPr>
          <w:t>п. 2 ст. 362 НК</w:t>
        </w:r>
      </w:hyperlink>
      <w:r w:rsidRPr="0016514C">
        <w:t>).</w:t>
      </w:r>
    </w:p>
    <w:p w:rsidR="00C705E7" w:rsidRPr="0016514C" w:rsidRDefault="00200263">
      <w:pPr>
        <w:pStyle w:val="ad"/>
        <w:spacing w:before="0" w:beforeAutospacing="0" w:after="150" w:afterAutospacing="0"/>
        <w:jc w:val="both"/>
      </w:pPr>
      <w:r w:rsidRPr="0016514C">
        <w:t>5.9. Транспортный налог и авансовые платежи по нему перечисляются в бюджет на единый налоговый счет (ЕНС) в составе единого налогового платежа (ЕНП). Перед уплатой налога или авансовых платежей подается уведомление о сумме платежа. </w:t>
      </w:r>
    </w:p>
    <w:p w:rsidR="00C705E7" w:rsidRPr="00FF6FD9" w:rsidRDefault="00200263">
      <w:pPr>
        <w:widowControl w:val="0"/>
        <w:autoSpaceDE w:val="0"/>
        <w:autoSpaceDN w:val="0"/>
        <w:adjustRightInd w:val="0"/>
        <w:spacing w:before="108" w:after="108"/>
        <w:jc w:val="both"/>
        <w:outlineLvl w:val="0"/>
        <w:rPr>
          <w:bCs/>
          <w:color w:val="26282F"/>
          <w:sz w:val="24"/>
          <w:szCs w:val="24"/>
          <w:lang w:val="ru-RU" w:eastAsia="ru-RU"/>
        </w:rPr>
      </w:pPr>
      <w:r w:rsidRPr="00FF6FD9">
        <w:rPr>
          <w:bCs/>
          <w:color w:val="26282F"/>
          <w:sz w:val="24"/>
          <w:szCs w:val="24"/>
          <w:lang w:val="ru-RU" w:eastAsia="ru-RU"/>
        </w:rPr>
        <w:t>5.10. Налог и авансовые платежи по налогу уплачиваются в сроки, установленные пунктом 1 статьи 363 Налогового кодекса Российской Федерации. По истечении налогового периода уплачивается сумма налога, исчисленная в порядке, предусмотренном пунктом 2 статьи 362 Налогового кодекса Российской Федерации.</w:t>
      </w:r>
    </w:p>
    <w:p w:rsidR="00C705E7" w:rsidRDefault="00200263">
      <w:pPr>
        <w:widowControl w:val="0"/>
        <w:autoSpaceDE w:val="0"/>
        <w:autoSpaceDN w:val="0"/>
        <w:adjustRightInd w:val="0"/>
        <w:spacing w:before="108" w:after="108"/>
        <w:jc w:val="both"/>
        <w:outlineLvl w:val="0"/>
        <w:rPr>
          <w:bCs/>
          <w:color w:val="26282F"/>
          <w:sz w:val="24"/>
          <w:szCs w:val="24"/>
          <w:lang w:val="ru-RU" w:eastAsia="ru-RU"/>
        </w:rPr>
      </w:pPr>
      <w:r w:rsidRPr="00FF6FD9">
        <w:rPr>
          <w:bCs/>
          <w:color w:val="26282F"/>
          <w:sz w:val="24"/>
          <w:szCs w:val="24"/>
          <w:lang w:val="ru-RU" w:eastAsia="ru-RU"/>
        </w:rPr>
        <w:t>5.11. Налоговые льготы, установленные Законом Чеченской Республики на Фонд не распространяются.</w:t>
      </w:r>
      <w:r>
        <w:rPr>
          <w:bCs/>
          <w:color w:val="26282F"/>
          <w:sz w:val="24"/>
          <w:szCs w:val="24"/>
          <w:lang w:val="ru-RU" w:eastAsia="ru-RU"/>
        </w:rPr>
        <w:t xml:space="preserve"> </w:t>
      </w:r>
    </w:p>
    <w:p w:rsidR="00C705E7" w:rsidRPr="00871AB5" w:rsidRDefault="00200263" w:rsidP="00871AB5">
      <w:pPr>
        <w:widowControl w:val="0"/>
        <w:autoSpaceDE w:val="0"/>
        <w:autoSpaceDN w:val="0"/>
        <w:adjustRightInd w:val="0"/>
        <w:spacing w:before="108" w:after="108"/>
        <w:outlineLvl w:val="0"/>
        <w:rPr>
          <w:b/>
          <w:bCs/>
          <w:color w:val="26282F"/>
          <w:sz w:val="24"/>
          <w:szCs w:val="24"/>
          <w:lang w:val="ru-RU" w:eastAsia="ru-RU"/>
        </w:rPr>
      </w:pPr>
      <w:r w:rsidRPr="00871AB5">
        <w:rPr>
          <w:b/>
          <w:bCs/>
          <w:color w:val="26282F"/>
          <w:sz w:val="24"/>
          <w:szCs w:val="24"/>
          <w:lang w:val="ru-RU" w:eastAsia="ru-RU"/>
        </w:rPr>
        <w:t>6.</w:t>
      </w:r>
      <w:r w:rsidRPr="00871AB5">
        <w:rPr>
          <w:b/>
          <w:bCs/>
          <w:color w:val="26282F"/>
          <w:sz w:val="24"/>
          <w:szCs w:val="24"/>
          <w:lang w:eastAsia="ru-RU"/>
        </w:rPr>
        <w:t> </w:t>
      </w:r>
      <w:r w:rsidRPr="00871AB5">
        <w:rPr>
          <w:b/>
          <w:bCs/>
          <w:color w:val="26282F"/>
          <w:sz w:val="24"/>
          <w:szCs w:val="24"/>
          <w:lang w:val="ru-RU" w:eastAsia="ru-RU"/>
        </w:rPr>
        <w:t>Налог на доходы физических лиц</w:t>
      </w:r>
    </w:p>
    <w:p w:rsidR="00C705E7" w:rsidRPr="00F465F3" w:rsidRDefault="00200263">
      <w:pPr>
        <w:widowControl w:val="0"/>
        <w:autoSpaceDE w:val="0"/>
        <w:autoSpaceDN w:val="0"/>
        <w:adjustRightInd w:val="0"/>
        <w:spacing w:after="0"/>
        <w:jc w:val="both"/>
        <w:rPr>
          <w:sz w:val="24"/>
          <w:szCs w:val="24"/>
          <w:lang w:val="ru-RU"/>
        </w:rPr>
      </w:pPr>
      <w:r w:rsidRPr="00F465F3">
        <w:rPr>
          <w:sz w:val="24"/>
          <w:szCs w:val="24"/>
          <w:lang w:val="ru-RU"/>
        </w:rPr>
        <w:lastRenderedPageBreak/>
        <w:t xml:space="preserve">6.1. Налоговая база включает в себя все доходы налогоплательщика, которые получены им как в денежной, так и в натуральной форме или право на распоряжение которыми у него возникло, а также доходы в виде материальной выгоды. </w:t>
      </w:r>
    </w:p>
    <w:p w:rsidR="00C705E7" w:rsidRPr="00F465F3" w:rsidRDefault="00200263">
      <w:pPr>
        <w:widowControl w:val="0"/>
        <w:autoSpaceDE w:val="0"/>
        <w:autoSpaceDN w:val="0"/>
        <w:adjustRightInd w:val="0"/>
        <w:spacing w:after="0"/>
        <w:jc w:val="both"/>
        <w:rPr>
          <w:sz w:val="24"/>
          <w:szCs w:val="24"/>
          <w:lang w:val="ru-RU"/>
        </w:rPr>
      </w:pPr>
      <w:r w:rsidRPr="00F465F3">
        <w:rPr>
          <w:sz w:val="24"/>
          <w:szCs w:val="24"/>
          <w:lang w:val="ru-RU"/>
        </w:rPr>
        <w:t xml:space="preserve">Основание: п.1 ст.210 НК РФ. </w:t>
      </w:r>
    </w:p>
    <w:p w:rsidR="00C705E7" w:rsidRPr="00F465F3" w:rsidRDefault="00200263">
      <w:pPr>
        <w:widowControl w:val="0"/>
        <w:autoSpaceDE w:val="0"/>
        <w:autoSpaceDN w:val="0"/>
        <w:adjustRightInd w:val="0"/>
        <w:spacing w:after="0"/>
        <w:jc w:val="both"/>
        <w:rPr>
          <w:sz w:val="24"/>
          <w:szCs w:val="24"/>
          <w:lang w:val="ru-RU"/>
        </w:rPr>
      </w:pPr>
      <w:r w:rsidRPr="00F465F3">
        <w:rPr>
          <w:sz w:val="24"/>
          <w:szCs w:val="24"/>
          <w:lang w:val="ru-RU"/>
        </w:rPr>
        <w:t xml:space="preserve">6.2. Датой фактического получения дохода работником считается день выплаты дохода, в том числе перечисления дохода на счета работников в банках. </w:t>
      </w:r>
    </w:p>
    <w:p w:rsidR="00C705E7" w:rsidRPr="00F465F3" w:rsidRDefault="00200263">
      <w:pPr>
        <w:widowControl w:val="0"/>
        <w:autoSpaceDE w:val="0"/>
        <w:autoSpaceDN w:val="0"/>
        <w:adjustRightInd w:val="0"/>
        <w:spacing w:after="0"/>
        <w:jc w:val="both"/>
        <w:rPr>
          <w:sz w:val="24"/>
          <w:szCs w:val="24"/>
          <w:lang w:val="ru-RU"/>
        </w:rPr>
      </w:pPr>
      <w:r w:rsidRPr="00F465F3">
        <w:rPr>
          <w:sz w:val="24"/>
          <w:szCs w:val="24"/>
          <w:lang w:val="ru-RU"/>
        </w:rPr>
        <w:t>Основание: п.1 ст.223 НК РФ.</w:t>
      </w:r>
    </w:p>
    <w:p w:rsidR="00C705E7" w:rsidRPr="00F465F3" w:rsidRDefault="00200263">
      <w:pPr>
        <w:widowControl w:val="0"/>
        <w:autoSpaceDE w:val="0"/>
        <w:autoSpaceDN w:val="0"/>
        <w:adjustRightInd w:val="0"/>
        <w:spacing w:after="0"/>
        <w:jc w:val="both"/>
        <w:rPr>
          <w:sz w:val="24"/>
          <w:szCs w:val="24"/>
          <w:lang w:val="ru-RU" w:eastAsia="ru-RU"/>
        </w:rPr>
      </w:pPr>
      <w:r w:rsidRPr="00F465F3">
        <w:rPr>
          <w:sz w:val="24"/>
          <w:szCs w:val="24"/>
          <w:lang w:val="ru-RU"/>
        </w:rPr>
        <w:t>6.3. Налоговый период- календарный год. Ставки налога, налоговые вычеты и порядок исчисления налога определяется в соответствии с главой 23 Налогового кодекса РФ. Отчет по форме 6-НДФЛ  представляется в следующие сроки: не позднее 1 марта следующего года.</w:t>
      </w:r>
    </w:p>
    <w:bookmarkEnd w:id="8"/>
    <w:p w:rsidR="00C705E7" w:rsidRPr="00F465F3" w:rsidRDefault="00200263">
      <w:pPr>
        <w:widowControl w:val="0"/>
        <w:autoSpaceDE w:val="0"/>
        <w:autoSpaceDN w:val="0"/>
        <w:adjustRightInd w:val="0"/>
        <w:spacing w:after="0"/>
        <w:jc w:val="both"/>
        <w:rPr>
          <w:lang w:val="ru-RU"/>
        </w:rPr>
      </w:pPr>
      <w:r w:rsidRPr="00F465F3">
        <w:rPr>
          <w:lang w:val="ru-RU"/>
        </w:rPr>
        <w:t xml:space="preserve">6.4. Учет доходов, выплаченных физическим лицам, в отношении которых выполняются обязанности налогового агента, предоставленных налоговых вычетов, а также сумм исчисленного и удержанного с них НДФЛ ведется в налоговом регистре «Регистр (карточка) по учету доходов, вычетов и налога на доходы физических лиц за ______ г. №________». </w:t>
      </w:r>
    </w:p>
    <w:p w:rsidR="00C705E7" w:rsidRPr="00F465F3" w:rsidRDefault="00200263">
      <w:pPr>
        <w:widowControl w:val="0"/>
        <w:autoSpaceDE w:val="0"/>
        <w:autoSpaceDN w:val="0"/>
        <w:adjustRightInd w:val="0"/>
        <w:spacing w:after="0"/>
        <w:jc w:val="both"/>
        <w:rPr>
          <w:sz w:val="24"/>
          <w:szCs w:val="24"/>
          <w:lang w:val="ru-RU" w:eastAsia="ru-RU"/>
        </w:rPr>
      </w:pPr>
      <w:r w:rsidRPr="00F465F3">
        <w:rPr>
          <w:lang w:val="ru-RU"/>
        </w:rPr>
        <w:t xml:space="preserve">(Основание: п. 1 ст. 230 НК РФ) </w:t>
      </w:r>
    </w:p>
    <w:p w:rsidR="00C705E7" w:rsidRDefault="00200263">
      <w:pPr>
        <w:widowControl w:val="0"/>
        <w:autoSpaceDE w:val="0"/>
        <w:autoSpaceDN w:val="0"/>
        <w:adjustRightInd w:val="0"/>
        <w:spacing w:after="0"/>
        <w:jc w:val="both"/>
        <w:rPr>
          <w:sz w:val="24"/>
          <w:szCs w:val="24"/>
          <w:lang w:val="ru-RU" w:eastAsia="ru-RU"/>
        </w:rPr>
      </w:pPr>
      <w:bookmarkStart w:id="9" w:name="sub_43"/>
      <w:r w:rsidRPr="00F465F3">
        <w:rPr>
          <w:sz w:val="24"/>
          <w:szCs w:val="24"/>
          <w:lang w:val="ru-RU" w:eastAsia="ru-RU"/>
        </w:rPr>
        <w:t>6.5.</w:t>
      </w:r>
      <w:r w:rsidRPr="00F465F3">
        <w:rPr>
          <w:sz w:val="24"/>
          <w:szCs w:val="24"/>
          <w:lang w:eastAsia="ru-RU"/>
        </w:rPr>
        <w:t> </w:t>
      </w:r>
      <w:r w:rsidRPr="00F465F3">
        <w:rPr>
          <w:sz w:val="24"/>
          <w:szCs w:val="24"/>
          <w:lang w:val="ru-RU" w:eastAsia="ru-RU"/>
        </w:rPr>
        <w:t>Стандартные налоговые вычеты предоставляются Учреждением налогоплательщику на основании его письменного заявления и документов, подтверждающих право на такие вычеты.</w:t>
      </w:r>
    </w:p>
    <w:p w:rsidR="00C705E7" w:rsidRDefault="00200263" w:rsidP="00E0392E">
      <w:pPr>
        <w:widowControl w:val="0"/>
        <w:numPr>
          <w:ilvl w:val="0"/>
          <w:numId w:val="40"/>
        </w:numPr>
        <w:autoSpaceDE w:val="0"/>
        <w:autoSpaceDN w:val="0"/>
        <w:adjustRightInd w:val="0"/>
        <w:spacing w:before="108" w:after="108"/>
        <w:outlineLvl w:val="0"/>
        <w:rPr>
          <w:b/>
          <w:bCs/>
          <w:color w:val="26282F"/>
          <w:sz w:val="24"/>
          <w:szCs w:val="24"/>
          <w:lang w:val="ru-RU" w:eastAsia="ru-RU"/>
        </w:rPr>
      </w:pPr>
      <w:bookmarkStart w:id="10" w:name="sub_5"/>
      <w:bookmarkEnd w:id="9"/>
      <w:r>
        <w:rPr>
          <w:b/>
          <w:bCs/>
          <w:color w:val="26282F"/>
          <w:sz w:val="24"/>
          <w:szCs w:val="24"/>
          <w:lang w:val="ru-RU" w:eastAsia="ru-RU"/>
        </w:rPr>
        <w:t>Учет страховых взносов</w:t>
      </w:r>
    </w:p>
    <w:p w:rsidR="00C705E7" w:rsidRPr="005E6575" w:rsidRDefault="00200263">
      <w:pPr>
        <w:pStyle w:val="ad"/>
        <w:shd w:val="clear" w:color="auto" w:fill="FFFFFF"/>
        <w:spacing w:before="0" w:beforeAutospacing="0" w:after="150" w:afterAutospacing="0"/>
        <w:jc w:val="both"/>
        <w:rPr>
          <w:color w:val="000000"/>
        </w:rPr>
      </w:pPr>
      <w:r w:rsidRPr="005E6575">
        <w:rPr>
          <w:color w:val="000000"/>
        </w:rPr>
        <w:t>7.1. Бюджетная организация начисляет и уплачивает страховые взносы в соответствии с Налоговым кодексом РФ (гл. 34), Федеральным законом от 24.07.2009 № 212-ФЗ (в части, не противоречащей НК РФ), а также иными нормативными актами.</w:t>
      </w:r>
    </w:p>
    <w:p w:rsidR="00C705E7" w:rsidRPr="005E6575" w:rsidRDefault="00200263">
      <w:pPr>
        <w:pStyle w:val="ds-markdown-paragraph"/>
        <w:spacing w:after="0" w:afterAutospacing="0" w:line="276" w:lineRule="auto"/>
        <w:jc w:val="both"/>
        <w:rPr>
          <w:color w:val="0F1115"/>
        </w:rPr>
      </w:pPr>
      <w:r w:rsidRPr="005E6575">
        <w:rPr>
          <w:color w:val="0F1115"/>
        </w:rPr>
        <w:t xml:space="preserve"> 7.2. Расходы на страховые взносы должны быть предусмотрены в бюджетной смете   в составе фонда оплаты труда.</w:t>
      </w:r>
    </w:p>
    <w:p w:rsidR="00C705E7" w:rsidRPr="005E6575" w:rsidRDefault="00C705E7">
      <w:pPr>
        <w:pStyle w:val="ad"/>
        <w:shd w:val="clear" w:color="auto" w:fill="FFFFFF"/>
        <w:spacing w:before="0" w:beforeAutospacing="0" w:after="150" w:afterAutospacing="0"/>
        <w:jc w:val="both"/>
        <w:rPr>
          <w:color w:val="000000"/>
        </w:rPr>
      </w:pPr>
    </w:p>
    <w:p w:rsidR="00C705E7" w:rsidRPr="005E6575" w:rsidRDefault="00200263">
      <w:pPr>
        <w:pStyle w:val="ad"/>
        <w:shd w:val="clear" w:color="auto" w:fill="FFFFFF"/>
        <w:spacing w:before="0" w:beforeAutospacing="0" w:after="0" w:afterAutospacing="0"/>
        <w:jc w:val="both"/>
        <w:rPr>
          <w:color w:val="000000"/>
        </w:rPr>
      </w:pPr>
      <w:r w:rsidRPr="005E6575">
        <w:rPr>
          <w:color w:val="000000"/>
        </w:rPr>
        <w:t>7.3. </w:t>
      </w:r>
      <w:r w:rsidRPr="008E5745">
        <w:rPr>
          <w:rStyle w:val="a5"/>
          <w:b w:val="0"/>
          <w:color w:val="000000"/>
        </w:rPr>
        <w:t>Объект обложения страховыми взносами:</w:t>
      </w:r>
      <w:r w:rsidRPr="008E5745">
        <w:rPr>
          <w:b/>
          <w:color w:val="000000"/>
        </w:rPr>
        <w:t> </w:t>
      </w:r>
      <w:r w:rsidRPr="008E5745">
        <w:rPr>
          <w:color w:val="000000"/>
        </w:rPr>
        <w:t xml:space="preserve">выплаты </w:t>
      </w:r>
      <w:r w:rsidRPr="005E6575">
        <w:rPr>
          <w:color w:val="000000"/>
        </w:rPr>
        <w:t>и иные вознаграждения, начисляемые в пользу физических лиц по трудовым и гражданско-правовым договорам:</w:t>
      </w:r>
    </w:p>
    <w:p w:rsidR="00C705E7" w:rsidRPr="005E6575" w:rsidRDefault="00200263">
      <w:pPr>
        <w:pStyle w:val="ds-markdown-paragraph"/>
        <w:spacing w:after="0" w:afterAutospacing="0"/>
        <w:jc w:val="both"/>
        <w:rPr>
          <w:color w:val="0F1115"/>
        </w:rPr>
      </w:pPr>
      <w:r w:rsidRPr="005E6575">
        <w:rPr>
          <w:color w:val="0F1115"/>
        </w:rPr>
        <w:t>Заработная плата (оклад, тарифная ставка)</w:t>
      </w:r>
    </w:p>
    <w:p w:rsidR="00C705E7" w:rsidRPr="005E6575" w:rsidRDefault="00200263">
      <w:pPr>
        <w:pStyle w:val="ds-markdown-paragraph"/>
        <w:spacing w:after="0" w:afterAutospacing="0"/>
        <w:jc w:val="both"/>
        <w:rPr>
          <w:color w:val="0F1115"/>
        </w:rPr>
      </w:pPr>
      <w:r w:rsidRPr="005E6575">
        <w:rPr>
          <w:color w:val="0F1115"/>
        </w:rPr>
        <w:t>Надбавки, премии, стимулирующие выплаты</w:t>
      </w:r>
    </w:p>
    <w:p w:rsidR="00C705E7" w:rsidRPr="005E6575" w:rsidRDefault="00200263">
      <w:pPr>
        <w:pStyle w:val="ds-markdown-paragraph"/>
        <w:spacing w:after="0" w:afterAutospacing="0"/>
        <w:jc w:val="both"/>
        <w:rPr>
          <w:color w:val="0F1115"/>
        </w:rPr>
      </w:pPr>
      <w:r w:rsidRPr="005E6575">
        <w:rPr>
          <w:color w:val="0F1115"/>
        </w:rPr>
        <w:t>Отпускные</w:t>
      </w:r>
    </w:p>
    <w:p w:rsidR="00C705E7" w:rsidRPr="005E6575" w:rsidRDefault="00200263">
      <w:pPr>
        <w:pStyle w:val="ds-markdown-paragraph"/>
        <w:spacing w:after="0" w:afterAutospacing="0"/>
        <w:jc w:val="both"/>
        <w:rPr>
          <w:color w:val="0F1115"/>
        </w:rPr>
      </w:pPr>
      <w:r w:rsidRPr="005E6575">
        <w:rPr>
          <w:color w:val="0F1115"/>
        </w:rPr>
        <w:t>Пособия по временной нетрудоспособности (за первые 3 дня больничного оплачиваются за счет средств работодателя, и с них тоже начисляются взносы)</w:t>
      </w:r>
    </w:p>
    <w:p w:rsidR="00C705E7" w:rsidRPr="005E6575" w:rsidRDefault="00200263">
      <w:pPr>
        <w:pStyle w:val="ds-markdown-paragraph"/>
        <w:spacing w:after="0" w:afterAutospacing="0"/>
        <w:jc w:val="both"/>
        <w:rPr>
          <w:color w:val="0F1115"/>
        </w:rPr>
      </w:pPr>
      <w:r w:rsidRPr="005E6575">
        <w:rPr>
          <w:color w:val="0F1115"/>
        </w:rPr>
        <w:lastRenderedPageBreak/>
        <w:t xml:space="preserve">Материальная </w:t>
      </w:r>
      <w:r w:rsidRPr="00BC1C29">
        <w:rPr>
          <w:color w:val="0F1115"/>
        </w:rPr>
        <w:t>помощь </w:t>
      </w:r>
      <w:r w:rsidRPr="00BC1C29">
        <w:rPr>
          <w:rStyle w:val="a5"/>
          <w:b w:val="0"/>
          <w:color w:val="0F1115"/>
        </w:rPr>
        <w:t>свыше</w:t>
      </w:r>
      <w:r w:rsidRPr="00BC1C29">
        <w:rPr>
          <w:b/>
          <w:color w:val="0F1115"/>
        </w:rPr>
        <w:t> </w:t>
      </w:r>
      <w:r w:rsidRPr="00BC1C29">
        <w:rPr>
          <w:color w:val="0F1115"/>
        </w:rPr>
        <w:t>4</w:t>
      </w:r>
      <w:r w:rsidR="002632DF">
        <w:rPr>
          <w:color w:val="0F1115"/>
        </w:rPr>
        <w:t> </w:t>
      </w:r>
      <w:r w:rsidRPr="00BC1C29">
        <w:rPr>
          <w:color w:val="0F1115"/>
        </w:rPr>
        <w:t>000</w:t>
      </w:r>
      <w:r w:rsidR="002632DF">
        <w:rPr>
          <w:color w:val="0F1115"/>
        </w:rPr>
        <w:t>,00</w:t>
      </w:r>
      <w:r w:rsidRPr="00BC1C29">
        <w:rPr>
          <w:color w:val="0F1115"/>
        </w:rPr>
        <w:t xml:space="preserve"> рублей</w:t>
      </w:r>
      <w:r w:rsidRPr="005E6575">
        <w:rPr>
          <w:color w:val="0F1115"/>
        </w:rPr>
        <w:t xml:space="preserve"> на одного работника в год (сумма в </w:t>
      </w:r>
      <w:r w:rsidR="009E2FC2">
        <w:rPr>
          <w:color w:val="0F1115"/>
        </w:rPr>
        <w:t xml:space="preserve"> </w:t>
      </w:r>
      <w:r w:rsidR="009E2FC2" w:rsidRPr="005E6575">
        <w:rPr>
          <w:color w:val="0F1115"/>
        </w:rPr>
        <w:t xml:space="preserve">пределах </w:t>
      </w:r>
      <w:r w:rsidR="009E2FC2">
        <w:rPr>
          <w:color w:val="0F1115"/>
        </w:rPr>
        <w:t>4</w:t>
      </w:r>
      <w:r w:rsidR="00FE19B8">
        <w:rPr>
          <w:color w:val="0F1115"/>
        </w:rPr>
        <w:t xml:space="preserve"> </w:t>
      </w:r>
      <w:r w:rsidRPr="005E6575">
        <w:rPr>
          <w:color w:val="0F1115"/>
        </w:rPr>
        <w:t>000</w:t>
      </w:r>
      <w:r w:rsidR="00FE19B8">
        <w:rPr>
          <w:color w:val="0F1115"/>
        </w:rPr>
        <w:t>,00</w:t>
      </w:r>
      <w:r w:rsidRPr="005E6575">
        <w:rPr>
          <w:color w:val="0F1115"/>
        </w:rPr>
        <w:t xml:space="preserve"> руб. не облагается взносами).</w:t>
      </w:r>
    </w:p>
    <w:p w:rsidR="00C705E7" w:rsidRDefault="00C705E7">
      <w:pPr>
        <w:pStyle w:val="ad"/>
        <w:shd w:val="clear" w:color="auto" w:fill="FFFFFF"/>
        <w:spacing w:before="0" w:beforeAutospacing="0" w:after="0" w:afterAutospacing="0"/>
        <w:jc w:val="both"/>
        <w:rPr>
          <w:color w:val="000000"/>
          <w:highlight w:val="green"/>
        </w:rPr>
      </w:pPr>
    </w:p>
    <w:p w:rsidR="00C705E7" w:rsidRDefault="00C705E7">
      <w:pPr>
        <w:pStyle w:val="ad"/>
        <w:shd w:val="clear" w:color="auto" w:fill="FFFFFF"/>
        <w:spacing w:before="0" w:beforeAutospacing="0" w:after="0" w:afterAutospacing="0"/>
        <w:jc w:val="both"/>
        <w:rPr>
          <w:color w:val="000000"/>
          <w:highlight w:val="green"/>
        </w:rPr>
      </w:pPr>
    </w:p>
    <w:p w:rsidR="00C705E7" w:rsidRPr="005E6575" w:rsidRDefault="00200263">
      <w:pPr>
        <w:spacing w:before="0" w:beforeAutospacing="0" w:after="0" w:afterAutospacing="0"/>
        <w:jc w:val="both"/>
        <w:rPr>
          <w:sz w:val="24"/>
          <w:szCs w:val="24"/>
          <w:shd w:val="clear" w:color="auto" w:fill="FFFFFF"/>
          <w:lang w:val="ru-RU"/>
        </w:rPr>
      </w:pPr>
      <w:r w:rsidRPr="005E6575">
        <w:rPr>
          <w:sz w:val="24"/>
          <w:szCs w:val="24"/>
          <w:shd w:val="clear" w:color="auto" w:fill="FFFFFF"/>
          <w:lang w:val="ru-RU"/>
        </w:rPr>
        <w:t>7.4. Страховые взносы за текущий месяц, которые рассчитываются исходя из выплат нарастающим итогом с начала отчетного (расчетного) периода,</w:t>
      </w:r>
      <w:r w:rsidRPr="005E6575">
        <w:rPr>
          <w:sz w:val="24"/>
          <w:szCs w:val="24"/>
          <w:shd w:val="clear" w:color="auto" w:fill="FFFFFF"/>
        </w:rPr>
        <w:t> </w:t>
      </w:r>
      <w:hyperlink r:id="rId150" w:history="1">
        <w:r w:rsidRPr="005E6575">
          <w:rPr>
            <w:rStyle w:val="a4"/>
            <w:color w:val="auto"/>
            <w:sz w:val="24"/>
            <w:szCs w:val="24"/>
            <w:u w:val="none"/>
            <w:lang w:val="ru-RU"/>
          </w:rPr>
          <w:t>уменьшаются на суммы</w:t>
        </w:r>
      </w:hyperlink>
      <w:r w:rsidRPr="005E6575">
        <w:rPr>
          <w:sz w:val="24"/>
          <w:szCs w:val="24"/>
          <w:shd w:val="clear" w:color="auto" w:fill="FFFFFF"/>
          <w:lang w:val="ru-RU"/>
        </w:rPr>
        <w:t>, которые заплатили за предыдущий месяц. Взносы на обязательное социальное страхование на случай временной нетрудоспособности и в связи с материнством не уменьшают на расходы на обязательное социальное страхование.</w:t>
      </w:r>
    </w:p>
    <w:p w:rsidR="00C705E7" w:rsidRPr="005E6575" w:rsidRDefault="00C705E7">
      <w:pPr>
        <w:spacing w:before="0" w:beforeAutospacing="0" w:after="0" w:afterAutospacing="0"/>
        <w:jc w:val="both"/>
        <w:rPr>
          <w:sz w:val="24"/>
          <w:szCs w:val="24"/>
          <w:lang w:val="ru-RU" w:eastAsia="ru-RU"/>
        </w:rPr>
      </w:pPr>
    </w:p>
    <w:p w:rsidR="00C705E7" w:rsidRPr="005E6575" w:rsidRDefault="00200263">
      <w:pPr>
        <w:pStyle w:val="ad"/>
        <w:spacing w:before="0" w:beforeAutospacing="0" w:after="150" w:afterAutospacing="0"/>
        <w:jc w:val="both"/>
      </w:pPr>
      <w:r w:rsidRPr="005E6575">
        <w:t>7.5. Перечисляются страховые взносы по местонахождению  учреждения  (</w:t>
      </w:r>
      <w:hyperlink r:id="rId151" w:history="1">
        <w:r w:rsidRPr="005E6575">
          <w:rPr>
            <w:rStyle w:val="a4"/>
            <w:color w:val="auto"/>
            <w:u w:val="none"/>
          </w:rPr>
          <w:t>п. 11 ст. 431 НК</w:t>
        </w:r>
      </w:hyperlink>
      <w:r w:rsidRPr="005E6575">
        <w:t>). Страховые взносы на обязательное пенсионное, социальное, медицинское страхование уплачиваются в безналичной форме в составе единого налогового платежа (ЕНП). </w:t>
      </w:r>
    </w:p>
    <w:p w:rsidR="00C705E7" w:rsidRPr="005E6575" w:rsidRDefault="00200263">
      <w:pPr>
        <w:pStyle w:val="ad"/>
        <w:spacing w:before="0" w:beforeAutospacing="0" w:after="150" w:afterAutospacing="0"/>
        <w:jc w:val="both"/>
      </w:pPr>
      <w:r w:rsidRPr="005E6575">
        <w:t>Взносы на страхование от несчастных случаев на производстве и профзаболеваний перечисляются в Социальный фонд (СФР).</w:t>
      </w:r>
    </w:p>
    <w:p w:rsidR="00C705E7" w:rsidRPr="005E6575" w:rsidRDefault="00200263">
      <w:pPr>
        <w:pStyle w:val="ad"/>
        <w:spacing w:before="0" w:beforeAutospacing="0" w:after="150" w:afterAutospacing="0"/>
        <w:jc w:val="both"/>
      </w:pPr>
      <w:r w:rsidRPr="005E6575">
        <w:t>7.6. Для единого налогового платежа каждому налогоплательщику автоматически открывают индивидуальный единый налоговый счет в Федеральном казначействе (ЕНС). На него перечисляют платежи по налогам, сборам, взносам и прочим обязательствам перед бюджетом, которые входят в состав единого налогового платежа (ЕНП).</w:t>
      </w:r>
    </w:p>
    <w:p w:rsidR="00C705E7" w:rsidRPr="005E6575" w:rsidRDefault="00200263">
      <w:pPr>
        <w:pStyle w:val="ad"/>
        <w:spacing w:before="0" w:beforeAutospacing="0" w:after="150" w:afterAutospacing="0"/>
        <w:jc w:val="both"/>
      </w:pPr>
      <w:r w:rsidRPr="005E6575">
        <w:t>Чтобы закрыть обязательства по налогам и взносам в составе ЕНП, </w:t>
      </w:r>
      <w:hyperlink r:id="rId152" w:history="1">
        <w:r w:rsidRPr="005E6575">
          <w:rPr>
            <w:rStyle w:val="a4"/>
            <w:color w:val="auto"/>
            <w:u w:val="none"/>
          </w:rPr>
          <w:t>подается уведомление</w:t>
        </w:r>
      </w:hyperlink>
      <w:r w:rsidRPr="005E6575">
        <w:t> об их исчислении в ИФНС. Налоговая проводит платежи по ЕНП и списывает деньги с ЕНС. Данные по ЕНП отслеживаются в личном кабинете налогоплательщика.</w:t>
      </w:r>
    </w:p>
    <w:p w:rsidR="00C705E7" w:rsidRPr="005E6575" w:rsidRDefault="00200263">
      <w:pPr>
        <w:pStyle w:val="ad"/>
        <w:spacing w:before="0" w:beforeAutospacing="0" w:after="150" w:afterAutospacing="0"/>
        <w:jc w:val="both"/>
      </w:pPr>
      <w:r w:rsidRPr="005E6575">
        <w:t>В личном кабинете также можно увидеть сальдо единого налогового счета. Сальдо может быть как положительным, если есть переплата, так и отрицательным в случае недоимки. Если сальдо в личном кабинете не соответствует данным учета учреждения, то нужно провести с ИФНС </w:t>
      </w:r>
      <w:hyperlink r:id="rId153" w:anchor="/document/16/187560/dfas5z33c7" w:history="1">
        <w:r w:rsidRPr="00762CF9">
          <w:rPr>
            <w:rStyle w:val="a4"/>
            <w:color w:val="auto"/>
            <w:u w:val="none"/>
          </w:rPr>
          <w:t>сверку</w:t>
        </w:r>
      </w:hyperlink>
      <w:r w:rsidRPr="00762CF9">
        <w:t>.</w:t>
      </w:r>
    </w:p>
    <w:p w:rsidR="00C705E7" w:rsidRDefault="00C705E7">
      <w:pPr>
        <w:shd w:val="clear" w:color="auto" w:fill="FFFFFF"/>
        <w:spacing w:before="0" w:beforeAutospacing="0" w:after="0" w:afterAutospacing="0"/>
        <w:ind w:left="225"/>
        <w:jc w:val="both"/>
        <w:rPr>
          <w:color w:val="222222"/>
          <w:sz w:val="24"/>
          <w:szCs w:val="24"/>
          <w:highlight w:val="green"/>
          <w:lang w:val="ru-RU"/>
        </w:rPr>
      </w:pPr>
    </w:p>
    <w:p w:rsidR="00C705E7" w:rsidRPr="00BC743A" w:rsidRDefault="00200263">
      <w:pPr>
        <w:pStyle w:val="ad"/>
        <w:shd w:val="clear" w:color="auto" w:fill="FFFFFF"/>
        <w:spacing w:before="0" w:beforeAutospacing="0" w:after="0" w:afterAutospacing="0"/>
        <w:jc w:val="both"/>
        <w:rPr>
          <w:rStyle w:val="a5"/>
          <w:color w:val="000000"/>
        </w:rPr>
      </w:pPr>
      <w:r>
        <w:rPr>
          <w:rFonts w:ascii="Arial" w:hAnsi="Arial" w:cs="Arial"/>
          <w:color w:val="222222"/>
          <w:sz w:val="21"/>
          <w:szCs w:val="21"/>
          <w:highlight w:val="green"/>
        </w:rPr>
        <w:br/>
      </w:r>
      <w:r w:rsidRPr="00BC743A">
        <w:rPr>
          <w:rStyle w:val="a5"/>
          <w:color w:val="000000"/>
        </w:rPr>
        <w:t>Порядок отражения в бухгалтерском учете:</w:t>
      </w:r>
    </w:p>
    <w:p w:rsidR="00C705E7" w:rsidRPr="00BC743A" w:rsidRDefault="00200263">
      <w:pPr>
        <w:pStyle w:val="ds-markdown-paragraph"/>
        <w:spacing w:after="0" w:afterAutospacing="0" w:line="276" w:lineRule="auto"/>
        <w:jc w:val="both"/>
        <w:rPr>
          <w:color w:val="0F1115"/>
        </w:rPr>
      </w:pPr>
      <w:r w:rsidRPr="00BC743A">
        <w:rPr>
          <w:color w:val="0F1115"/>
        </w:rPr>
        <w:t xml:space="preserve">7.7. Операции по начислению и уплате страховых взносов отражаются на счетах бюджетного учета в соответствии с Инструкцией № 157н. </w:t>
      </w:r>
    </w:p>
    <w:p w:rsidR="00C705E7" w:rsidRPr="00BC743A" w:rsidRDefault="00C705E7">
      <w:pPr>
        <w:pStyle w:val="ad"/>
        <w:shd w:val="clear" w:color="auto" w:fill="FFFFFF"/>
        <w:spacing w:before="0" w:beforeAutospacing="0" w:after="0" w:afterAutospacing="0"/>
        <w:jc w:val="both"/>
        <w:rPr>
          <w:color w:val="000000"/>
        </w:rPr>
      </w:pPr>
    </w:p>
    <w:p w:rsidR="00C705E7" w:rsidRPr="00BC743A" w:rsidRDefault="00200263">
      <w:pPr>
        <w:pStyle w:val="ad"/>
        <w:spacing w:before="0" w:beforeAutospacing="0" w:after="150" w:afterAutospacing="0"/>
        <w:jc w:val="both"/>
      </w:pPr>
      <w:r w:rsidRPr="00BC743A">
        <w:t>Расчеты по взносам учитываются на  счете 303</w:t>
      </w:r>
      <w:r w:rsidR="009D231F">
        <w:t xml:space="preserve"> </w:t>
      </w:r>
      <w:r w:rsidRPr="00BC743A">
        <w:t>15 «Расчеты по единому страховому тарифу». Уплата проводится по дебету счета 303</w:t>
      </w:r>
      <w:r w:rsidR="009D231F">
        <w:t xml:space="preserve"> </w:t>
      </w:r>
      <w:r w:rsidRPr="00BC743A">
        <w:t>14 «Расчеты по ЕНП». После получения  </w:t>
      </w:r>
      <w:hyperlink r:id="rId154" w:history="1">
        <w:r w:rsidRPr="00BC743A">
          <w:rPr>
            <w:rStyle w:val="a4"/>
            <w:color w:val="auto"/>
            <w:u w:val="none"/>
          </w:rPr>
          <w:t>документа о принадлежности сумм ЕНП</w:t>
        </w:r>
      </w:hyperlink>
      <w:r w:rsidRPr="00BC743A">
        <w:t>,  делается зачет: Дт 303</w:t>
      </w:r>
      <w:r w:rsidR="00DC21B9">
        <w:t xml:space="preserve"> </w:t>
      </w:r>
      <w:r w:rsidRPr="00BC743A">
        <w:t>15 Кт 303</w:t>
      </w:r>
      <w:r w:rsidR="00DC21B9">
        <w:t xml:space="preserve"> </w:t>
      </w:r>
      <w:r w:rsidRPr="00BC743A">
        <w:t>14</w:t>
      </w:r>
    </w:p>
    <w:p w:rsidR="00C705E7" w:rsidRPr="00AB4B66" w:rsidRDefault="00200263">
      <w:pPr>
        <w:pStyle w:val="ad"/>
        <w:spacing w:before="0" w:beforeAutospacing="0" w:after="150" w:afterAutospacing="0"/>
        <w:jc w:val="both"/>
        <w:rPr>
          <w:color w:val="222222"/>
        </w:rPr>
      </w:pPr>
      <w:r w:rsidRPr="00BC743A">
        <w:rPr>
          <w:color w:val="222222"/>
        </w:rPr>
        <w:t xml:space="preserve">Учет страховых взносов ведется в рублях и копейках. Начисление производится  в последний день месяца по итогам всех выплат, начисленных в этом периоде </w:t>
      </w:r>
      <w:r w:rsidRPr="00AB4B66">
        <w:t>(п. </w:t>
      </w:r>
      <w:hyperlink r:id="rId155" w:history="1">
        <w:r w:rsidRPr="00AB4B66">
          <w:rPr>
            <w:rStyle w:val="a4"/>
            <w:color w:val="auto"/>
            <w:u w:val="none"/>
          </w:rPr>
          <w:t>1</w:t>
        </w:r>
      </w:hyperlink>
      <w:r w:rsidRPr="00AB4B66">
        <w:t>, </w:t>
      </w:r>
      <w:hyperlink r:id="rId156" w:history="1">
        <w:r w:rsidRPr="00AB4B66">
          <w:rPr>
            <w:rStyle w:val="a4"/>
            <w:color w:val="auto"/>
            <w:u w:val="none"/>
          </w:rPr>
          <w:t>5</w:t>
        </w:r>
      </w:hyperlink>
      <w:r w:rsidRPr="00AB4B66">
        <w:t> ст. 431 НК).</w:t>
      </w:r>
      <w:r w:rsidRPr="00AB4B66">
        <w:rPr>
          <w:color w:val="222222"/>
        </w:rPr>
        <w:t xml:space="preserve"> </w:t>
      </w:r>
    </w:p>
    <w:p w:rsidR="00C705E7" w:rsidRPr="00493F33" w:rsidRDefault="00200263">
      <w:pPr>
        <w:pStyle w:val="ds-markdown-paragraph"/>
        <w:spacing w:after="0" w:afterAutospacing="0" w:line="276" w:lineRule="auto"/>
        <w:jc w:val="both"/>
      </w:pPr>
      <w:r>
        <w:rPr>
          <w:rFonts w:ascii="Arial" w:hAnsi="Arial" w:cs="Arial"/>
          <w:color w:val="222222"/>
          <w:sz w:val="21"/>
          <w:szCs w:val="21"/>
          <w:highlight w:val="green"/>
        </w:rPr>
        <w:br/>
      </w:r>
      <w:r w:rsidRPr="00493F33">
        <w:t xml:space="preserve">При уплате взносов используются специальные КБК, предназначенные для бюджетных учреждений. </w:t>
      </w:r>
    </w:p>
    <w:p w:rsidR="00C705E7" w:rsidRPr="00493F33" w:rsidRDefault="00200263">
      <w:pPr>
        <w:spacing w:before="0" w:beforeAutospacing="0" w:after="0" w:afterAutospacing="0"/>
        <w:jc w:val="both"/>
        <w:rPr>
          <w:sz w:val="24"/>
          <w:szCs w:val="24"/>
          <w:lang w:val="ru-RU" w:eastAsia="ru-RU"/>
        </w:rPr>
      </w:pPr>
      <w:r w:rsidRPr="00493F33">
        <w:rPr>
          <w:sz w:val="24"/>
          <w:szCs w:val="24"/>
          <w:shd w:val="clear" w:color="auto" w:fill="FFFFFF"/>
          <w:lang w:val="ru-RU"/>
        </w:rPr>
        <w:t>КОСГУ для страховых взносов зависит от</w:t>
      </w:r>
      <w:r w:rsidRPr="00493F33">
        <w:rPr>
          <w:sz w:val="24"/>
          <w:szCs w:val="24"/>
          <w:shd w:val="clear" w:color="auto" w:fill="FFFFFF"/>
        </w:rPr>
        <w:t> </w:t>
      </w:r>
      <w:r w:rsidRPr="00493F33">
        <w:rPr>
          <w:sz w:val="24"/>
          <w:szCs w:val="24"/>
          <w:shd w:val="clear" w:color="auto" w:fill="FFFFFF"/>
          <w:lang w:val="ru-RU"/>
        </w:rPr>
        <w:t>вида выплат. С</w:t>
      </w:r>
      <w:r w:rsidRPr="00493F33">
        <w:rPr>
          <w:sz w:val="24"/>
          <w:szCs w:val="24"/>
          <w:shd w:val="clear" w:color="auto" w:fill="FFFFFF"/>
        </w:rPr>
        <w:t> </w:t>
      </w:r>
      <w:r w:rsidRPr="00493F33">
        <w:rPr>
          <w:sz w:val="24"/>
          <w:szCs w:val="24"/>
          <w:shd w:val="clear" w:color="auto" w:fill="FFFFFF"/>
          <w:lang w:val="ru-RU"/>
        </w:rPr>
        <w:t>зарплаты, социальных и</w:t>
      </w:r>
      <w:r w:rsidRPr="00493F33">
        <w:rPr>
          <w:sz w:val="24"/>
          <w:szCs w:val="24"/>
          <w:shd w:val="clear" w:color="auto" w:fill="FFFFFF"/>
        </w:rPr>
        <w:t> </w:t>
      </w:r>
      <w:r w:rsidRPr="00493F33">
        <w:rPr>
          <w:sz w:val="24"/>
          <w:szCs w:val="24"/>
          <w:shd w:val="clear" w:color="auto" w:fill="FFFFFF"/>
          <w:lang w:val="ru-RU"/>
        </w:rPr>
        <w:t>несоциальных выплат сотрудникам</w:t>
      </w:r>
      <w:r w:rsidRPr="00493F33">
        <w:rPr>
          <w:sz w:val="24"/>
          <w:szCs w:val="24"/>
          <w:shd w:val="clear" w:color="auto" w:fill="FFFFFF"/>
        </w:rPr>
        <w:t> </w:t>
      </w:r>
      <w:r w:rsidRPr="00493F33">
        <w:rPr>
          <w:sz w:val="24"/>
          <w:szCs w:val="24"/>
          <w:shd w:val="clear" w:color="auto" w:fill="FFFFFF"/>
          <w:lang w:val="ru-RU"/>
        </w:rPr>
        <w:t>—</w:t>
      </w:r>
      <w:r w:rsidRPr="00493F33">
        <w:rPr>
          <w:sz w:val="24"/>
          <w:szCs w:val="24"/>
          <w:shd w:val="clear" w:color="auto" w:fill="FFFFFF"/>
        </w:rPr>
        <w:t> </w:t>
      </w:r>
      <w:hyperlink r:id="rId157" w:history="1">
        <w:r w:rsidRPr="00493F33">
          <w:rPr>
            <w:rStyle w:val="a4"/>
            <w:color w:val="auto"/>
            <w:sz w:val="24"/>
            <w:szCs w:val="24"/>
            <w:u w:val="none"/>
            <w:lang w:val="ru-RU"/>
          </w:rPr>
          <w:t>КОСГУ 213</w:t>
        </w:r>
      </w:hyperlink>
      <w:r w:rsidRPr="00493F33">
        <w:rPr>
          <w:sz w:val="24"/>
          <w:szCs w:val="24"/>
          <w:shd w:val="clear" w:color="auto" w:fill="FFFFFF"/>
          <w:lang w:val="ru-RU"/>
        </w:rPr>
        <w:t>. С</w:t>
      </w:r>
      <w:r w:rsidRPr="00493F33">
        <w:rPr>
          <w:sz w:val="24"/>
          <w:szCs w:val="24"/>
          <w:shd w:val="clear" w:color="auto" w:fill="FFFFFF"/>
        </w:rPr>
        <w:t> </w:t>
      </w:r>
      <w:r w:rsidRPr="00493F33">
        <w:rPr>
          <w:sz w:val="24"/>
          <w:szCs w:val="24"/>
          <w:shd w:val="clear" w:color="auto" w:fill="FFFFFF"/>
          <w:lang w:val="ru-RU"/>
        </w:rPr>
        <w:t xml:space="preserve">других выплат персоналу </w:t>
      </w:r>
      <w:r w:rsidRPr="00493F33">
        <w:rPr>
          <w:sz w:val="24"/>
          <w:szCs w:val="24"/>
          <w:shd w:val="clear" w:color="auto" w:fill="FFFFFF"/>
          <w:lang w:val="ru-RU"/>
        </w:rPr>
        <w:lastRenderedPageBreak/>
        <w:t>и</w:t>
      </w:r>
      <w:r w:rsidRPr="00493F33">
        <w:rPr>
          <w:sz w:val="24"/>
          <w:szCs w:val="24"/>
          <w:shd w:val="clear" w:color="auto" w:fill="FFFFFF"/>
        </w:rPr>
        <w:t> </w:t>
      </w:r>
      <w:r w:rsidRPr="00493F33">
        <w:rPr>
          <w:sz w:val="24"/>
          <w:szCs w:val="24"/>
          <w:shd w:val="clear" w:color="auto" w:fill="FFFFFF"/>
          <w:lang w:val="ru-RU"/>
        </w:rPr>
        <w:t>с</w:t>
      </w:r>
      <w:r w:rsidRPr="00493F33">
        <w:rPr>
          <w:sz w:val="24"/>
          <w:szCs w:val="24"/>
          <w:shd w:val="clear" w:color="auto" w:fill="FFFFFF"/>
        </w:rPr>
        <w:t> </w:t>
      </w:r>
      <w:r w:rsidRPr="00493F33">
        <w:rPr>
          <w:sz w:val="24"/>
          <w:szCs w:val="24"/>
          <w:shd w:val="clear" w:color="auto" w:fill="FFFFFF"/>
          <w:lang w:val="ru-RU"/>
        </w:rPr>
        <w:t>вознаграждений по</w:t>
      </w:r>
      <w:r w:rsidRPr="00493F33">
        <w:rPr>
          <w:sz w:val="24"/>
          <w:szCs w:val="24"/>
          <w:shd w:val="clear" w:color="auto" w:fill="FFFFFF"/>
        </w:rPr>
        <w:t> </w:t>
      </w:r>
      <w:r w:rsidRPr="00493F33">
        <w:rPr>
          <w:sz w:val="24"/>
          <w:szCs w:val="24"/>
          <w:shd w:val="clear" w:color="auto" w:fill="FFFFFF"/>
          <w:lang w:val="ru-RU"/>
        </w:rPr>
        <w:t>ГПД</w:t>
      </w:r>
      <w:r w:rsidRPr="00493F33">
        <w:rPr>
          <w:sz w:val="24"/>
          <w:szCs w:val="24"/>
          <w:shd w:val="clear" w:color="auto" w:fill="FFFFFF"/>
        </w:rPr>
        <w:t> </w:t>
      </w:r>
      <w:r w:rsidRPr="00493F33">
        <w:rPr>
          <w:sz w:val="24"/>
          <w:szCs w:val="24"/>
          <w:shd w:val="clear" w:color="auto" w:fill="FFFFFF"/>
          <w:lang w:val="ru-RU"/>
        </w:rPr>
        <w:t>— коды КОСГУ, соответствующие расходам. Например, с</w:t>
      </w:r>
      <w:r w:rsidRPr="00493F33">
        <w:rPr>
          <w:sz w:val="24"/>
          <w:szCs w:val="24"/>
          <w:shd w:val="clear" w:color="auto" w:fill="FFFFFF"/>
        </w:rPr>
        <w:t> </w:t>
      </w:r>
      <w:r w:rsidRPr="00493F33">
        <w:rPr>
          <w:sz w:val="24"/>
          <w:szCs w:val="24"/>
          <w:shd w:val="clear" w:color="auto" w:fill="FFFFFF"/>
          <w:lang w:val="ru-RU"/>
        </w:rPr>
        <w:t>оплаты допвыходных по</w:t>
      </w:r>
      <w:r w:rsidRPr="00493F33">
        <w:rPr>
          <w:sz w:val="24"/>
          <w:szCs w:val="24"/>
          <w:shd w:val="clear" w:color="auto" w:fill="FFFFFF"/>
        </w:rPr>
        <w:t> </w:t>
      </w:r>
      <w:r w:rsidRPr="00493F33">
        <w:rPr>
          <w:sz w:val="24"/>
          <w:szCs w:val="24"/>
          <w:shd w:val="clear" w:color="auto" w:fill="FFFFFF"/>
          <w:lang w:val="ru-RU"/>
        </w:rPr>
        <w:t>уходу за</w:t>
      </w:r>
      <w:r w:rsidRPr="00493F33">
        <w:rPr>
          <w:sz w:val="24"/>
          <w:szCs w:val="24"/>
          <w:shd w:val="clear" w:color="auto" w:fill="FFFFFF"/>
        </w:rPr>
        <w:t> </w:t>
      </w:r>
      <w:r w:rsidRPr="00493F33">
        <w:rPr>
          <w:sz w:val="24"/>
          <w:szCs w:val="24"/>
          <w:shd w:val="clear" w:color="auto" w:fill="FFFFFF"/>
          <w:lang w:val="ru-RU"/>
        </w:rPr>
        <w:t>ребенком-инвалидом</w:t>
      </w:r>
      <w:r w:rsidRPr="00493F33">
        <w:rPr>
          <w:sz w:val="24"/>
          <w:szCs w:val="24"/>
          <w:shd w:val="clear" w:color="auto" w:fill="FFFFFF"/>
        </w:rPr>
        <w:t> </w:t>
      </w:r>
      <w:r w:rsidRPr="00493F33">
        <w:rPr>
          <w:sz w:val="24"/>
          <w:szCs w:val="24"/>
          <w:shd w:val="clear" w:color="auto" w:fill="FFFFFF"/>
          <w:lang w:val="ru-RU"/>
        </w:rPr>
        <w:t>—</w:t>
      </w:r>
      <w:r w:rsidRPr="00493F33">
        <w:rPr>
          <w:sz w:val="24"/>
          <w:szCs w:val="24"/>
          <w:shd w:val="clear" w:color="auto" w:fill="FFFFFF"/>
        </w:rPr>
        <w:t> </w:t>
      </w:r>
      <w:hyperlink r:id="rId158" w:history="1">
        <w:r w:rsidRPr="00493F33">
          <w:rPr>
            <w:rStyle w:val="a4"/>
            <w:color w:val="auto"/>
            <w:sz w:val="24"/>
            <w:szCs w:val="24"/>
            <w:u w:val="none"/>
            <w:lang w:val="ru-RU"/>
          </w:rPr>
          <w:t>КОСГУ 266</w:t>
        </w:r>
      </w:hyperlink>
      <w:r w:rsidRPr="00493F33">
        <w:rPr>
          <w:sz w:val="24"/>
          <w:szCs w:val="24"/>
          <w:shd w:val="clear" w:color="auto" w:fill="FFFFFF"/>
          <w:lang w:val="ru-RU"/>
        </w:rPr>
        <w:t>, с</w:t>
      </w:r>
      <w:r w:rsidRPr="00493F33">
        <w:rPr>
          <w:sz w:val="24"/>
          <w:szCs w:val="24"/>
          <w:shd w:val="clear" w:color="auto" w:fill="FFFFFF"/>
        </w:rPr>
        <w:t> </w:t>
      </w:r>
      <w:r w:rsidRPr="00493F33">
        <w:rPr>
          <w:sz w:val="24"/>
          <w:szCs w:val="24"/>
          <w:shd w:val="clear" w:color="auto" w:fill="FFFFFF"/>
          <w:lang w:val="ru-RU"/>
        </w:rPr>
        <w:t>договора по</w:t>
      </w:r>
      <w:r w:rsidRPr="00493F33">
        <w:rPr>
          <w:sz w:val="24"/>
          <w:szCs w:val="24"/>
          <w:shd w:val="clear" w:color="auto" w:fill="FFFFFF"/>
        </w:rPr>
        <w:t> </w:t>
      </w:r>
      <w:r w:rsidRPr="00493F33">
        <w:rPr>
          <w:sz w:val="24"/>
          <w:szCs w:val="24"/>
          <w:shd w:val="clear" w:color="auto" w:fill="FFFFFF"/>
          <w:lang w:val="ru-RU"/>
        </w:rPr>
        <w:t>ремонту</w:t>
      </w:r>
      <w:r w:rsidRPr="00493F33">
        <w:rPr>
          <w:sz w:val="24"/>
          <w:szCs w:val="24"/>
          <w:shd w:val="clear" w:color="auto" w:fill="FFFFFF"/>
        </w:rPr>
        <w:t> </w:t>
      </w:r>
      <w:r w:rsidRPr="00493F33">
        <w:rPr>
          <w:sz w:val="24"/>
          <w:szCs w:val="24"/>
          <w:shd w:val="clear" w:color="auto" w:fill="FFFFFF"/>
          <w:lang w:val="ru-RU"/>
        </w:rPr>
        <w:t>—</w:t>
      </w:r>
      <w:r w:rsidRPr="00493F33">
        <w:rPr>
          <w:sz w:val="24"/>
          <w:szCs w:val="24"/>
          <w:shd w:val="clear" w:color="auto" w:fill="FFFFFF"/>
        </w:rPr>
        <w:t> </w:t>
      </w:r>
      <w:hyperlink r:id="rId159" w:history="1">
        <w:r w:rsidRPr="00493F33">
          <w:rPr>
            <w:rStyle w:val="a4"/>
            <w:color w:val="auto"/>
            <w:sz w:val="24"/>
            <w:szCs w:val="24"/>
            <w:u w:val="none"/>
            <w:lang w:val="ru-RU"/>
          </w:rPr>
          <w:t>КОСГУ 225</w:t>
        </w:r>
      </w:hyperlink>
      <w:r w:rsidRPr="00493F33">
        <w:rPr>
          <w:sz w:val="24"/>
          <w:szCs w:val="24"/>
          <w:shd w:val="clear" w:color="auto" w:fill="FFFFFF"/>
          <w:lang w:val="ru-RU"/>
        </w:rPr>
        <w:t>. Дополнительные взносы в</w:t>
      </w:r>
      <w:r w:rsidRPr="00493F33">
        <w:rPr>
          <w:sz w:val="24"/>
          <w:szCs w:val="24"/>
          <w:shd w:val="clear" w:color="auto" w:fill="FFFFFF"/>
        </w:rPr>
        <w:t> </w:t>
      </w:r>
      <w:r w:rsidRPr="00493F33">
        <w:rPr>
          <w:sz w:val="24"/>
          <w:szCs w:val="24"/>
          <w:shd w:val="clear" w:color="auto" w:fill="FFFFFF"/>
          <w:lang w:val="ru-RU"/>
        </w:rPr>
        <w:t>СФР</w:t>
      </w:r>
      <w:r w:rsidRPr="00493F33">
        <w:rPr>
          <w:sz w:val="24"/>
          <w:szCs w:val="24"/>
          <w:shd w:val="clear" w:color="auto" w:fill="FFFFFF"/>
        </w:rPr>
        <w:t> </w:t>
      </w:r>
      <w:r w:rsidRPr="00493F33">
        <w:rPr>
          <w:sz w:val="24"/>
          <w:szCs w:val="24"/>
          <w:shd w:val="clear" w:color="auto" w:fill="FFFFFF"/>
          <w:lang w:val="ru-RU"/>
        </w:rPr>
        <w:t>—</w:t>
      </w:r>
      <w:r w:rsidRPr="00493F33">
        <w:rPr>
          <w:sz w:val="24"/>
          <w:szCs w:val="24"/>
          <w:shd w:val="clear" w:color="auto" w:fill="FFFFFF"/>
        </w:rPr>
        <w:t> </w:t>
      </w:r>
      <w:hyperlink r:id="rId160" w:history="1">
        <w:r w:rsidRPr="00493F33">
          <w:rPr>
            <w:rStyle w:val="a4"/>
            <w:color w:val="auto"/>
            <w:sz w:val="24"/>
            <w:szCs w:val="24"/>
            <w:u w:val="none"/>
            <w:lang w:val="ru-RU"/>
          </w:rPr>
          <w:t>КОСГУ 212</w:t>
        </w:r>
      </w:hyperlink>
      <w:r w:rsidRPr="00493F33">
        <w:rPr>
          <w:sz w:val="24"/>
          <w:szCs w:val="24"/>
          <w:shd w:val="clear" w:color="auto" w:fill="FFFFFF"/>
          <w:lang w:val="ru-RU"/>
        </w:rPr>
        <w:t>.</w:t>
      </w:r>
    </w:p>
    <w:p w:rsidR="00C705E7" w:rsidRPr="00493F33" w:rsidRDefault="00200263">
      <w:pPr>
        <w:spacing w:before="0" w:beforeAutospacing="0" w:after="0" w:afterAutospacing="0"/>
        <w:jc w:val="both"/>
        <w:rPr>
          <w:sz w:val="24"/>
          <w:szCs w:val="24"/>
          <w:lang w:val="ru-RU" w:eastAsia="ru-RU"/>
        </w:rPr>
      </w:pPr>
      <w:r w:rsidRPr="00493F33">
        <w:rPr>
          <w:rFonts w:ascii="Arial" w:hAnsi="Arial" w:cs="Arial"/>
          <w:sz w:val="21"/>
          <w:szCs w:val="21"/>
          <w:lang w:val="ru-RU"/>
        </w:rPr>
        <w:br/>
      </w:r>
      <w:r w:rsidRPr="00493F33">
        <w:rPr>
          <w:sz w:val="24"/>
          <w:szCs w:val="24"/>
          <w:shd w:val="clear" w:color="auto" w:fill="FFFFFF"/>
          <w:lang w:val="ru-RU"/>
        </w:rPr>
        <w:t>Расчетный период по</w:t>
      </w:r>
      <w:r w:rsidRPr="00493F33">
        <w:rPr>
          <w:sz w:val="24"/>
          <w:szCs w:val="24"/>
          <w:shd w:val="clear" w:color="auto" w:fill="FFFFFF"/>
        </w:rPr>
        <w:t> </w:t>
      </w:r>
      <w:r w:rsidRPr="00493F33">
        <w:rPr>
          <w:sz w:val="24"/>
          <w:szCs w:val="24"/>
          <w:shd w:val="clear" w:color="auto" w:fill="FFFFFF"/>
          <w:lang w:val="ru-RU"/>
        </w:rPr>
        <w:t>страховым взносам</w:t>
      </w:r>
      <w:r w:rsidRPr="00493F33">
        <w:rPr>
          <w:sz w:val="24"/>
          <w:szCs w:val="24"/>
          <w:shd w:val="clear" w:color="auto" w:fill="FFFFFF"/>
        </w:rPr>
        <w:t> </w:t>
      </w:r>
      <w:r w:rsidRPr="00493F33">
        <w:rPr>
          <w:sz w:val="24"/>
          <w:szCs w:val="24"/>
          <w:shd w:val="clear" w:color="auto" w:fill="FFFFFF"/>
          <w:lang w:val="ru-RU"/>
        </w:rPr>
        <w:t>— календарный год. Он</w:t>
      </w:r>
      <w:r w:rsidRPr="00493F33">
        <w:rPr>
          <w:sz w:val="24"/>
          <w:szCs w:val="24"/>
          <w:shd w:val="clear" w:color="auto" w:fill="FFFFFF"/>
        </w:rPr>
        <w:t> </w:t>
      </w:r>
      <w:r w:rsidRPr="00493F33">
        <w:rPr>
          <w:sz w:val="24"/>
          <w:szCs w:val="24"/>
          <w:shd w:val="clear" w:color="auto" w:fill="FFFFFF"/>
          <w:lang w:val="ru-RU"/>
        </w:rPr>
        <w:t>состоит из</w:t>
      </w:r>
      <w:r w:rsidRPr="00493F33">
        <w:rPr>
          <w:sz w:val="24"/>
          <w:szCs w:val="24"/>
          <w:shd w:val="clear" w:color="auto" w:fill="FFFFFF"/>
        </w:rPr>
        <w:t> </w:t>
      </w:r>
      <w:r w:rsidRPr="00493F33">
        <w:rPr>
          <w:sz w:val="24"/>
          <w:szCs w:val="24"/>
          <w:shd w:val="clear" w:color="auto" w:fill="FFFFFF"/>
          <w:lang w:val="ru-RU"/>
        </w:rPr>
        <w:t>отчетных периодов</w:t>
      </w:r>
      <w:r w:rsidRPr="00493F33">
        <w:rPr>
          <w:sz w:val="24"/>
          <w:szCs w:val="24"/>
          <w:shd w:val="clear" w:color="auto" w:fill="FFFFFF"/>
        </w:rPr>
        <w:t> </w:t>
      </w:r>
      <w:r w:rsidRPr="00493F33">
        <w:rPr>
          <w:sz w:val="24"/>
          <w:szCs w:val="24"/>
          <w:shd w:val="clear" w:color="auto" w:fill="FFFFFF"/>
          <w:lang w:val="ru-RU"/>
        </w:rPr>
        <w:t xml:space="preserve">— </w:t>
      </w:r>
      <w:r w:rsidRPr="00493F33">
        <w:rPr>
          <w:sz w:val="24"/>
          <w:szCs w:val="24"/>
          <w:shd w:val="clear" w:color="auto" w:fill="FFFFFF"/>
        </w:rPr>
        <w:t>I </w:t>
      </w:r>
      <w:r w:rsidRPr="00493F33">
        <w:rPr>
          <w:sz w:val="24"/>
          <w:szCs w:val="24"/>
          <w:shd w:val="clear" w:color="auto" w:fill="FFFFFF"/>
          <w:lang w:val="ru-RU"/>
        </w:rPr>
        <w:t>квартал, полугодие, девять месяцев, год. Суммы страховых взносов определяйте нарастающим итогом с</w:t>
      </w:r>
      <w:r w:rsidRPr="00493F33">
        <w:rPr>
          <w:sz w:val="24"/>
          <w:szCs w:val="24"/>
          <w:shd w:val="clear" w:color="auto" w:fill="FFFFFF"/>
        </w:rPr>
        <w:t> </w:t>
      </w:r>
      <w:r w:rsidRPr="00493F33">
        <w:rPr>
          <w:sz w:val="24"/>
          <w:szCs w:val="24"/>
          <w:shd w:val="clear" w:color="auto" w:fill="FFFFFF"/>
          <w:lang w:val="ru-RU"/>
        </w:rPr>
        <w:t>начала года. Об</w:t>
      </w:r>
      <w:r w:rsidRPr="00493F33">
        <w:rPr>
          <w:sz w:val="24"/>
          <w:szCs w:val="24"/>
          <w:shd w:val="clear" w:color="auto" w:fill="FFFFFF"/>
        </w:rPr>
        <w:t> </w:t>
      </w:r>
      <w:r w:rsidRPr="00493F33">
        <w:rPr>
          <w:sz w:val="24"/>
          <w:szCs w:val="24"/>
          <w:shd w:val="clear" w:color="auto" w:fill="FFFFFF"/>
          <w:lang w:val="ru-RU"/>
        </w:rPr>
        <w:t>этом сказано в</w:t>
      </w:r>
      <w:r w:rsidRPr="00493F33">
        <w:rPr>
          <w:sz w:val="24"/>
          <w:szCs w:val="24"/>
          <w:shd w:val="clear" w:color="auto" w:fill="FFFFFF"/>
        </w:rPr>
        <w:t> </w:t>
      </w:r>
      <w:hyperlink r:id="rId161" w:history="1">
        <w:r w:rsidRPr="00493F33">
          <w:rPr>
            <w:rStyle w:val="a4"/>
            <w:color w:val="auto"/>
            <w:sz w:val="24"/>
            <w:szCs w:val="24"/>
            <w:u w:val="none"/>
            <w:lang w:val="ru-RU"/>
          </w:rPr>
          <w:t>статье</w:t>
        </w:r>
        <w:r w:rsidRPr="00493F33">
          <w:rPr>
            <w:rStyle w:val="a4"/>
            <w:color w:val="auto"/>
            <w:sz w:val="24"/>
            <w:szCs w:val="24"/>
            <w:u w:val="none"/>
          </w:rPr>
          <w:t> </w:t>
        </w:r>
        <w:r w:rsidRPr="00493F33">
          <w:rPr>
            <w:rStyle w:val="a4"/>
            <w:color w:val="auto"/>
            <w:sz w:val="24"/>
            <w:szCs w:val="24"/>
            <w:u w:val="none"/>
            <w:lang w:val="ru-RU"/>
          </w:rPr>
          <w:t>423</w:t>
        </w:r>
      </w:hyperlink>
      <w:r w:rsidRPr="00493F33">
        <w:rPr>
          <w:sz w:val="24"/>
          <w:szCs w:val="24"/>
          <w:shd w:val="clear" w:color="auto" w:fill="FFFFFF"/>
          <w:lang w:val="ru-RU"/>
        </w:rPr>
        <w:t>,</w:t>
      </w:r>
      <w:r w:rsidRPr="00493F33">
        <w:rPr>
          <w:sz w:val="24"/>
          <w:szCs w:val="24"/>
          <w:shd w:val="clear" w:color="auto" w:fill="FFFFFF"/>
        </w:rPr>
        <w:t> </w:t>
      </w:r>
      <w:hyperlink r:id="rId162" w:history="1">
        <w:r w:rsidRPr="00493F33">
          <w:rPr>
            <w:rStyle w:val="a4"/>
            <w:color w:val="auto"/>
            <w:sz w:val="24"/>
            <w:szCs w:val="24"/>
            <w:u w:val="none"/>
            <w:lang w:val="ru-RU"/>
          </w:rPr>
          <w:t>пункте</w:t>
        </w:r>
        <w:r w:rsidRPr="00493F33">
          <w:rPr>
            <w:rStyle w:val="a4"/>
            <w:color w:val="auto"/>
            <w:sz w:val="24"/>
            <w:szCs w:val="24"/>
            <w:u w:val="none"/>
          </w:rPr>
          <w:t> </w:t>
        </w:r>
        <w:r w:rsidRPr="00493F33">
          <w:rPr>
            <w:rStyle w:val="a4"/>
            <w:color w:val="auto"/>
            <w:sz w:val="24"/>
            <w:szCs w:val="24"/>
            <w:u w:val="none"/>
            <w:lang w:val="ru-RU"/>
          </w:rPr>
          <w:t>1</w:t>
        </w:r>
      </w:hyperlink>
      <w:r w:rsidRPr="00493F33">
        <w:rPr>
          <w:sz w:val="24"/>
          <w:szCs w:val="24"/>
          <w:shd w:val="clear" w:color="auto" w:fill="FFFFFF"/>
        </w:rPr>
        <w:t> </w:t>
      </w:r>
      <w:r w:rsidRPr="00493F33">
        <w:rPr>
          <w:sz w:val="24"/>
          <w:szCs w:val="24"/>
          <w:shd w:val="clear" w:color="auto" w:fill="FFFFFF"/>
          <w:lang w:val="ru-RU"/>
        </w:rPr>
        <w:t>статьи</w:t>
      </w:r>
      <w:r w:rsidRPr="00493F33">
        <w:rPr>
          <w:sz w:val="24"/>
          <w:szCs w:val="24"/>
          <w:shd w:val="clear" w:color="auto" w:fill="FFFFFF"/>
        </w:rPr>
        <w:t> </w:t>
      </w:r>
      <w:r w:rsidRPr="00493F33">
        <w:rPr>
          <w:sz w:val="24"/>
          <w:szCs w:val="24"/>
          <w:shd w:val="clear" w:color="auto" w:fill="FFFFFF"/>
          <w:lang w:val="ru-RU"/>
        </w:rPr>
        <w:t>431</w:t>
      </w:r>
      <w:r w:rsidRPr="00493F33">
        <w:rPr>
          <w:sz w:val="24"/>
          <w:szCs w:val="24"/>
          <w:shd w:val="clear" w:color="auto" w:fill="FFFFFF"/>
        </w:rPr>
        <w:t> </w:t>
      </w:r>
      <w:r w:rsidRPr="00493F33">
        <w:rPr>
          <w:sz w:val="24"/>
          <w:szCs w:val="24"/>
          <w:shd w:val="clear" w:color="auto" w:fill="FFFFFF"/>
          <w:lang w:val="ru-RU"/>
        </w:rPr>
        <w:t>НК.</w:t>
      </w:r>
    </w:p>
    <w:p w:rsidR="00C705E7" w:rsidRPr="00493F33" w:rsidRDefault="00200263">
      <w:pPr>
        <w:pStyle w:val="ad"/>
        <w:spacing w:line="276" w:lineRule="auto"/>
        <w:jc w:val="both"/>
      </w:pPr>
      <w:r w:rsidRPr="00493F33">
        <w:rPr>
          <w:rFonts w:ascii="Arial" w:hAnsi="Arial" w:cs="Arial"/>
          <w:sz w:val="21"/>
          <w:szCs w:val="21"/>
        </w:rPr>
        <w:br/>
      </w:r>
      <w:r w:rsidRPr="00493F33">
        <w:t>Страховые взносы на ОПС, ОМС и на случай ВНиМ нужно исчислять ежемесячно в виде единой суммы (</w:t>
      </w:r>
      <w:hyperlink r:id="rId163" w:anchor="/document/99/901765862/XA00ROE2OQ/" w:tgtFrame="_self" w:history="1">
        <w:r w:rsidRPr="00493F33">
          <w:rPr>
            <w:rStyle w:val="a4"/>
            <w:color w:val="auto"/>
            <w:u w:val="none"/>
          </w:rPr>
          <w:t>п. 6 ст. 431 НК</w:t>
        </w:r>
      </w:hyperlink>
      <w:r w:rsidRPr="00493F33">
        <w:t xml:space="preserve">). Прежде чем рассчитать общую сумму ежемесячных платежей в целом по организации, определяются суммы страховых взносов по каждому сотруднику (п. </w:t>
      </w:r>
      <w:hyperlink r:id="rId164" w:anchor="/document/99/901765862/ZAP1T3G3B6/" w:tooltip="1. База для исчисления страховых взносов для плательщиков, указанных в абзацах втором и третьем подпункта 1 пункта 1 статьи 419 настоящего Кодекса, определяется по истечении каждого..." w:history="1">
        <w:r w:rsidRPr="00493F33">
          <w:rPr>
            <w:rStyle w:val="a4"/>
            <w:color w:val="auto"/>
            <w:u w:val="none"/>
          </w:rPr>
          <w:t>1</w:t>
        </w:r>
      </w:hyperlink>
      <w:r w:rsidRPr="00493F33">
        <w:t xml:space="preserve">, </w:t>
      </w:r>
      <w:hyperlink r:id="rId165" w:anchor="/document/99/901765862/ZAP1T6K3B7/" w:tooltip="2. База для исчисления страховых взносов для плательщиков, указанных в абзаце четвертом подпункта 1 пункта 1 статьи 419 настоящего Кодекса, определяется по истечении каждого календарного..." w:history="1">
        <w:r w:rsidRPr="00493F33">
          <w:rPr>
            <w:rStyle w:val="a4"/>
            <w:color w:val="auto"/>
            <w:u w:val="none"/>
          </w:rPr>
          <w:t>2</w:t>
        </w:r>
      </w:hyperlink>
      <w:r w:rsidRPr="00493F33">
        <w:t xml:space="preserve"> ст. 421, </w:t>
      </w:r>
      <w:hyperlink r:id="rId166" w:anchor="/document/99/901765862/ZAP29JM3I1/" w:tooltip="4. Плательщики обязаны вести учет сумм начисленных выплат и иных вознаграждений, сумм страховых взносов, относящихся к ним, в отношении каждого физического лица, в пользу которого..." w:history="1">
        <w:r w:rsidRPr="00493F33">
          <w:rPr>
            <w:rStyle w:val="a4"/>
            <w:color w:val="auto"/>
            <w:u w:val="none"/>
          </w:rPr>
          <w:t>п. 4 ст. 431</w:t>
        </w:r>
      </w:hyperlink>
      <w:r w:rsidRPr="00493F33">
        <w:t xml:space="preserve"> НК). </w:t>
      </w:r>
      <w:hyperlink r:id="rId167" w:anchor="/document/16/185105/" w:tgtFrame="_self" w:history="1">
        <w:r w:rsidRPr="00493F33">
          <w:rPr>
            <w:rStyle w:val="a4"/>
            <w:color w:val="auto"/>
            <w:u w:val="none"/>
          </w:rPr>
          <w:t>Тарифы взносов</w:t>
        </w:r>
      </w:hyperlink>
      <w:r w:rsidRPr="00493F33">
        <w:t xml:space="preserve"> определяются в соответствии со статьями </w:t>
      </w:r>
      <w:hyperlink r:id="rId168" w:anchor="/document/99/901765862/ZAP29203D5/" w:tgtFrame="_self" w:tooltip="Статья 425. Тарифы страховых взносов..." w:history="1">
        <w:r w:rsidRPr="00493F33">
          <w:rPr>
            <w:rStyle w:val="a4"/>
            <w:color w:val="auto"/>
            <w:u w:val="none"/>
          </w:rPr>
          <w:t>425</w:t>
        </w:r>
      </w:hyperlink>
      <w:r w:rsidRPr="00493F33">
        <w:t xml:space="preserve">, </w:t>
      </w:r>
      <w:hyperlink r:id="rId169" w:anchor="/document/99/901765862/XA00M642MQ/" w:tgtFrame="_self" w:history="1">
        <w:r w:rsidRPr="00493F33">
          <w:rPr>
            <w:rStyle w:val="a4"/>
            <w:color w:val="auto"/>
            <w:u w:val="none"/>
          </w:rPr>
          <w:t>427–432</w:t>
        </w:r>
      </w:hyperlink>
      <w:r w:rsidRPr="00493F33">
        <w:t> НК.</w:t>
      </w:r>
    </w:p>
    <w:p w:rsidR="00C705E7" w:rsidRPr="00493F33" w:rsidRDefault="00200263">
      <w:pPr>
        <w:pStyle w:val="ad"/>
        <w:spacing w:line="276" w:lineRule="auto"/>
        <w:jc w:val="both"/>
      </w:pPr>
      <w:r w:rsidRPr="00493F33">
        <w:t>При расчете страховых взносов по единому тарифу учитывают величину облагаемой базы. С базы, которая не превышает предельную величину, взносы начисляются по тарифу 30 процентов. С базы сверх предела — по тарифу 15,1 процента.</w:t>
      </w:r>
    </w:p>
    <w:p w:rsidR="00C705E7" w:rsidRPr="00493F33" w:rsidRDefault="00200263">
      <w:pPr>
        <w:pStyle w:val="1"/>
        <w:spacing w:before="375" w:beforeAutospacing="0" w:after="150" w:afterAutospacing="0"/>
        <w:rPr>
          <w:rFonts w:ascii="Times New Roman" w:hAnsi="Times New Roman"/>
          <w:color w:val="auto"/>
          <w:spacing w:val="-6"/>
          <w:sz w:val="24"/>
          <w:szCs w:val="24"/>
          <w:lang w:val="ru-RU" w:eastAsia="ru-RU"/>
        </w:rPr>
      </w:pPr>
      <w:r w:rsidRPr="00493F33">
        <w:rPr>
          <w:rFonts w:ascii="Times New Roman" w:hAnsi="Times New Roman"/>
          <w:color w:val="auto"/>
          <w:spacing w:val="-6"/>
          <w:sz w:val="24"/>
          <w:szCs w:val="24"/>
          <w:lang w:val="ru-RU"/>
        </w:rPr>
        <w:t>Тарифы и предельная база</w:t>
      </w:r>
      <w:r w:rsidRPr="00493F33">
        <w:rPr>
          <w:rFonts w:ascii="Times New Roman" w:hAnsi="Times New Roman"/>
          <w:color w:val="auto"/>
          <w:spacing w:val="-6"/>
          <w:sz w:val="24"/>
          <w:szCs w:val="24"/>
        </w:rPr>
        <w:t> </w:t>
      </w:r>
      <w:r w:rsidRPr="00493F33">
        <w:rPr>
          <w:rFonts w:ascii="Times New Roman" w:hAnsi="Times New Roman"/>
          <w:color w:val="auto"/>
          <w:spacing w:val="-6"/>
          <w:sz w:val="24"/>
          <w:szCs w:val="24"/>
          <w:lang w:val="ru-RU"/>
        </w:rPr>
        <w:t>по страховым взносам в ИФНС на 2025 год</w:t>
      </w:r>
    </w:p>
    <w:p w:rsidR="00C705E7" w:rsidRPr="00493F33" w:rsidRDefault="00200263">
      <w:pPr>
        <w:jc w:val="both"/>
        <w:rPr>
          <w:sz w:val="24"/>
          <w:szCs w:val="24"/>
          <w:lang w:val="ru-RU"/>
        </w:rPr>
      </w:pPr>
      <w:r w:rsidRPr="00493F33">
        <w:rPr>
          <w:sz w:val="24"/>
          <w:szCs w:val="24"/>
          <w:lang w:val="ru-RU"/>
        </w:rPr>
        <w:t>7.8. В 2025 году пенсионные, медицинские, социальные взносы считают по единому тарифу. Размер общего тарифа — 30 процентов с выплат сотруднику до</w:t>
      </w:r>
      <w:r w:rsidRPr="00493F33">
        <w:rPr>
          <w:sz w:val="24"/>
          <w:szCs w:val="24"/>
        </w:rPr>
        <w:t> </w:t>
      </w:r>
      <w:hyperlink r:id="rId170" w:history="1">
        <w:r w:rsidRPr="00CC6A92">
          <w:rPr>
            <w:rStyle w:val="a4"/>
            <w:color w:val="auto"/>
            <w:sz w:val="24"/>
            <w:szCs w:val="24"/>
            <w:u w:val="none"/>
            <w:lang w:val="ru-RU"/>
          </w:rPr>
          <w:t>2 759 000</w:t>
        </w:r>
      </w:hyperlink>
      <w:r w:rsidR="00CC6A92">
        <w:rPr>
          <w:sz w:val="24"/>
          <w:szCs w:val="24"/>
          <w:lang w:val="ru-RU"/>
        </w:rPr>
        <w:t>,00</w:t>
      </w:r>
      <w:r w:rsidRPr="00CC6A92">
        <w:rPr>
          <w:sz w:val="24"/>
          <w:szCs w:val="24"/>
          <w:lang w:val="ru-RU"/>
        </w:rPr>
        <w:t> </w:t>
      </w:r>
      <w:r w:rsidR="00CC6A92">
        <w:rPr>
          <w:sz w:val="24"/>
          <w:szCs w:val="24"/>
          <w:lang w:val="ru-RU"/>
        </w:rPr>
        <w:t>рублей</w:t>
      </w:r>
      <w:r w:rsidRPr="00493F33">
        <w:rPr>
          <w:sz w:val="24"/>
          <w:szCs w:val="24"/>
          <w:lang w:val="ru-RU"/>
        </w:rPr>
        <w:t xml:space="preserve">, свыше этой суммы — 15,1 процента. </w:t>
      </w:r>
    </w:p>
    <w:p w:rsidR="00C705E7" w:rsidRPr="00493F33" w:rsidRDefault="00200263">
      <w:pPr>
        <w:pStyle w:val="ad"/>
        <w:spacing w:before="0" w:beforeAutospacing="0" w:after="150" w:afterAutospacing="0"/>
        <w:jc w:val="both"/>
      </w:pPr>
      <w:r w:rsidRPr="00493F33">
        <w:t xml:space="preserve">Если страхователь не вправе применять пониженные тарифы, то он платит взносы по общему единому тарифу 30 процентов в пределах единой облагаемой базы и 15,1 процента – сверх нее. Эти тарифы установлены для большинства страхователей. </w:t>
      </w:r>
    </w:p>
    <w:p w:rsidR="00C705E7" w:rsidRPr="00872A05" w:rsidRDefault="00200263">
      <w:pPr>
        <w:pStyle w:val="ad"/>
        <w:spacing w:before="0" w:beforeAutospacing="0" w:after="150" w:afterAutospacing="0"/>
        <w:jc w:val="both"/>
      </w:pPr>
      <w:r w:rsidRPr="00493F33">
        <w:t xml:space="preserve">Предельная база по страховым взносам на 2025 год </w:t>
      </w:r>
      <w:r w:rsidRPr="00872A05">
        <w:t>единая (</w:t>
      </w:r>
      <w:hyperlink r:id="rId171" w:history="1">
        <w:r w:rsidRPr="00872A05">
          <w:rPr>
            <w:rStyle w:val="a4"/>
            <w:color w:val="auto"/>
            <w:u w:val="none"/>
          </w:rPr>
          <w:t>абз. 4 п. 5.1 ст. 421 НК</w:t>
        </w:r>
      </w:hyperlink>
      <w:r w:rsidRPr="00872A05">
        <w:t>). Ее величина — 2 759</w:t>
      </w:r>
      <w:r w:rsidR="009838E4">
        <w:t> </w:t>
      </w:r>
      <w:r w:rsidRPr="00872A05">
        <w:t>000</w:t>
      </w:r>
      <w:r w:rsidR="009838E4">
        <w:t xml:space="preserve">,00 </w:t>
      </w:r>
      <w:r w:rsidRPr="00872A05">
        <w:t xml:space="preserve"> руб</w:t>
      </w:r>
      <w:r w:rsidR="009838E4">
        <w:t xml:space="preserve">лей </w:t>
      </w:r>
      <w:r w:rsidR="00CC6A92">
        <w:t xml:space="preserve"> </w:t>
      </w:r>
      <w:r w:rsidRPr="00872A05">
        <w:t xml:space="preserve"> (</w:t>
      </w:r>
      <w:hyperlink r:id="rId172" w:history="1">
        <w:r w:rsidRPr="00872A05">
          <w:rPr>
            <w:rStyle w:val="a4"/>
            <w:color w:val="auto"/>
            <w:u w:val="none"/>
          </w:rPr>
          <w:t>постановление Правительства от 31.10.2024 № 1457</w:t>
        </w:r>
      </w:hyperlink>
      <w:r w:rsidRPr="00872A05">
        <w:t>). </w:t>
      </w:r>
    </w:p>
    <w:p w:rsidR="00C705E7" w:rsidRPr="00872A05" w:rsidRDefault="00200263">
      <w:pPr>
        <w:pStyle w:val="ds-markdown-paragraph"/>
        <w:spacing w:before="480" w:beforeAutospacing="0" w:after="240" w:afterAutospacing="0" w:line="450" w:lineRule="atLeast"/>
        <w:jc w:val="both"/>
      </w:pPr>
      <w:r w:rsidRPr="00872A05">
        <w:rPr>
          <w:rStyle w:val="a5"/>
        </w:rPr>
        <w:t>На травматизм (от несчастных случаев на производстве и профзаболеваний)</w:t>
      </w:r>
      <w:r w:rsidRPr="00872A05">
        <w:t> - Тариф по ОКВЭД 84.30:  Деятельность в области обязательного социального страхования -  0.2%.</w:t>
      </w:r>
    </w:p>
    <w:p w:rsidR="00C705E7" w:rsidRPr="00872A05" w:rsidRDefault="00200263">
      <w:pPr>
        <w:pStyle w:val="2"/>
        <w:spacing w:before="360" w:beforeAutospacing="0" w:after="120" w:afterAutospacing="0" w:line="360" w:lineRule="atLeast"/>
        <w:rPr>
          <w:rFonts w:ascii="Times New Roman" w:hAnsi="Times New Roman"/>
          <w:i w:val="0"/>
          <w:color w:val="333333"/>
          <w:sz w:val="24"/>
          <w:szCs w:val="24"/>
          <w:lang w:val="ru-RU"/>
        </w:rPr>
      </w:pPr>
      <w:r w:rsidRPr="00872A05">
        <w:rPr>
          <w:rFonts w:ascii="Times New Roman" w:hAnsi="Times New Roman"/>
          <w:i w:val="0"/>
          <w:color w:val="333333"/>
          <w:sz w:val="24"/>
          <w:szCs w:val="24"/>
          <w:lang w:val="ru-RU"/>
        </w:rPr>
        <w:t>Сроки уплаты</w:t>
      </w:r>
    </w:p>
    <w:p w:rsidR="00C705E7" w:rsidRPr="00872A05" w:rsidRDefault="00200263">
      <w:pPr>
        <w:shd w:val="clear" w:color="auto" w:fill="FFFFFF"/>
        <w:spacing w:before="0" w:beforeAutospacing="0" w:after="0" w:afterAutospacing="0"/>
        <w:jc w:val="both"/>
        <w:rPr>
          <w:color w:val="000000"/>
          <w:sz w:val="24"/>
          <w:szCs w:val="24"/>
          <w:lang w:val="ru-RU"/>
        </w:rPr>
      </w:pPr>
      <w:r w:rsidRPr="00872A05">
        <w:rPr>
          <w:rStyle w:val="a5"/>
          <w:b w:val="0"/>
          <w:sz w:val="24"/>
          <w:szCs w:val="24"/>
          <w:lang w:val="ru-RU"/>
        </w:rPr>
        <w:t>7.8.  Страховые взносы за истёкший месяц</w:t>
      </w:r>
      <w:r w:rsidRPr="00872A05">
        <w:rPr>
          <w:b/>
          <w:sz w:val="24"/>
          <w:szCs w:val="24"/>
        </w:rPr>
        <w:t> </w:t>
      </w:r>
      <w:r w:rsidRPr="00872A05">
        <w:rPr>
          <w:b/>
          <w:sz w:val="24"/>
          <w:szCs w:val="24"/>
          <w:lang w:val="ru-RU"/>
        </w:rPr>
        <w:t>уплачиваются в ФНС</w:t>
      </w:r>
      <w:r w:rsidRPr="00872A05">
        <w:rPr>
          <w:b/>
          <w:sz w:val="24"/>
          <w:szCs w:val="24"/>
        </w:rPr>
        <w:t> </w:t>
      </w:r>
      <w:r w:rsidRPr="00872A05">
        <w:rPr>
          <w:rStyle w:val="a5"/>
          <w:b w:val="0"/>
          <w:sz w:val="24"/>
          <w:szCs w:val="24"/>
          <w:lang w:val="ru-RU"/>
        </w:rPr>
        <w:t>не позднее 28-го числа следующего месяца</w:t>
      </w:r>
      <w:r w:rsidRPr="00872A05">
        <w:rPr>
          <w:b/>
          <w:sz w:val="24"/>
          <w:szCs w:val="24"/>
        </w:rPr>
        <w:t> </w:t>
      </w:r>
      <w:r w:rsidRPr="00872A05">
        <w:rPr>
          <w:b/>
          <w:sz w:val="24"/>
          <w:szCs w:val="24"/>
          <w:lang w:val="ru-RU"/>
        </w:rPr>
        <w:t>(п. 3 ст. 431 НК РФ).</w:t>
      </w:r>
      <w:r w:rsidRPr="00872A05">
        <w:rPr>
          <w:b/>
          <w:sz w:val="24"/>
          <w:szCs w:val="24"/>
        </w:rPr>
        <w:t> </w:t>
      </w:r>
    </w:p>
    <w:p w:rsidR="00C705E7" w:rsidRPr="00872A05" w:rsidRDefault="00200263">
      <w:pPr>
        <w:shd w:val="clear" w:color="auto" w:fill="FFFFFF"/>
        <w:spacing w:before="0" w:beforeAutospacing="0" w:after="0" w:afterAutospacing="0"/>
        <w:jc w:val="both"/>
        <w:rPr>
          <w:color w:val="000000"/>
          <w:sz w:val="24"/>
          <w:szCs w:val="24"/>
          <w:lang w:val="ru-RU"/>
        </w:rPr>
      </w:pPr>
      <w:r w:rsidRPr="00872A05">
        <w:rPr>
          <w:color w:val="000000"/>
          <w:sz w:val="24"/>
          <w:szCs w:val="24"/>
          <w:lang w:val="ru-RU"/>
        </w:rPr>
        <w:t>При совпадении срока с выходным/праздничным днем – в следующий рабочий день.</w:t>
      </w:r>
    </w:p>
    <w:p w:rsidR="00C705E7" w:rsidRPr="00872A05" w:rsidRDefault="00C705E7">
      <w:pPr>
        <w:pStyle w:val="ad"/>
        <w:shd w:val="clear" w:color="auto" w:fill="FFFFFF"/>
        <w:spacing w:before="0" w:beforeAutospacing="0" w:after="0" w:afterAutospacing="0"/>
        <w:jc w:val="both"/>
        <w:rPr>
          <w:color w:val="000000"/>
        </w:rPr>
      </w:pPr>
    </w:p>
    <w:p w:rsidR="00C705E7" w:rsidRPr="00F454A8" w:rsidRDefault="00200263">
      <w:pPr>
        <w:pStyle w:val="ds-markdown-paragraph"/>
        <w:spacing w:after="120" w:afterAutospacing="0" w:line="276" w:lineRule="auto"/>
        <w:jc w:val="both"/>
        <w:rPr>
          <w:b/>
          <w:color w:val="0F1115"/>
        </w:rPr>
      </w:pPr>
      <w:r w:rsidRPr="00F454A8">
        <w:rPr>
          <w:b/>
          <w:color w:val="0F1115"/>
        </w:rPr>
        <w:t>Проверки правильности начисления и уплаты страховых взносов проводят:</w:t>
      </w:r>
    </w:p>
    <w:p w:rsidR="00C705E7" w:rsidRPr="00F454A8" w:rsidRDefault="00200263">
      <w:pPr>
        <w:pStyle w:val="2"/>
        <w:shd w:val="clear" w:color="auto" w:fill="FFFFFF"/>
        <w:spacing w:before="0" w:beforeAutospacing="0" w:after="0" w:afterAutospacing="0" w:line="276" w:lineRule="auto"/>
        <w:jc w:val="both"/>
        <w:rPr>
          <w:rFonts w:ascii="Times New Roman" w:hAnsi="Times New Roman"/>
          <w:b w:val="0"/>
          <w:i w:val="0"/>
          <w:color w:val="0F1115"/>
          <w:sz w:val="24"/>
          <w:szCs w:val="24"/>
          <w:lang w:val="ru-RU"/>
        </w:rPr>
      </w:pPr>
      <w:r w:rsidRPr="00F454A8">
        <w:rPr>
          <w:rStyle w:val="a5"/>
          <w:rFonts w:ascii="Times New Roman" w:hAnsi="Times New Roman"/>
          <w:b/>
          <w:i w:val="0"/>
          <w:color w:val="0F1115"/>
          <w:sz w:val="24"/>
          <w:szCs w:val="24"/>
          <w:lang w:val="ru-RU"/>
        </w:rPr>
        <w:lastRenderedPageBreak/>
        <w:t>7.9. Налоговая служба (</w:t>
      </w:r>
      <w:r w:rsidRPr="00F454A8">
        <w:rPr>
          <w:rFonts w:ascii="Times New Roman" w:hAnsi="Times New Roman"/>
          <w:b w:val="0"/>
          <w:i w:val="0"/>
          <w:color w:val="000000"/>
          <w:sz w:val="24"/>
          <w:szCs w:val="24"/>
          <w:lang w:val="ru-RU"/>
        </w:rPr>
        <w:t>Управление Федеральной налоговой службы по Чеченской Республике) —</w:t>
      </w:r>
      <w:r w:rsidRPr="00F454A8">
        <w:rPr>
          <w:rFonts w:ascii="Times New Roman" w:hAnsi="Times New Roman"/>
          <w:b w:val="0"/>
          <w:i w:val="0"/>
          <w:color w:val="0F1115"/>
          <w:sz w:val="24"/>
          <w:szCs w:val="24"/>
          <w:lang w:val="ru-RU"/>
        </w:rPr>
        <w:t xml:space="preserve"> по взносам на ОПС, ОМС и ВНиМ.</w:t>
      </w:r>
    </w:p>
    <w:p w:rsidR="00C705E7" w:rsidRPr="00F454A8" w:rsidRDefault="00200263">
      <w:pPr>
        <w:pStyle w:val="ds-markdown-paragraph"/>
        <w:spacing w:after="0" w:afterAutospacing="0" w:line="276" w:lineRule="auto"/>
        <w:jc w:val="both"/>
        <w:rPr>
          <w:color w:val="0F1115"/>
        </w:rPr>
      </w:pPr>
      <w:r w:rsidRPr="00F454A8">
        <w:rPr>
          <w:rStyle w:val="a5"/>
          <w:color w:val="0F1115"/>
        </w:rPr>
        <w:t>Фонд социального страхования (ФСС)</w:t>
      </w:r>
      <w:r w:rsidRPr="00F454A8">
        <w:rPr>
          <w:color w:val="0F1115"/>
        </w:rPr>
        <w:t> — по взносам на травматизм.</w:t>
      </w:r>
    </w:p>
    <w:p w:rsidR="00C705E7" w:rsidRPr="00F454A8" w:rsidRDefault="00200263">
      <w:pPr>
        <w:pStyle w:val="ds-markdown-paragraph"/>
        <w:spacing w:before="240" w:beforeAutospacing="0" w:after="240" w:afterAutospacing="0" w:line="420" w:lineRule="atLeast"/>
        <w:jc w:val="both"/>
        <w:rPr>
          <w:color w:val="0F1115"/>
        </w:rPr>
      </w:pPr>
      <w:r w:rsidRPr="00F454A8">
        <w:rPr>
          <w:color w:val="0F1115"/>
        </w:rPr>
        <w:t>7.10. Учреждение сдает следующую отчетность:</w:t>
      </w:r>
    </w:p>
    <w:p w:rsidR="00C705E7" w:rsidRPr="00F454A8" w:rsidRDefault="00200263">
      <w:pPr>
        <w:pStyle w:val="ds-markdown-paragraph"/>
        <w:spacing w:after="0" w:afterAutospacing="0" w:line="276" w:lineRule="auto"/>
        <w:jc w:val="both"/>
        <w:rPr>
          <w:color w:val="0F1115"/>
        </w:rPr>
      </w:pPr>
      <w:r w:rsidRPr="00F454A8">
        <w:rPr>
          <w:rStyle w:val="a5"/>
          <w:color w:val="0F1115"/>
        </w:rPr>
        <w:t>Расчет по страховым взносам (РСВ)</w:t>
      </w:r>
      <w:r w:rsidRPr="00F454A8">
        <w:rPr>
          <w:color w:val="0F1115"/>
        </w:rPr>
        <w:t> в </w:t>
      </w:r>
      <w:r w:rsidRPr="00F454A8">
        <w:rPr>
          <w:rStyle w:val="a5"/>
          <w:color w:val="0F1115"/>
        </w:rPr>
        <w:t>ФНС</w:t>
      </w:r>
      <w:r w:rsidRPr="00F454A8">
        <w:rPr>
          <w:color w:val="0F1115"/>
        </w:rPr>
        <w:t> — ежеквартально, до 25-го числа месяца, следующего за кварталом.</w:t>
      </w:r>
    </w:p>
    <w:p w:rsidR="00C705E7" w:rsidRPr="00F454A8" w:rsidRDefault="00200263">
      <w:pPr>
        <w:spacing w:line="330" w:lineRule="atLeast"/>
        <w:jc w:val="both"/>
        <w:rPr>
          <w:sz w:val="24"/>
          <w:szCs w:val="24"/>
          <w:lang w:val="ru-RU"/>
        </w:rPr>
      </w:pPr>
      <w:r w:rsidRPr="00F454A8">
        <w:rPr>
          <w:sz w:val="24"/>
          <w:szCs w:val="24"/>
          <w:lang w:val="ru-RU"/>
        </w:rPr>
        <w:t>С 1 квартала 2025 года действует обновлённая форма, утверждённая приказом ФНС от 13.09.2024 №ЕД-7-11/739@.</w:t>
      </w:r>
      <w:r w:rsidRPr="00F454A8">
        <w:rPr>
          <w:sz w:val="24"/>
          <w:szCs w:val="24"/>
        </w:rPr>
        <w:t> </w:t>
      </w:r>
      <w:r w:rsidRPr="00F454A8">
        <w:rPr>
          <w:sz w:val="24"/>
          <w:szCs w:val="24"/>
          <w:lang w:val="ru-RU"/>
        </w:rPr>
        <w:t xml:space="preserve"> </w:t>
      </w:r>
    </w:p>
    <w:p w:rsidR="00C705E7" w:rsidRPr="00F454A8" w:rsidRDefault="00200263">
      <w:pPr>
        <w:pStyle w:val="ds-markdown-paragraph"/>
        <w:spacing w:after="0" w:afterAutospacing="0" w:line="276" w:lineRule="auto"/>
        <w:jc w:val="both"/>
        <w:rPr>
          <w:color w:val="0F1115"/>
        </w:rPr>
      </w:pPr>
      <w:r w:rsidRPr="00F454A8">
        <w:rPr>
          <w:rStyle w:val="a5"/>
          <w:color w:val="0F1115"/>
        </w:rPr>
        <w:t>Форма ЕФС-1</w:t>
      </w:r>
      <w:r w:rsidRPr="00F454A8">
        <w:rPr>
          <w:color w:val="0F1115"/>
        </w:rPr>
        <w:t> в </w:t>
      </w:r>
      <w:r w:rsidRPr="00F454A8">
        <w:rPr>
          <w:rStyle w:val="a5"/>
          <w:color w:val="0F1115"/>
        </w:rPr>
        <w:t>Фонд социального страхования</w:t>
      </w:r>
      <w:r w:rsidRPr="00F454A8">
        <w:rPr>
          <w:color w:val="0F1115"/>
        </w:rPr>
        <w:t> — ежеквартально, до 20-го (в электронном виде) или 25-го (на бумаге) числа месяца, следующего за кварталом. В этой форме отражаются взносы на травматизм и расходы на пособия.</w:t>
      </w:r>
    </w:p>
    <w:p w:rsidR="00C705E7" w:rsidRPr="00F454A8" w:rsidRDefault="00200263">
      <w:pPr>
        <w:pStyle w:val="ds-markdown-paragraph"/>
        <w:spacing w:after="0" w:afterAutospacing="0" w:line="276" w:lineRule="auto"/>
        <w:jc w:val="both"/>
        <w:rPr>
          <w:rStyle w:val="fontstyle01"/>
          <w:rFonts w:ascii="Times New Roman" w:hAnsi="Times New Roman"/>
          <w:color w:val="333333"/>
          <w:sz w:val="24"/>
          <w:szCs w:val="24"/>
        </w:rPr>
      </w:pPr>
      <w:r w:rsidRPr="00F454A8">
        <w:rPr>
          <w:rStyle w:val="fontstyle01"/>
          <w:rFonts w:ascii="Times New Roman" w:hAnsi="Times New Roman"/>
          <w:b/>
          <w:color w:val="333333"/>
          <w:sz w:val="24"/>
          <w:szCs w:val="24"/>
        </w:rPr>
        <w:t>- Персонифицированные сведения о физических лицах</w:t>
      </w:r>
      <w:r w:rsidRPr="00F454A8">
        <w:rPr>
          <w:rStyle w:val="fontstyle01"/>
          <w:rFonts w:ascii="Times New Roman" w:hAnsi="Times New Roman"/>
          <w:color w:val="333333"/>
          <w:sz w:val="24"/>
          <w:szCs w:val="24"/>
        </w:rPr>
        <w:t xml:space="preserve"> - ежемесячно не позднее  25-го числа  следующего      месяца.                      </w:t>
      </w:r>
    </w:p>
    <w:p w:rsidR="00C705E7" w:rsidRPr="00F454A8" w:rsidRDefault="00200263">
      <w:pPr>
        <w:pStyle w:val="ds-markdown-paragraph"/>
        <w:spacing w:after="0" w:afterAutospacing="0" w:line="276" w:lineRule="auto"/>
        <w:rPr>
          <w:color w:val="0F1115"/>
        </w:rPr>
      </w:pPr>
      <w:r w:rsidRPr="00F454A8">
        <w:rPr>
          <w:color w:val="333333"/>
        </w:rPr>
        <w:br/>
      </w:r>
      <w:r w:rsidRPr="00F454A8">
        <w:rPr>
          <w:color w:val="0F1115"/>
        </w:rPr>
        <w:t>Все отчеты сдаются в электронном виде.</w:t>
      </w:r>
    </w:p>
    <w:bookmarkEnd w:id="10"/>
    <w:p w:rsidR="00C705E7" w:rsidRPr="00E36A8B" w:rsidRDefault="00200263">
      <w:pPr>
        <w:jc w:val="both"/>
        <w:rPr>
          <w:sz w:val="24"/>
          <w:szCs w:val="24"/>
          <w:lang w:val="ru-RU"/>
        </w:rPr>
      </w:pPr>
      <w:r w:rsidRPr="00F454A8">
        <w:rPr>
          <w:sz w:val="24"/>
          <w:szCs w:val="24"/>
          <w:lang w:val="ru-RU" w:eastAsia="ru-RU"/>
        </w:rPr>
        <w:t>7.11.</w:t>
      </w:r>
      <w:r w:rsidRPr="00F454A8">
        <w:rPr>
          <w:sz w:val="24"/>
          <w:szCs w:val="24"/>
          <w:lang w:eastAsia="ru-RU"/>
        </w:rPr>
        <w:t> </w:t>
      </w:r>
      <w:r w:rsidRPr="00F454A8">
        <w:rPr>
          <w:sz w:val="24"/>
          <w:szCs w:val="24"/>
          <w:lang w:val="ru-RU" w:eastAsia="ru-RU"/>
        </w:rPr>
        <w:t xml:space="preserve"> </w:t>
      </w:r>
      <w:r w:rsidRPr="00F454A8">
        <w:rPr>
          <w:sz w:val="24"/>
          <w:szCs w:val="24"/>
          <w:lang w:val="ru-RU"/>
        </w:rPr>
        <w:t xml:space="preserve">Учет сумм начисленных выплат и иных вознаграждений, а также относящихся к ним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по каждому физическому лицу, в пользу которого осуществлялись выплаты и в отношении которого организация выступает плательщиком, формируется на основании данных бухгалтерского учета в течение налогового периода с отражением в регистре </w:t>
      </w:r>
      <w:r w:rsidRPr="00E36A8B">
        <w:rPr>
          <w:sz w:val="24"/>
          <w:szCs w:val="24"/>
          <w:lang w:val="ru-RU"/>
        </w:rPr>
        <w:t xml:space="preserve">«Регистр (карточка) индивидуального учета сумм начисленных выплат и иных вознаграждений, а также относящихся к ним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за ______ г.». </w:t>
      </w:r>
    </w:p>
    <w:p w:rsidR="00C705E7" w:rsidRPr="00F454A8" w:rsidRDefault="00200263">
      <w:pPr>
        <w:jc w:val="both"/>
        <w:rPr>
          <w:sz w:val="24"/>
          <w:szCs w:val="24"/>
          <w:lang w:val="ru-RU"/>
        </w:rPr>
      </w:pPr>
      <w:r w:rsidRPr="00F454A8">
        <w:rPr>
          <w:sz w:val="24"/>
          <w:szCs w:val="24"/>
          <w:lang w:val="ru-RU"/>
        </w:rPr>
        <w:t xml:space="preserve">(Основание: п. п. 2 п. 3.4 ст. 23, п. 4 ст. 431 НК РФ) </w:t>
      </w:r>
    </w:p>
    <w:p w:rsidR="00C705E7" w:rsidRPr="00F454A8" w:rsidRDefault="00C705E7">
      <w:pPr>
        <w:widowControl w:val="0"/>
        <w:autoSpaceDE w:val="0"/>
        <w:autoSpaceDN w:val="0"/>
        <w:adjustRightInd w:val="0"/>
        <w:spacing w:after="0"/>
        <w:ind w:firstLine="720"/>
        <w:jc w:val="both"/>
        <w:rPr>
          <w:sz w:val="24"/>
          <w:szCs w:val="24"/>
          <w:lang w:val="ru-RU" w:eastAsia="ru-RU"/>
        </w:rPr>
      </w:pPr>
    </w:p>
    <w:p w:rsidR="00C705E7" w:rsidRPr="00E36A8B" w:rsidRDefault="00200263">
      <w:pPr>
        <w:jc w:val="both"/>
        <w:rPr>
          <w:sz w:val="24"/>
          <w:szCs w:val="24"/>
          <w:lang w:val="ru-RU"/>
        </w:rPr>
      </w:pPr>
      <w:r w:rsidRPr="00F454A8">
        <w:rPr>
          <w:sz w:val="24"/>
          <w:szCs w:val="24"/>
          <w:lang w:val="ru-RU" w:eastAsia="ru-RU"/>
        </w:rPr>
        <w:t>7.12.</w:t>
      </w:r>
      <w:r w:rsidRPr="00F454A8">
        <w:rPr>
          <w:sz w:val="24"/>
          <w:szCs w:val="24"/>
          <w:lang w:eastAsia="ru-RU"/>
        </w:rPr>
        <w:t> </w:t>
      </w:r>
      <w:r w:rsidRPr="00F454A8">
        <w:rPr>
          <w:sz w:val="24"/>
          <w:szCs w:val="24"/>
          <w:lang w:val="ru-RU"/>
        </w:rPr>
        <w:t xml:space="preserve">Учет начислений страховых взносов по обязательному социальному страхованию от несчастных случаев на производстве и профессиональных заболеваний ведется в регистре </w:t>
      </w:r>
      <w:r w:rsidRPr="00E36A8B">
        <w:rPr>
          <w:sz w:val="24"/>
          <w:szCs w:val="24"/>
          <w:lang w:val="ru-RU"/>
        </w:rPr>
        <w:t>«Карточка индивидуального учета начислений страховых взносов по обязательному социальному страхованию от несчастных случаев на производстве и профессиональных заболеваний за ____ г.»</w:t>
      </w:r>
    </w:p>
    <w:p w:rsidR="00C705E7" w:rsidRDefault="00200263">
      <w:pPr>
        <w:jc w:val="both"/>
        <w:rPr>
          <w:sz w:val="24"/>
          <w:szCs w:val="24"/>
          <w:lang w:val="ru-RU"/>
        </w:rPr>
      </w:pPr>
      <w:r w:rsidRPr="00F454A8">
        <w:rPr>
          <w:sz w:val="24"/>
          <w:szCs w:val="24"/>
          <w:lang w:val="ru-RU"/>
        </w:rPr>
        <w:t xml:space="preserve"> (Основание: п. п. 17 п. 2 ст. 17 Федерального закона от 24.07.1998 № 125-ФЗ)</w:t>
      </w:r>
    </w:p>
    <w:p w:rsidR="00C705E7" w:rsidRDefault="00C705E7">
      <w:pPr>
        <w:spacing w:before="0" w:beforeAutospacing="0" w:after="80" w:afterAutospacing="0" w:line="264" w:lineRule="auto"/>
        <w:ind w:left="880" w:right="320"/>
        <w:rPr>
          <w:sz w:val="24"/>
          <w:szCs w:val="24"/>
          <w:highlight w:val="yellow"/>
          <w:lang w:val="ru"/>
        </w:rPr>
      </w:pPr>
    </w:p>
    <w:p w:rsidR="00C705E7" w:rsidRDefault="00200263">
      <w:pPr>
        <w:jc w:val="both"/>
        <w:rPr>
          <w:color w:val="000000"/>
          <w:sz w:val="24"/>
          <w:szCs w:val="24"/>
          <w:lang w:val="ru-RU"/>
        </w:rPr>
      </w:pPr>
      <w:r>
        <w:rPr>
          <w:color w:val="000000"/>
          <w:sz w:val="24"/>
          <w:szCs w:val="24"/>
          <w:lang w:val="ru-RU"/>
        </w:rPr>
        <w:t>Заместитель директора - главный бухгалтер</w:t>
      </w:r>
      <w:r>
        <w:rPr>
          <w:color w:val="000000"/>
          <w:sz w:val="24"/>
          <w:szCs w:val="24"/>
        </w:rPr>
        <w:t> </w:t>
      </w:r>
      <w:r w:rsidR="00DC1B93">
        <w:rPr>
          <w:color w:val="000000"/>
          <w:sz w:val="24"/>
          <w:szCs w:val="24"/>
          <w:lang w:val="ru-RU"/>
        </w:rPr>
        <w:t xml:space="preserve">           </w:t>
      </w:r>
      <w:r>
        <w:rPr>
          <w:color w:val="000000"/>
          <w:sz w:val="24"/>
          <w:szCs w:val="24"/>
          <w:lang w:val="ru-RU"/>
        </w:rPr>
        <w:t>___________</w:t>
      </w:r>
      <w:r w:rsidR="00DC1B93">
        <w:rPr>
          <w:color w:val="000000"/>
          <w:sz w:val="24"/>
          <w:szCs w:val="24"/>
          <w:lang w:val="ru-RU"/>
        </w:rPr>
        <w:t>_____</w:t>
      </w:r>
      <w:r>
        <w:rPr>
          <w:color w:val="000000"/>
          <w:sz w:val="24"/>
          <w:szCs w:val="24"/>
          <w:lang w:val="ru-RU"/>
        </w:rPr>
        <w:t xml:space="preserve"> </w:t>
      </w:r>
      <w:r w:rsidR="00DC1B93">
        <w:rPr>
          <w:color w:val="000000"/>
          <w:sz w:val="24"/>
          <w:szCs w:val="24"/>
          <w:lang w:val="ru-RU"/>
        </w:rPr>
        <w:t xml:space="preserve">                  </w:t>
      </w:r>
      <w:r>
        <w:rPr>
          <w:color w:val="000000"/>
          <w:sz w:val="24"/>
          <w:szCs w:val="24"/>
          <w:lang w:val="ru-RU"/>
        </w:rPr>
        <w:t>Дадаева З.Х.</w:t>
      </w:r>
    </w:p>
    <w:sectPr w:rsidR="00C705E7">
      <w:headerReference w:type="even" r:id="rId173"/>
      <w:headerReference w:type="default" r:id="rId174"/>
      <w:footerReference w:type="even" r:id="rId175"/>
      <w:footerReference w:type="default" r:id="rId176"/>
      <w:headerReference w:type="first" r:id="rId177"/>
      <w:footerReference w:type="first" r:id="rId178"/>
      <w:pgSz w:w="11907" w:h="16839"/>
      <w:pgMar w:top="1440" w:right="1134" w:bottom="1440"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200" w:rsidRDefault="00336200">
      <w:pPr>
        <w:spacing w:before="0" w:after="0"/>
      </w:pPr>
      <w:r>
        <w:separator/>
      </w:r>
    </w:p>
  </w:endnote>
  <w:endnote w:type="continuationSeparator" w:id="0">
    <w:p w:rsidR="00336200" w:rsidRDefault="0033620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charset w:val="00"/>
    <w:family w:val="roman"/>
    <w:pitch w:val="default"/>
  </w:font>
  <w:font w:name="TimesNewRomanPS-BoldMT">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57" w:rsidRDefault="00233657">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57" w:rsidRDefault="00233657">
    <w:pPr>
      <w:pStyle w:val="ab"/>
      <w:jc w:val="right"/>
    </w:pPr>
    <w:r>
      <w:fldChar w:fldCharType="begin"/>
    </w:r>
    <w:r>
      <w:instrText>PAGE   \* MERGEFORMAT</w:instrText>
    </w:r>
    <w:r>
      <w:fldChar w:fldCharType="separate"/>
    </w:r>
    <w:r w:rsidR="00C40B53" w:rsidRPr="00C40B53">
      <w:rPr>
        <w:noProof/>
        <w:lang w:val="ru-RU"/>
      </w:rPr>
      <w:t>23</w:t>
    </w:r>
    <w:r>
      <w:fldChar w:fldCharType="end"/>
    </w:r>
  </w:p>
  <w:p w:rsidR="00233657" w:rsidRDefault="00233657">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57" w:rsidRDefault="0023365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200" w:rsidRDefault="00336200">
      <w:pPr>
        <w:spacing w:before="0" w:after="0"/>
      </w:pPr>
      <w:r>
        <w:separator/>
      </w:r>
    </w:p>
  </w:footnote>
  <w:footnote w:type="continuationSeparator" w:id="0">
    <w:p w:rsidR="00336200" w:rsidRDefault="0033620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57" w:rsidRDefault="00233657">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57" w:rsidRDefault="00233657">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57" w:rsidRDefault="0023365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1A69"/>
    <w:multiLevelType w:val="multilevel"/>
    <w:tmpl w:val="00D51A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3947238"/>
    <w:multiLevelType w:val="multilevel"/>
    <w:tmpl w:val="039472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B6A0397"/>
    <w:multiLevelType w:val="multilevel"/>
    <w:tmpl w:val="0B6A03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22D7D67"/>
    <w:multiLevelType w:val="multilevel"/>
    <w:tmpl w:val="122D7D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2CD011D"/>
    <w:multiLevelType w:val="multilevel"/>
    <w:tmpl w:val="12CD01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2FB62B9"/>
    <w:multiLevelType w:val="hybridMultilevel"/>
    <w:tmpl w:val="29B6A81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CC28C9"/>
    <w:multiLevelType w:val="multilevel"/>
    <w:tmpl w:val="13CC28C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6E0402C"/>
    <w:multiLevelType w:val="multilevel"/>
    <w:tmpl w:val="16E0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9494811"/>
    <w:multiLevelType w:val="multilevel"/>
    <w:tmpl w:val="194948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75D5FA6"/>
    <w:multiLevelType w:val="multilevel"/>
    <w:tmpl w:val="275D5FA6"/>
    <w:lvl w:ilvl="0">
      <w:start w:val="1"/>
      <w:numFmt w:val="bullet"/>
      <w:lvlText w:val="-"/>
      <w:lvlJc w:val="left"/>
      <w:pPr>
        <w:ind w:left="749"/>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83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255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327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99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71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543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615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87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0" w15:restartNumberingAfterBreak="0">
    <w:nsid w:val="29270A0B"/>
    <w:multiLevelType w:val="multilevel"/>
    <w:tmpl w:val="29270A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EE84469"/>
    <w:multiLevelType w:val="multilevel"/>
    <w:tmpl w:val="2EE844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89573FB"/>
    <w:multiLevelType w:val="multilevel"/>
    <w:tmpl w:val="389573F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DC90A88"/>
    <w:multiLevelType w:val="hybridMultilevel"/>
    <w:tmpl w:val="E78A4D7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095395"/>
    <w:multiLevelType w:val="multilevel"/>
    <w:tmpl w:val="400953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1EF207A"/>
    <w:multiLevelType w:val="multilevel"/>
    <w:tmpl w:val="41EF207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39A3899"/>
    <w:multiLevelType w:val="hybridMultilevel"/>
    <w:tmpl w:val="75B2C36C"/>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3660A9"/>
    <w:multiLevelType w:val="multilevel"/>
    <w:tmpl w:val="453660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60E5095"/>
    <w:multiLevelType w:val="multilevel"/>
    <w:tmpl w:val="460E50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4BC3487E"/>
    <w:multiLevelType w:val="multilevel"/>
    <w:tmpl w:val="4BC3487E"/>
    <w:lvl w:ilvl="0">
      <w:start w:val="1"/>
      <w:numFmt w:val="bullet"/>
      <w:lvlText w:val=""/>
      <w:lvlJc w:val="left"/>
      <w:pPr>
        <w:tabs>
          <w:tab w:val="left" w:pos="720"/>
        </w:tabs>
        <w:ind w:left="740" w:hanging="360"/>
      </w:pPr>
      <w:rPr>
        <w:rFonts w:ascii="Symbol" w:hAnsi="Symbol" w:hint="default"/>
        <w:sz w:val="20"/>
      </w:rPr>
    </w:lvl>
    <w:lvl w:ilvl="1">
      <w:start w:val="1"/>
      <w:numFmt w:val="bullet"/>
      <w:lvlText w:val="o"/>
      <w:lvlJc w:val="left"/>
      <w:pPr>
        <w:tabs>
          <w:tab w:val="left" w:pos="1440"/>
        </w:tabs>
        <w:ind w:left="1460" w:hanging="360"/>
      </w:pPr>
      <w:rPr>
        <w:rFonts w:ascii="Courier New" w:hAnsi="Courier New" w:cs="Times New Roman" w:hint="default"/>
        <w:sz w:val="20"/>
      </w:rPr>
    </w:lvl>
    <w:lvl w:ilvl="2">
      <w:start w:val="1"/>
      <w:numFmt w:val="bullet"/>
      <w:lvlText w:val=""/>
      <w:lvlJc w:val="left"/>
      <w:pPr>
        <w:tabs>
          <w:tab w:val="left" w:pos="2160"/>
        </w:tabs>
        <w:ind w:left="2180" w:hanging="360"/>
      </w:pPr>
      <w:rPr>
        <w:rFonts w:ascii="Wingdings" w:hAnsi="Wingdings" w:hint="default"/>
        <w:sz w:val="20"/>
      </w:rPr>
    </w:lvl>
    <w:lvl w:ilvl="3">
      <w:start w:val="1"/>
      <w:numFmt w:val="bullet"/>
      <w:lvlText w:val=""/>
      <w:lvlJc w:val="left"/>
      <w:pPr>
        <w:tabs>
          <w:tab w:val="left" w:pos="2880"/>
        </w:tabs>
        <w:ind w:left="2900" w:hanging="360"/>
      </w:pPr>
      <w:rPr>
        <w:rFonts w:ascii="Wingdings" w:hAnsi="Wingdings" w:hint="default"/>
        <w:sz w:val="20"/>
      </w:rPr>
    </w:lvl>
    <w:lvl w:ilvl="4">
      <w:start w:val="1"/>
      <w:numFmt w:val="bullet"/>
      <w:lvlText w:val=""/>
      <w:lvlJc w:val="left"/>
      <w:pPr>
        <w:tabs>
          <w:tab w:val="left" w:pos="3600"/>
        </w:tabs>
        <w:ind w:left="3620" w:hanging="360"/>
      </w:pPr>
      <w:rPr>
        <w:rFonts w:ascii="Wingdings" w:hAnsi="Wingdings" w:hint="default"/>
        <w:sz w:val="20"/>
      </w:rPr>
    </w:lvl>
    <w:lvl w:ilvl="5">
      <w:start w:val="1"/>
      <w:numFmt w:val="bullet"/>
      <w:lvlText w:val=""/>
      <w:lvlJc w:val="left"/>
      <w:pPr>
        <w:tabs>
          <w:tab w:val="left" w:pos="4320"/>
        </w:tabs>
        <w:ind w:left="4340" w:hanging="360"/>
      </w:pPr>
      <w:rPr>
        <w:rFonts w:ascii="Wingdings" w:hAnsi="Wingdings" w:hint="default"/>
        <w:sz w:val="20"/>
      </w:rPr>
    </w:lvl>
    <w:lvl w:ilvl="6">
      <w:start w:val="1"/>
      <w:numFmt w:val="bullet"/>
      <w:lvlText w:val=""/>
      <w:lvlJc w:val="left"/>
      <w:pPr>
        <w:tabs>
          <w:tab w:val="left" w:pos="5040"/>
        </w:tabs>
        <w:ind w:left="5060" w:hanging="360"/>
      </w:pPr>
      <w:rPr>
        <w:rFonts w:ascii="Wingdings" w:hAnsi="Wingdings" w:hint="default"/>
        <w:sz w:val="20"/>
      </w:rPr>
    </w:lvl>
    <w:lvl w:ilvl="7">
      <w:start w:val="1"/>
      <w:numFmt w:val="bullet"/>
      <w:lvlText w:val=""/>
      <w:lvlJc w:val="left"/>
      <w:pPr>
        <w:tabs>
          <w:tab w:val="left" w:pos="5760"/>
        </w:tabs>
        <w:ind w:left="5780" w:hanging="360"/>
      </w:pPr>
      <w:rPr>
        <w:rFonts w:ascii="Wingdings" w:hAnsi="Wingdings" w:hint="default"/>
        <w:sz w:val="20"/>
      </w:rPr>
    </w:lvl>
    <w:lvl w:ilvl="8">
      <w:start w:val="1"/>
      <w:numFmt w:val="bullet"/>
      <w:lvlText w:val=""/>
      <w:lvlJc w:val="left"/>
      <w:pPr>
        <w:tabs>
          <w:tab w:val="left" w:pos="6480"/>
        </w:tabs>
        <w:ind w:left="6500" w:hanging="360"/>
      </w:pPr>
      <w:rPr>
        <w:rFonts w:ascii="Wingdings" w:hAnsi="Wingdings" w:hint="default"/>
        <w:sz w:val="20"/>
      </w:rPr>
    </w:lvl>
  </w:abstractNum>
  <w:abstractNum w:abstractNumId="20" w15:restartNumberingAfterBreak="0">
    <w:nsid w:val="4D5C07F0"/>
    <w:multiLevelType w:val="multilevel"/>
    <w:tmpl w:val="4D5C07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1FC015A"/>
    <w:multiLevelType w:val="multilevel"/>
    <w:tmpl w:val="51FC015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2FD6C8C"/>
    <w:multiLevelType w:val="multilevel"/>
    <w:tmpl w:val="52FD6C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582550F0"/>
    <w:multiLevelType w:val="multilevel"/>
    <w:tmpl w:val="582550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5C2C51B6"/>
    <w:multiLevelType w:val="multilevel"/>
    <w:tmpl w:val="5C2C51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61BA6061"/>
    <w:multiLevelType w:val="multilevel"/>
    <w:tmpl w:val="61BA6061"/>
    <w:lvl w:ilvl="0">
      <w:start w:val="11"/>
      <w:numFmt w:val="decimal"/>
      <w:lvlText w:val="%1."/>
      <w:lvlJc w:val="left"/>
      <w:pPr>
        <w:ind w:left="700" w:hanging="480"/>
      </w:pPr>
      <w:rPr>
        <w:rFonts w:hint="default"/>
      </w:rPr>
    </w:lvl>
    <w:lvl w:ilvl="1">
      <w:start w:val="5"/>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6" w15:restartNumberingAfterBreak="0">
    <w:nsid w:val="62EA6D4A"/>
    <w:multiLevelType w:val="multilevel"/>
    <w:tmpl w:val="62EA6D4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659D78D5"/>
    <w:multiLevelType w:val="hybridMultilevel"/>
    <w:tmpl w:val="85023AC0"/>
    <w:lvl w:ilvl="0" w:tplc="59D83722">
      <w:start w:val="16"/>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8" w15:restartNumberingAfterBreak="0">
    <w:nsid w:val="66366A35"/>
    <w:multiLevelType w:val="multilevel"/>
    <w:tmpl w:val="66366A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667C5D6D"/>
    <w:multiLevelType w:val="multilevel"/>
    <w:tmpl w:val="667C5D6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69B05A7C"/>
    <w:multiLevelType w:val="multilevel"/>
    <w:tmpl w:val="69B05A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6B3F258F"/>
    <w:multiLevelType w:val="multilevel"/>
    <w:tmpl w:val="6B3F258F"/>
    <w:lvl w:ilvl="0">
      <w:start w:val="1"/>
      <w:numFmt w:val="bullet"/>
      <w:lvlText w:val=""/>
      <w:lvlJc w:val="left"/>
      <w:pPr>
        <w:tabs>
          <w:tab w:val="left" w:pos="644"/>
        </w:tabs>
        <w:ind w:left="644"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6E004FC2"/>
    <w:multiLevelType w:val="multilevel"/>
    <w:tmpl w:val="6E004F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726D1DAF"/>
    <w:multiLevelType w:val="multilevel"/>
    <w:tmpl w:val="726D1D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73670A62"/>
    <w:multiLevelType w:val="multilevel"/>
    <w:tmpl w:val="73670A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74355E57"/>
    <w:multiLevelType w:val="multilevel"/>
    <w:tmpl w:val="74355E5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7612657E"/>
    <w:multiLevelType w:val="multilevel"/>
    <w:tmpl w:val="7612657E"/>
    <w:lvl w:ilvl="0">
      <w:start w:val="1"/>
      <w:numFmt w:val="upperRoman"/>
      <w:lvlText w:val="%1."/>
      <w:lvlJc w:val="left"/>
      <w:pPr>
        <w:ind w:left="780" w:hanging="72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7" w15:restartNumberingAfterBreak="0">
    <w:nsid w:val="76E62A5E"/>
    <w:multiLevelType w:val="multilevel"/>
    <w:tmpl w:val="76E62A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78A34979"/>
    <w:multiLevelType w:val="multilevel"/>
    <w:tmpl w:val="78A349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7AE62C1E"/>
    <w:multiLevelType w:val="multilevel"/>
    <w:tmpl w:val="80887A4A"/>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7E5F55C7"/>
    <w:multiLevelType w:val="multilevel"/>
    <w:tmpl w:val="F40AA482"/>
    <w:lvl w:ilvl="0">
      <w:start w:val="12"/>
      <w:numFmt w:val="decimal"/>
      <w:lvlText w:val="%1."/>
      <w:lvlJc w:val="left"/>
      <w:pPr>
        <w:ind w:left="480" w:hanging="480"/>
      </w:pPr>
      <w:rPr>
        <w:rFonts w:hint="default"/>
      </w:rPr>
    </w:lvl>
    <w:lvl w:ilvl="1">
      <w:start w:val="7"/>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num w:numId="1">
    <w:abstractNumId w:val="36"/>
  </w:num>
  <w:num w:numId="2">
    <w:abstractNumId w:val="32"/>
  </w:num>
  <w:num w:numId="3">
    <w:abstractNumId w:val="15"/>
  </w:num>
  <w:num w:numId="4">
    <w:abstractNumId w:val="31"/>
  </w:num>
  <w:num w:numId="5">
    <w:abstractNumId w:val="12"/>
  </w:num>
  <w:num w:numId="6">
    <w:abstractNumId w:val="29"/>
  </w:num>
  <w:num w:numId="7">
    <w:abstractNumId w:val="28"/>
  </w:num>
  <w:num w:numId="8">
    <w:abstractNumId w:val="10"/>
  </w:num>
  <w:num w:numId="9">
    <w:abstractNumId w:val="6"/>
  </w:num>
  <w:num w:numId="10">
    <w:abstractNumId w:val="0"/>
  </w:num>
  <w:num w:numId="11">
    <w:abstractNumId w:val="34"/>
  </w:num>
  <w:num w:numId="12">
    <w:abstractNumId w:val="21"/>
  </w:num>
  <w:num w:numId="13">
    <w:abstractNumId w:val="19"/>
  </w:num>
  <w:num w:numId="14">
    <w:abstractNumId w:val="35"/>
  </w:num>
  <w:num w:numId="15">
    <w:abstractNumId w:val="26"/>
  </w:num>
  <w:num w:numId="16">
    <w:abstractNumId w:val="17"/>
  </w:num>
  <w:num w:numId="17">
    <w:abstractNumId w:val="3"/>
  </w:num>
  <w:num w:numId="18">
    <w:abstractNumId w:val="9"/>
  </w:num>
  <w:num w:numId="19">
    <w:abstractNumId w:val="8"/>
  </w:num>
  <w:num w:numId="20">
    <w:abstractNumId w:val="18"/>
  </w:num>
  <w:num w:numId="21">
    <w:abstractNumId w:val="38"/>
  </w:num>
  <w:num w:numId="22">
    <w:abstractNumId w:val="37"/>
  </w:num>
  <w:num w:numId="23">
    <w:abstractNumId w:val="33"/>
  </w:num>
  <w:num w:numId="24">
    <w:abstractNumId w:val="11"/>
  </w:num>
  <w:num w:numId="25">
    <w:abstractNumId w:val="24"/>
  </w:num>
  <w:num w:numId="26">
    <w:abstractNumId w:val="20"/>
  </w:num>
  <w:num w:numId="27">
    <w:abstractNumId w:val="1"/>
  </w:num>
  <w:num w:numId="28">
    <w:abstractNumId w:val="25"/>
  </w:num>
  <w:num w:numId="29">
    <w:abstractNumId w:val="14"/>
  </w:num>
  <w:num w:numId="30">
    <w:abstractNumId w:val="22"/>
  </w:num>
  <w:num w:numId="31">
    <w:abstractNumId w:val="7"/>
  </w:num>
  <w:num w:numId="32">
    <w:abstractNumId w:val="4"/>
  </w:num>
  <w:num w:numId="33">
    <w:abstractNumId w:val="30"/>
  </w:num>
  <w:num w:numId="34">
    <w:abstractNumId w:val="2"/>
  </w:num>
  <w:num w:numId="35">
    <w:abstractNumId w:val="23"/>
  </w:num>
  <w:num w:numId="36">
    <w:abstractNumId w:val="40"/>
  </w:num>
  <w:num w:numId="37">
    <w:abstractNumId w:val="27"/>
  </w:num>
  <w:num w:numId="38">
    <w:abstractNumId w:val="16"/>
  </w:num>
  <w:num w:numId="39">
    <w:abstractNumId w:val="39"/>
  </w:num>
  <w:num w:numId="40">
    <w:abstractNumId w:val="13"/>
  </w:num>
  <w:num w:numId="41">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05CE"/>
    <w:rsid w:val="00000942"/>
    <w:rsid w:val="00001785"/>
    <w:rsid w:val="000035AC"/>
    <w:rsid w:val="00003924"/>
    <w:rsid w:val="00003E98"/>
    <w:rsid w:val="00003FFB"/>
    <w:rsid w:val="000047A6"/>
    <w:rsid w:val="00004D21"/>
    <w:rsid w:val="00005D16"/>
    <w:rsid w:val="00005EF7"/>
    <w:rsid w:val="0000618D"/>
    <w:rsid w:val="000064F2"/>
    <w:rsid w:val="00006909"/>
    <w:rsid w:val="00006B06"/>
    <w:rsid w:val="000076CB"/>
    <w:rsid w:val="00011EA5"/>
    <w:rsid w:val="0001252A"/>
    <w:rsid w:val="0001311F"/>
    <w:rsid w:val="000133C5"/>
    <w:rsid w:val="0001369A"/>
    <w:rsid w:val="00013AF7"/>
    <w:rsid w:val="000152A5"/>
    <w:rsid w:val="00016698"/>
    <w:rsid w:val="00016AA7"/>
    <w:rsid w:val="00016AA8"/>
    <w:rsid w:val="00020235"/>
    <w:rsid w:val="00020C7F"/>
    <w:rsid w:val="00021412"/>
    <w:rsid w:val="000216EF"/>
    <w:rsid w:val="00021A32"/>
    <w:rsid w:val="00021E18"/>
    <w:rsid w:val="00021F9D"/>
    <w:rsid w:val="00022620"/>
    <w:rsid w:val="00024357"/>
    <w:rsid w:val="00025C3E"/>
    <w:rsid w:val="0002678D"/>
    <w:rsid w:val="00027578"/>
    <w:rsid w:val="00027A50"/>
    <w:rsid w:val="0003118B"/>
    <w:rsid w:val="00031673"/>
    <w:rsid w:val="00032AFE"/>
    <w:rsid w:val="00032FCC"/>
    <w:rsid w:val="00034E95"/>
    <w:rsid w:val="00035385"/>
    <w:rsid w:val="0003546D"/>
    <w:rsid w:val="00035FE9"/>
    <w:rsid w:val="00036D56"/>
    <w:rsid w:val="00037EE9"/>
    <w:rsid w:val="00041255"/>
    <w:rsid w:val="00041C98"/>
    <w:rsid w:val="00042B76"/>
    <w:rsid w:val="000444BD"/>
    <w:rsid w:val="000452B5"/>
    <w:rsid w:val="00045814"/>
    <w:rsid w:val="00045871"/>
    <w:rsid w:val="00046FDD"/>
    <w:rsid w:val="00050317"/>
    <w:rsid w:val="0005122E"/>
    <w:rsid w:val="000514B1"/>
    <w:rsid w:val="00052897"/>
    <w:rsid w:val="00052AAC"/>
    <w:rsid w:val="00053AA2"/>
    <w:rsid w:val="00053AD8"/>
    <w:rsid w:val="0005604D"/>
    <w:rsid w:val="00057864"/>
    <w:rsid w:val="00057D96"/>
    <w:rsid w:val="000602DA"/>
    <w:rsid w:val="000603E7"/>
    <w:rsid w:val="00062738"/>
    <w:rsid w:val="00062A08"/>
    <w:rsid w:val="00063B5C"/>
    <w:rsid w:val="00064435"/>
    <w:rsid w:val="00064710"/>
    <w:rsid w:val="00064895"/>
    <w:rsid w:val="000660D5"/>
    <w:rsid w:val="0006688C"/>
    <w:rsid w:val="00067716"/>
    <w:rsid w:val="00067759"/>
    <w:rsid w:val="00070A65"/>
    <w:rsid w:val="00070D8E"/>
    <w:rsid w:val="00071473"/>
    <w:rsid w:val="00071834"/>
    <w:rsid w:val="000722F0"/>
    <w:rsid w:val="00072EB0"/>
    <w:rsid w:val="00072F3C"/>
    <w:rsid w:val="00073221"/>
    <w:rsid w:val="0007347D"/>
    <w:rsid w:val="00073893"/>
    <w:rsid w:val="000738D2"/>
    <w:rsid w:val="00074795"/>
    <w:rsid w:val="0007582E"/>
    <w:rsid w:val="0007693B"/>
    <w:rsid w:val="00076D0B"/>
    <w:rsid w:val="000775C7"/>
    <w:rsid w:val="00080CF9"/>
    <w:rsid w:val="00081873"/>
    <w:rsid w:val="00082A59"/>
    <w:rsid w:val="00083BA5"/>
    <w:rsid w:val="000851DF"/>
    <w:rsid w:val="000874C7"/>
    <w:rsid w:val="0008795F"/>
    <w:rsid w:val="00091B7D"/>
    <w:rsid w:val="000928D5"/>
    <w:rsid w:val="00092D29"/>
    <w:rsid w:val="00094414"/>
    <w:rsid w:val="00094F04"/>
    <w:rsid w:val="000953EA"/>
    <w:rsid w:val="000957BE"/>
    <w:rsid w:val="00096031"/>
    <w:rsid w:val="00097D62"/>
    <w:rsid w:val="000A0A33"/>
    <w:rsid w:val="000A1B9B"/>
    <w:rsid w:val="000A2DFB"/>
    <w:rsid w:val="000A3CBF"/>
    <w:rsid w:val="000A4402"/>
    <w:rsid w:val="000A44CF"/>
    <w:rsid w:val="000A58A6"/>
    <w:rsid w:val="000A5C4C"/>
    <w:rsid w:val="000A6FB6"/>
    <w:rsid w:val="000A7199"/>
    <w:rsid w:val="000B0C22"/>
    <w:rsid w:val="000B2188"/>
    <w:rsid w:val="000B2DB7"/>
    <w:rsid w:val="000B5074"/>
    <w:rsid w:val="000B5315"/>
    <w:rsid w:val="000B5BEC"/>
    <w:rsid w:val="000B6127"/>
    <w:rsid w:val="000B7AF6"/>
    <w:rsid w:val="000B7CE8"/>
    <w:rsid w:val="000B7F3F"/>
    <w:rsid w:val="000C0C3E"/>
    <w:rsid w:val="000C100A"/>
    <w:rsid w:val="000C1565"/>
    <w:rsid w:val="000C242D"/>
    <w:rsid w:val="000C2F7D"/>
    <w:rsid w:val="000C4F45"/>
    <w:rsid w:val="000C5AFD"/>
    <w:rsid w:val="000C6119"/>
    <w:rsid w:val="000C6588"/>
    <w:rsid w:val="000C690F"/>
    <w:rsid w:val="000D1491"/>
    <w:rsid w:val="000D1E8D"/>
    <w:rsid w:val="000D2E9A"/>
    <w:rsid w:val="000D2F71"/>
    <w:rsid w:val="000D37A3"/>
    <w:rsid w:val="000D4076"/>
    <w:rsid w:val="000D6E42"/>
    <w:rsid w:val="000D7C9D"/>
    <w:rsid w:val="000E0AD7"/>
    <w:rsid w:val="000E144C"/>
    <w:rsid w:val="000E1CBB"/>
    <w:rsid w:val="000E22EB"/>
    <w:rsid w:val="000E2BD0"/>
    <w:rsid w:val="000E5919"/>
    <w:rsid w:val="000E609F"/>
    <w:rsid w:val="000E786B"/>
    <w:rsid w:val="000F0204"/>
    <w:rsid w:val="000F1CC5"/>
    <w:rsid w:val="000F1FAB"/>
    <w:rsid w:val="000F3A90"/>
    <w:rsid w:val="000F467E"/>
    <w:rsid w:val="000F4E24"/>
    <w:rsid w:val="000F6380"/>
    <w:rsid w:val="000F79C9"/>
    <w:rsid w:val="00100C86"/>
    <w:rsid w:val="00101093"/>
    <w:rsid w:val="00103553"/>
    <w:rsid w:val="00104CCD"/>
    <w:rsid w:val="001050A4"/>
    <w:rsid w:val="0011082D"/>
    <w:rsid w:val="00110E9B"/>
    <w:rsid w:val="00111000"/>
    <w:rsid w:val="0011109F"/>
    <w:rsid w:val="00112A18"/>
    <w:rsid w:val="001135A6"/>
    <w:rsid w:val="00115646"/>
    <w:rsid w:val="00115AA9"/>
    <w:rsid w:val="0011635E"/>
    <w:rsid w:val="001163B0"/>
    <w:rsid w:val="00116D4C"/>
    <w:rsid w:val="00116FFF"/>
    <w:rsid w:val="001176B9"/>
    <w:rsid w:val="0012045A"/>
    <w:rsid w:val="00120BD9"/>
    <w:rsid w:val="001217D8"/>
    <w:rsid w:val="001218DF"/>
    <w:rsid w:val="00121ABA"/>
    <w:rsid w:val="001223F3"/>
    <w:rsid w:val="001226FC"/>
    <w:rsid w:val="00123232"/>
    <w:rsid w:val="0012478A"/>
    <w:rsid w:val="00124EF0"/>
    <w:rsid w:val="00124FF8"/>
    <w:rsid w:val="001259C5"/>
    <w:rsid w:val="00126A7F"/>
    <w:rsid w:val="00126F48"/>
    <w:rsid w:val="001277B3"/>
    <w:rsid w:val="00130091"/>
    <w:rsid w:val="00130B34"/>
    <w:rsid w:val="0013109C"/>
    <w:rsid w:val="0013206A"/>
    <w:rsid w:val="00132ACC"/>
    <w:rsid w:val="00133500"/>
    <w:rsid w:val="0013466F"/>
    <w:rsid w:val="00135893"/>
    <w:rsid w:val="00136262"/>
    <w:rsid w:val="00136761"/>
    <w:rsid w:val="001376D5"/>
    <w:rsid w:val="00142901"/>
    <w:rsid w:val="001437AC"/>
    <w:rsid w:val="0014419F"/>
    <w:rsid w:val="001448F4"/>
    <w:rsid w:val="0015042A"/>
    <w:rsid w:val="001504FC"/>
    <w:rsid w:val="001508D6"/>
    <w:rsid w:val="0015097F"/>
    <w:rsid w:val="0015114C"/>
    <w:rsid w:val="00152CEC"/>
    <w:rsid w:val="00154976"/>
    <w:rsid w:val="00154CD3"/>
    <w:rsid w:val="00154DA1"/>
    <w:rsid w:val="0015506E"/>
    <w:rsid w:val="00160E57"/>
    <w:rsid w:val="00160F0C"/>
    <w:rsid w:val="001614F4"/>
    <w:rsid w:val="00161701"/>
    <w:rsid w:val="0016177A"/>
    <w:rsid w:val="00161833"/>
    <w:rsid w:val="001622A4"/>
    <w:rsid w:val="00162517"/>
    <w:rsid w:val="001642F7"/>
    <w:rsid w:val="001644D4"/>
    <w:rsid w:val="00164937"/>
    <w:rsid w:val="0016514C"/>
    <w:rsid w:val="0016723E"/>
    <w:rsid w:val="00167784"/>
    <w:rsid w:val="001700CA"/>
    <w:rsid w:val="00170570"/>
    <w:rsid w:val="00170BE1"/>
    <w:rsid w:val="0017124D"/>
    <w:rsid w:val="00171818"/>
    <w:rsid w:val="00171F14"/>
    <w:rsid w:val="0017222D"/>
    <w:rsid w:val="0017366E"/>
    <w:rsid w:val="00173AE7"/>
    <w:rsid w:val="00174BC3"/>
    <w:rsid w:val="00175CC0"/>
    <w:rsid w:val="001761D3"/>
    <w:rsid w:val="001765F4"/>
    <w:rsid w:val="00176C0C"/>
    <w:rsid w:val="00180B77"/>
    <w:rsid w:val="0018212D"/>
    <w:rsid w:val="00182A38"/>
    <w:rsid w:val="00183ABA"/>
    <w:rsid w:val="001848CD"/>
    <w:rsid w:val="00185A18"/>
    <w:rsid w:val="00185A25"/>
    <w:rsid w:val="00186BF0"/>
    <w:rsid w:val="00187806"/>
    <w:rsid w:val="001900E1"/>
    <w:rsid w:val="0019093F"/>
    <w:rsid w:val="00192112"/>
    <w:rsid w:val="00192E11"/>
    <w:rsid w:val="00193BD9"/>
    <w:rsid w:val="00193CCC"/>
    <w:rsid w:val="00195A57"/>
    <w:rsid w:val="00196675"/>
    <w:rsid w:val="00196CFC"/>
    <w:rsid w:val="001A0AB2"/>
    <w:rsid w:val="001A0F58"/>
    <w:rsid w:val="001A1270"/>
    <w:rsid w:val="001A2072"/>
    <w:rsid w:val="001A246F"/>
    <w:rsid w:val="001A32E1"/>
    <w:rsid w:val="001A3EA4"/>
    <w:rsid w:val="001A4AE5"/>
    <w:rsid w:val="001A4CD9"/>
    <w:rsid w:val="001A6548"/>
    <w:rsid w:val="001A6B9A"/>
    <w:rsid w:val="001A6C70"/>
    <w:rsid w:val="001A739B"/>
    <w:rsid w:val="001A77EA"/>
    <w:rsid w:val="001A7C07"/>
    <w:rsid w:val="001A7D60"/>
    <w:rsid w:val="001B0FAB"/>
    <w:rsid w:val="001B1C07"/>
    <w:rsid w:val="001B2375"/>
    <w:rsid w:val="001B253B"/>
    <w:rsid w:val="001B31F0"/>
    <w:rsid w:val="001B36E7"/>
    <w:rsid w:val="001B4664"/>
    <w:rsid w:val="001B6967"/>
    <w:rsid w:val="001B6E43"/>
    <w:rsid w:val="001B6F7C"/>
    <w:rsid w:val="001B7412"/>
    <w:rsid w:val="001C1438"/>
    <w:rsid w:val="001C21CE"/>
    <w:rsid w:val="001C2AA1"/>
    <w:rsid w:val="001C3111"/>
    <w:rsid w:val="001C3FC6"/>
    <w:rsid w:val="001C542F"/>
    <w:rsid w:val="001C572E"/>
    <w:rsid w:val="001C63DF"/>
    <w:rsid w:val="001D07BF"/>
    <w:rsid w:val="001D10D4"/>
    <w:rsid w:val="001D193B"/>
    <w:rsid w:val="001D1C06"/>
    <w:rsid w:val="001D263C"/>
    <w:rsid w:val="001D3919"/>
    <w:rsid w:val="001D47AF"/>
    <w:rsid w:val="001D517F"/>
    <w:rsid w:val="001D5A71"/>
    <w:rsid w:val="001D5DEF"/>
    <w:rsid w:val="001D63E6"/>
    <w:rsid w:val="001D6768"/>
    <w:rsid w:val="001D6F19"/>
    <w:rsid w:val="001D7042"/>
    <w:rsid w:val="001D7396"/>
    <w:rsid w:val="001E179B"/>
    <w:rsid w:val="001E20B1"/>
    <w:rsid w:val="001E2B33"/>
    <w:rsid w:val="001E32EE"/>
    <w:rsid w:val="001E3725"/>
    <w:rsid w:val="001E4097"/>
    <w:rsid w:val="001E485B"/>
    <w:rsid w:val="001E48FE"/>
    <w:rsid w:val="001F04B4"/>
    <w:rsid w:val="001F06BC"/>
    <w:rsid w:val="001F19A8"/>
    <w:rsid w:val="001F3155"/>
    <w:rsid w:val="001F366B"/>
    <w:rsid w:val="001F3806"/>
    <w:rsid w:val="001F3855"/>
    <w:rsid w:val="001F3A0E"/>
    <w:rsid w:val="001F3C4A"/>
    <w:rsid w:val="001F3CF0"/>
    <w:rsid w:val="001F4A9E"/>
    <w:rsid w:val="001F4E3B"/>
    <w:rsid w:val="001F62E4"/>
    <w:rsid w:val="001F771C"/>
    <w:rsid w:val="001F7766"/>
    <w:rsid w:val="00200263"/>
    <w:rsid w:val="00200294"/>
    <w:rsid w:val="0020039A"/>
    <w:rsid w:val="00200AD1"/>
    <w:rsid w:val="00201659"/>
    <w:rsid w:val="00202439"/>
    <w:rsid w:val="0020267C"/>
    <w:rsid w:val="002026BD"/>
    <w:rsid w:val="00202974"/>
    <w:rsid w:val="00202B2F"/>
    <w:rsid w:val="00202E16"/>
    <w:rsid w:val="00203428"/>
    <w:rsid w:val="002040BB"/>
    <w:rsid w:val="002044B7"/>
    <w:rsid w:val="002051DA"/>
    <w:rsid w:val="002060C3"/>
    <w:rsid w:val="00206964"/>
    <w:rsid w:val="00206E89"/>
    <w:rsid w:val="002070BC"/>
    <w:rsid w:val="00207361"/>
    <w:rsid w:val="00210267"/>
    <w:rsid w:val="0021101E"/>
    <w:rsid w:val="00211BC5"/>
    <w:rsid w:val="00211C9F"/>
    <w:rsid w:val="00212304"/>
    <w:rsid w:val="00212A43"/>
    <w:rsid w:val="00214DBC"/>
    <w:rsid w:val="00214DFA"/>
    <w:rsid w:val="00214F61"/>
    <w:rsid w:val="002156C9"/>
    <w:rsid w:val="0021615E"/>
    <w:rsid w:val="0021785C"/>
    <w:rsid w:val="00220E65"/>
    <w:rsid w:val="00221734"/>
    <w:rsid w:val="00221923"/>
    <w:rsid w:val="00221C0A"/>
    <w:rsid w:val="00222112"/>
    <w:rsid w:val="00223961"/>
    <w:rsid w:val="00224575"/>
    <w:rsid w:val="0022751B"/>
    <w:rsid w:val="00230BB9"/>
    <w:rsid w:val="00230EEE"/>
    <w:rsid w:val="00231CCC"/>
    <w:rsid w:val="00232E3F"/>
    <w:rsid w:val="002331FF"/>
    <w:rsid w:val="00233657"/>
    <w:rsid w:val="002345C9"/>
    <w:rsid w:val="002347F6"/>
    <w:rsid w:val="002367CB"/>
    <w:rsid w:val="00241E8F"/>
    <w:rsid w:val="00242782"/>
    <w:rsid w:val="002431BE"/>
    <w:rsid w:val="00243C6E"/>
    <w:rsid w:val="00243FA3"/>
    <w:rsid w:val="0024456B"/>
    <w:rsid w:val="00244DE0"/>
    <w:rsid w:val="0024656C"/>
    <w:rsid w:val="002465CA"/>
    <w:rsid w:val="00247023"/>
    <w:rsid w:val="00247A2C"/>
    <w:rsid w:val="00247BF3"/>
    <w:rsid w:val="00247CA1"/>
    <w:rsid w:val="002504AF"/>
    <w:rsid w:val="002506A6"/>
    <w:rsid w:val="00250A7F"/>
    <w:rsid w:val="00252346"/>
    <w:rsid w:val="002529C4"/>
    <w:rsid w:val="002529FA"/>
    <w:rsid w:val="00252AB3"/>
    <w:rsid w:val="00256040"/>
    <w:rsid w:val="002573AB"/>
    <w:rsid w:val="00257538"/>
    <w:rsid w:val="00263193"/>
    <w:rsid w:val="002632DF"/>
    <w:rsid w:val="00263355"/>
    <w:rsid w:val="00263426"/>
    <w:rsid w:val="00263F36"/>
    <w:rsid w:val="00264782"/>
    <w:rsid w:val="002663E3"/>
    <w:rsid w:val="00266768"/>
    <w:rsid w:val="0026691A"/>
    <w:rsid w:val="002716DC"/>
    <w:rsid w:val="00273F5A"/>
    <w:rsid w:val="002743F1"/>
    <w:rsid w:val="00275EF6"/>
    <w:rsid w:val="00276082"/>
    <w:rsid w:val="002768CD"/>
    <w:rsid w:val="0027699B"/>
    <w:rsid w:val="002775DC"/>
    <w:rsid w:val="00277FBA"/>
    <w:rsid w:val="00280382"/>
    <w:rsid w:val="002805F0"/>
    <w:rsid w:val="00281191"/>
    <w:rsid w:val="00282825"/>
    <w:rsid w:val="00282B71"/>
    <w:rsid w:val="00283767"/>
    <w:rsid w:val="002846C4"/>
    <w:rsid w:val="00284779"/>
    <w:rsid w:val="00285D57"/>
    <w:rsid w:val="00287FC8"/>
    <w:rsid w:val="00290381"/>
    <w:rsid w:val="002904D1"/>
    <w:rsid w:val="00291745"/>
    <w:rsid w:val="00292C21"/>
    <w:rsid w:val="00293E7A"/>
    <w:rsid w:val="0029404A"/>
    <w:rsid w:val="0029413A"/>
    <w:rsid w:val="002941F9"/>
    <w:rsid w:val="00294884"/>
    <w:rsid w:val="00295D42"/>
    <w:rsid w:val="00295D87"/>
    <w:rsid w:val="00296467"/>
    <w:rsid w:val="00296ED8"/>
    <w:rsid w:val="00297047"/>
    <w:rsid w:val="0029709C"/>
    <w:rsid w:val="002972EA"/>
    <w:rsid w:val="002A0333"/>
    <w:rsid w:val="002A1031"/>
    <w:rsid w:val="002A186E"/>
    <w:rsid w:val="002A18EA"/>
    <w:rsid w:val="002A2A3D"/>
    <w:rsid w:val="002A2B9C"/>
    <w:rsid w:val="002A4B50"/>
    <w:rsid w:val="002A5B59"/>
    <w:rsid w:val="002A5BB1"/>
    <w:rsid w:val="002A78AE"/>
    <w:rsid w:val="002B08F1"/>
    <w:rsid w:val="002B48EF"/>
    <w:rsid w:val="002B5966"/>
    <w:rsid w:val="002B6592"/>
    <w:rsid w:val="002B6A1B"/>
    <w:rsid w:val="002C06DD"/>
    <w:rsid w:val="002C09C7"/>
    <w:rsid w:val="002C0FB5"/>
    <w:rsid w:val="002C16A2"/>
    <w:rsid w:val="002C1A62"/>
    <w:rsid w:val="002C37F7"/>
    <w:rsid w:val="002C3C05"/>
    <w:rsid w:val="002C51EE"/>
    <w:rsid w:val="002C59F2"/>
    <w:rsid w:val="002C6F7E"/>
    <w:rsid w:val="002C75E6"/>
    <w:rsid w:val="002D08E8"/>
    <w:rsid w:val="002D21AB"/>
    <w:rsid w:val="002D33B1"/>
    <w:rsid w:val="002D3591"/>
    <w:rsid w:val="002D4544"/>
    <w:rsid w:val="002D45AC"/>
    <w:rsid w:val="002D4CD1"/>
    <w:rsid w:val="002D5F95"/>
    <w:rsid w:val="002D629B"/>
    <w:rsid w:val="002D6BF2"/>
    <w:rsid w:val="002D7BB4"/>
    <w:rsid w:val="002E19CE"/>
    <w:rsid w:val="002E26DE"/>
    <w:rsid w:val="002E2B9B"/>
    <w:rsid w:val="002E3165"/>
    <w:rsid w:val="002E40EE"/>
    <w:rsid w:val="002E4F44"/>
    <w:rsid w:val="002E59CB"/>
    <w:rsid w:val="002E5EAF"/>
    <w:rsid w:val="002E6D93"/>
    <w:rsid w:val="002E6F15"/>
    <w:rsid w:val="002F00D4"/>
    <w:rsid w:val="002F0B53"/>
    <w:rsid w:val="002F0EB3"/>
    <w:rsid w:val="002F195A"/>
    <w:rsid w:val="002F1E2F"/>
    <w:rsid w:val="002F2432"/>
    <w:rsid w:val="002F3C9F"/>
    <w:rsid w:val="002F460C"/>
    <w:rsid w:val="002F5636"/>
    <w:rsid w:val="002F620E"/>
    <w:rsid w:val="002F6848"/>
    <w:rsid w:val="002F69AA"/>
    <w:rsid w:val="002F7BFA"/>
    <w:rsid w:val="002F7D5D"/>
    <w:rsid w:val="00300036"/>
    <w:rsid w:val="003005C2"/>
    <w:rsid w:val="00300E3E"/>
    <w:rsid w:val="00300F64"/>
    <w:rsid w:val="00302370"/>
    <w:rsid w:val="0030265C"/>
    <w:rsid w:val="00303A10"/>
    <w:rsid w:val="00303E43"/>
    <w:rsid w:val="0030462F"/>
    <w:rsid w:val="00305188"/>
    <w:rsid w:val="00306D87"/>
    <w:rsid w:val="0030703C"/>
    <w:rsid w:val="003119B3"/>
    <w:rsid w:val="00311D2A"/>
    <w:rsid w:val="00314E3B"/>
    <w:rsid w:val="003162A1"/>
    <w:rsid w:val="003167C2"/>
    <w:rsid w:val="003168BF"/>
    <w:rsid w:val="00317604"/>
    <w:rsid w:val="00321016"/>
    <w:rsid w:val="003231C7"/>
    <w:rsid w:val="003232E4"/>
    <w:rsid w:val="00323C86"/>
    <w:rsid w:val="00323EA2"/>
    <w:rsid w:val="003244F2"/>
    <w:rsid w:val="00326E50"/>
    <w:rsid w:val="00327A70"/>
    <w:rsid w:val="00327D0B"/>
    <w:rsid w:val="00332BE2"/>
    <w:rsid w:val="003339D7"/>
    <w:rsid w:val="003344C6"/>
    <w:rsid w:val="003344FF"/>
    <w:rsid w:val="003345A8"/>
    <w:rsid w:val="0033465B"/>
    <w:rsid w:val="0033498C"/>
    <w:rsid w:val="003351C1"/>
    <w:rsid w:val="00336200"/>
    <w:rsid w:val="003365B3"/>
    <w:rsid w:val="00336C9C"/>
    <w:rsid w:val="00340364"/>
    <w:rsid w:val="00340833"/>
    <w:rsid w:val="00340E83"/>
    <w:rsid w:val="003414B1"/>
    <w:rsid w:val="0034152E"/>
    <w:rsid w:val="00341998"/>
    <w:rsid w:val="00343762"/>
    <w:rsid w:val="0034474A"/>
    <w:rsid w:val="00345EA3"/>
    <w:rsid w:val="0034652B"/>
    <w:rsid w:val="00346568"/>
    <w:rsid w:val="00347111"/>
    <w:rsid w:val="003478A1"/>
    <w:rsid w:val="003500B0"/>
    <w:rsid w:val="003513BB"/>
    <w:rsid w:val="003514A0"/>
    <w:rsid w:val="003516E1"/>
    <w:rsid w:val="00351B01"/>
    <w:rsid w:val="00352744"/>
    <w:rsid w:val="00352799"/>
    <w:rsid w:val="00355134"/>
    <w:rsid w:val="00355B7A"/>
    <w:rsid w:val="00355CB8"/>
    <w:rsid w:val="00356108"/>
    <w:rsid w:val="00356462"/>
    <w:rsid w:val="00357124"/>
    <w:rsid w:val="00360739"/>
    <w:rsid w:val="00361C4D"/>
    <w:rsid w:val="00362A29"/>
    <w:rsid w:val="00362D23"/>
    <w:rsid w:val="0036514B"/>
    <w:rsid w:val="0036779D"/>
    <w:rsid w:val="003705FE"/>
    <w:rsid w:val="00370C96"/>
    <w:rsid w:val="003710D8"/>
    <w:rsid w:val="0037147A"/>
    <w:rsid w:val="00372124"/>
    <w:rsid w:val="0037231E"/>
    <w:rsid w:val="00372DDE"/>
    <w:rsid w:val="0037392B"/>
    <w:rsid w:val="0037489F"/>
    <w:rsid w:val="00377357"/>
    <w:rsid w:val="00380295"/>
    <w:rsid w:val="00380754"/>
    <w:rsid w:val="00380BDC"/>
    <w:rsid w:val="003812AA"/>
    <w:rsid w:val="0038205A"/>
    <w:rsid w:val="00382846"/>
    <w:rsid w:val="0038421C"/>
    <w:rsid w:val="003845B3"/>
    <w:rsid w:val="003846D3"/>
    <w:rsid w:val="00384CDA"/>
    <w:rsid w:val="00384F59"/>
    <w:rsid w:val="00385E40"/>
    <w:rsid w:val="00386159"/>
    <w:rsid w:val="00386888"/>
    <w:rsid w:val="00386CBB"/>
    <w:rsid w:val="00387265"/>
    <w:rsid w:val="00393477"/>
    <w:rsid w:val="00396B2F"/>
    <w:rsid w:val="00397031"/>
    <w:rsid w:val="00397F3B"/>
    <w:rsid w:val="003A09E9"/>
    <w:rsid w:val="003A0A38"/>
    <w:rsid w:val="003A11B8"/>
    <w:rsid w:val="003A16F3"/>
    <w:rsid w:val="003A1C0D"/>
    <w:rsid w:val="003A1F77"/>
    <w:rsid w:val="003A2337"/>
    <w:rsid w:val="003A2A2D"/>
    <w:rsid w:val="003A3E9D"/>
    <w:rsid w:val="003A48C1"/>
    <w:rsid w:val="003A4F98"/>
    <w:rsid w:val="003A65BE"/>
    <w:rsid w:val="003B0E98"/>
    <w:rsid w:val="003B10A7"/>
    <w:rsid w:val="003B1BC5"/>
    <w:rsid w:val="003B2124"/>
    <w:rsid w:val="003B2C10"/>
    <w:rsid w:val="003B3CA9"/>
    <w:rsid w:val="003B3D31"/>
    <w:rsid w:val="003B40E8"/>
    <w:rsid w:val="003B489B"/>
    <w:rsid w:val="003B4E84"/>
    <w:rsid w:val="003B5261"/>
    <w:rsid w:val="003B6AC4"/>
    <w:rsid w:val="003C0B0F"/>
    <w:rsid w:val="003C10CC"/>
    <w:rsid w:val="003C16FB"/>
    <w:rsid w:val="003C1F14"/>
    <w:rsid w:val="003C31A2"/>
    <w:rsid w:val="003C38F7"/>
    <w:rsid w:val="003C3987"/>
    <w:rsid w:val="003C3FC7"/>
    <w:rsid w:val="003C44D3"/>
    <w:rsid w:val="003C484F"/>
    <w:rsid w:val="003C6B70"/>
    <w:rsid w:val="003D1A55"/>
    <w:rsid w:val="003D281C"/>
    <w:rsid w:val="003D34E8"/>
    <w:rsid w:val="003D3A19"/>
    <w:rsid w:val="003D3E5B"/>
    <w:rsid w:val="003D3EF2"/>
    <w:rsid w:val="003D5743"/>
    <w:rsid w:val="003D6164"/>
    <w:rsid w:val="003D6393"/>
    <w:rsid w:val="003D6B74"/>
    <w:rsid w:val="003D6DE3"/>
    <w:rsid w:val="003D7623"/>
    <w:rsid w:val="003D7909"/>
    <w:rsid w:val="003E0048"/>
    <w:rsid w:val="003E0673"/>
    <w:rsid w:val="003E117F"/>
    <w:rsid w:val="003E1563"/>
    <w:rsid w:val="003E1BF3"/>
    <w:rsid w:val="003E1BF6"/>
    <w:rsid w:val="003E24F5"/>
    <w:rsid w:val="003E2611"/>
    <w:rsid w:val="003E3A36"/>
    <w:rsid w:val="003E4254"/>
    <w:rsid w:val="003E4657"/>
    <w:rsid w:val="003E5CC8"/>
    <w:rsid w:val="003E73AD"/>
    <w:rsid w:val="003E77F9"/>
    <w:rsid w:val="003E7DF2"/>
    <w:rsid w:val="003F03D0"/>
    <w:rsid w:val="003F0F15"/>
    <w:rsid w:val="003F19CE"/>
    <w:rsid w:val="003F1A25"/>
    <w:rsid w:val="003F2E4C"/>
    <w:rsid w:val="003F3234"/>
    <w:rsid w:val="003F35B5"/>
    <w:rsid w:val="003F3A79"/>
    <w:rsid w:val="003F4BEF"/>
    <w:rsid w:val="003F694F"/>
    <w:rsid w:val="003F6A67"/>
    <w:rsid w:val="00402024"/>
    <w:rsid w:val="0040202D"/>
    <w:rsid w:val="004021D3"/>
    <w:rsid w:val="004053D4"/>
    <w:rsid w:val="0040656C"/>
    <w:rsid w:val="00406FAA"/>
    <w:rsid w:val="00406FF1"/>
    <w:rsid w:val="004115FE"/>
    <w:rsid w:val="00411DB6"/>
    <w:rsid w:val="0041243C"/>
    <w:rsid w:val="00412471"/>
    <w:rsid w:val="004131AB"/>
    <w:rsid w:val="004136B4"/>
    <w:rsid w:val="00413DE0"/>
    <w:rsid w:val="004150B6"/>
    <w:rsid w:val="00416D6A"/>
    <w:rsid w:val="00420764"/>
    <w:rsid w:val="00420F4E"/>
    <w:rsid w:val="00420F94"/>
    <w:rsid w:val="004211A0"/>
    <w:rsid w:val="00421233"/>
    <w:rsid w:val="0042220F"/>
    <w:rsid w:val="00423E54"/>
    <w:rsid w:val="00424674"/>
    <w:rsid w:val="0042502B"/>
    <w:rsid w:val="00426A90"/>
    <w:rsid w:val="00427F93"/>
    <w:rsid w:val="00430631"/>
    <w:rsid w:val="00431CBC"/>
    <w:rsid w:val="00431D1C"/>
    <w:rsid w:val="00432988"/>
    <w:rsid w:val="004333C5"/>
    <w:rsid w:val="00434637"/>
    <w:rsid w:val="00434BA8"/>
    <w:rsid w:val="004350B6"/>
    <w:rsid w:val="00435166"/>
    <w:rsid w:val="004351C0"/>
    <w:rsid w:val="00435866"/>
    <w:rsid w:val="00435D2A"/>
    <w:rsid w:val="00435E32"/>
    <w:rsid w:val="004361C5"/>
    <w:rsid w:val="00436334"/>
    <w:rsid w:val="00436D9D"/>
    <w:rsid w:val="004375B0"/>
    <w:rsid w:val="00440CF7"/>
    <w:rsid w:val="00440ECE"/>
    <w:rsid w:val="004419B1"/>
    <w:rsid w:val="004423BD"/>
    <w:rsid w:val="00443737"/>
    <w:rsid w:val="004442B1"/>
    <w:rsid w:val="00445776"/>
    <w:rsid w:val="0044592A"/>
    <w:rsid w:val="004471A3"/>
    <w:rsid w:val="0044779C"/>
    <w:rsid w:val="0045053E"/>
    <w:rsid w:val="00450775"/>
    <w:rsid w:val="00451BB7"/>
    <w:rsid w:val="00451FF1"/>
    <w:rsid w:val="004522B2"/>
    <w:rsid w:val="0045237F"/>
    <w:rsid w:val="00452611"/>
    <w:rsid w:val="00452C82"/>
    <w:rsid w:val="00455160"/>
    <w:rsid w:val="004557B2"/>
    <w:rsid w:val="00455C1D"/>
    <w:rsid w:val="0045641E"/>
    <w:rsid w:val="00457717"/>
    <w:rsid w:val="004577D7"/>
    <w:rsid w:val="00457E49"/>
    <w:rsid w:val="00460604"/>
    <w:rsid w:val="00460D08"/>
    <w:rsid w:val="00460F30"/>
    <w:rsid w:val="00460FEB"/>
    <w:rsid w:val="004621D4"/>
    <w:rsid w:val="00463357"/>
    <w:rsid w:val="00464404"/>
    <w:rsid w:val="00464B7B"/>
    <w:rsid w:val="00464D71"/>
    <w:rsid w:val="004650C7"/>
    <w:rsid w:val="00465571"/>
    <w:rsid w:val="00466ED8"/>
    <w:rsid w:val="00467364"/>
    <w:rsid w:val="00467BF3"/>
    <w:rsid w:val="00467C1F"/>
    <w:rsid w:val="00470A61"/>
    <w:rsid w:val="00471F4F"/>
    <w:rsid w:val="0047271A"/>
    <w:rsid w:val="00472BA0"/>
    <w:rsid w:val="004731D4"/>
    <w:rsid w:val="00473694"/>
    <w:rsid w:val="00473D98"/>
    <w:rsid w:val="00474EEF"/>
    <w:rsid w:val="004760CE"/>
    <w:rsid w:val="004765EA"/>
    <w:rsid w:val="00480FB9"/>
    <w:rsid w:val="00481742"/>
    <w:rsid w:val="0048249F"/>
    <w:rsid w:val="00482DE1"/>
    <w:rsid w:val="004847B2"/>
    <w:rsid w:val="00484B8F"/>
    <w:rsid w:val="004852E9"/>
    <w:rsid w:val="00485387"/>
    <w:rsid w:val="004858C3"/>
    <w:rsid w:val="00487D3E"/>
    <w:rsid w:val="004906D8"/>
    <w:rsid w:val="004913D9"/>
    <w:rsid w:val="004918AA"/>
    <w:rsid w:val="00493F33"/>
    <w:rsid w:val="00494669"/>
    <w:rsid w:val="004947B1"/>
    <w:rsid w:val="00494C81"/>
    <w:rsid w:val="00495C97"/>
    <w:rsid w:val="00495F2E"/>
    <w:rsid w:val="004975D1"/>
    <w:rsid w:val="00497CE1"/>
    <w:rsid w:val="004A3A6F"/>
    <w:rsid w:val="004A3B92"/>
    <w:rsid w:val="004A4517"/>
    <w:rsid w:val="004A4C20"/>
    <w:rsid w:val="004A4FD6"/>
    <w:rsid w:val="004A546E"/>
    <w:rsid w:val="004A5B14"/>
    <w:rsid w:val="004A5B38"/>
    <w:rsid w:val="004A6803"/>
    <w:rsid w:val="004A6AA6"/>
    <w:rsid w:val="004A7C1A"/>
    <w:rsid w:val="004B0209"/>
    <w:rsid w:val="004B021F"/>
    <w:rsid w:val="004B06AE"/>
    <w:rsid w:val="004B2EA4"/>
    <w:rsid w:val="004B6A4C"/>
    <w:rsid w:val="004B70F6"/>
    <w:rsid w:val="004C0F43"/>
    <w:rsid w:val="004C1042"/>
    <w:rsid w:val="004C18C2"/>
    <w:rsid w:val="004C25AB"/>
    <w:rsid w:val="004C5BCB"/>
    <w:rsid w:val="004C6186"/>
    <w:rsid w:val="004C7610"/>
    <w:rsid w:val="004C79D8"/>
    <w:rsid w:val="004C7E65"/>
    <w:rsid w:val="004D0CE2"/>
    <w:rsid w:val="004D1FE2"/>
    <w:rsid w:val="004D21E4"/>
    <w:rsid w:val="004D3636"/>
    <w:rsid w:val="004D486D"/>
    <w:rsid w:val="004D75A7"/>
    <w:rsid w:val="004D7D13"/>
    <w:rsid w:val="004D7DBD"/>
    <w:rsid w:val="004E4126"/>
    <w:rsid w:val="004E41E1"/>
    <w:rsid w:val="004E49D0"/>
    <w:rsid w:val="004E4BA3"/>
    <w:rsid w:val="004E51C5"/>
    <w:rsid w:val="004E60F2"/>
    <w:rsid w:val="004E67EC"/>
    <w:rsid w:val="004F0764"/>
    <w:rsid w:val="004F0F49"/>
    <w:rsid w:val="004F1B6B"/>
    <w:rsid w:val="004F22CB"/>
    <w:rsid w:val="004F2BB9"/>
    <w:rsid w:val="004F3781"/>
    <w:rsid w:val="004F4565"/>
    <w:rsid w:val="004F52FA"/>
    <w:rsid w:val="004F5490"/>
    <w:rsid w:val="004F5A33"/>
    <w:rsid w:val="004F60AA"/>
    <w:rsid w:val="004F6EF6"/>
    <w:rsid w:val="004F701E"/>
    <w:rsid w:val="004F7E17"/>
    <w:rsid w:val="005003CB"/>
    <w:rsid w:val="005020F0"/>
    <w:rsid w:val="005026D4"/>
    <w:rsid w:val="0050285F"/>
    <w:rsid w:val="00502F3B"/>
    <w:rsid w:val="00503400"/>
    <w:rsid w:val="005048D6"/>
    <w:rsid w:val="00504FBA"/>
    <w:rsid w:val="00505A53"/>
    <w:rsid w:val="00505D52"/>
    <w:rsid w:val="00507C7D"/>
    <w:rsid w:val="00511918"/>
    <w:rsid w:val="005127DE"/>
    <w:rsid w:val="005140AE"/>
    <w:rsid w:val="00514F48"/>
    <w:rsid w:val="00515AE9"/>
    <w:rsid w:val="00516BC7"/>
    <w:rsid w:val="00520738"/>
    <w:rsid w:val="00521857"/>
    <w:rsid w:val="0052196A"/>
    <w:rsid w:val="00522273"/>
    <w:rsid w:val="00523092"/>
    <w:rsid w:val="0052564F"/>
    <w:rsid w:val="00525814"/>
    <w:rsid w:val="00527AB4"/>
    <w:rsid w:val="00530378"/>
    <w:rsid w:val="0053043D"/>
    <w:rsid w:val="00530E31"/>
    <w:rsid w:val="005329CB"/>
    <w:rsid w:val="005334D8"/>
    <w:rsid w:val="00533881"/>
    <w:rsid w:val="005348F1"/>
    <w:rsid w:val="00534D27"/>
    <w:rsid w:val="00534F5F"/>
    <w:rsid w:val="00536FAE"/>
    <w:rsid w:val="00541790"/>
    <w:rsid w:val="00541892"/>
    <w:rsid w:val="00542584"/>
    <w:rsid w:val="005434DD"/>
    <w:rsid w:val="0054371C"/>
    <w:rsid w:val="00543985"/>
    <w:rsid w:val="00543D0B"/>
    <w:rsid w:val="00543D93"/>
    <w:rsid w:val="0054436C"/>
    <w:rsid w:val="005447A3"/>
    <w:rsid w:val="00544E76"/>
    <w:rsid w:val="00544ED2"/>
    <w:rsid w:val="00545571"/>
    <w:rsid w:val="00545F76"/>
    <w:rsid w:val="005474A1"/>
    <w:rsid w:val="00547C73"/>
    <w:rsid w:val="00551144"/>
    <w:rsid w:val="00551270"/>
    <w:rsid w:val="005512F1"/>
    <w:rsid w:val="0055241C"/>
    <w:rsid w:val="00552513"/>
    <w:rsid w:val="0055355C"/>
    <w:rsid w:val="00553CAA"/>
    <w:rsid w:val="0055442B"/>
    <w:rsid w:val="005544EF"/>
    <w:rsid w:val="0055661D"/>
    <w:rsid w:val="005609F4"/>
    <w:rsid w:val="00560CD6"/>
    <w:rsid w:val="00561767"/>
    <w:rsid w:val="005635C4"/>
    <w:rsid w:val="00563A39"/>
    <w:rsid w:val="00563F81"/>
    <w:rsid w:val="00564C95"/>
    <w:rsid w:val="00566428"/>
    <w:rsid w:val="00566735"/>
    <w:rsid w:val="005674E2"/>
    <w:rsid w:val="00567772"/>
    <w:rsid w:val="00570C89"/>
    <w:rsid w:val="00570ED7"/>
    <w:rsid w:val="005717FF"/>
    <w:rsid w:val="00571900"/>
    <w:rsid w:val="00571F56"/>
    <w:rsid w:val="00572F68"/>
    <w:rsid w:val="00573674"/>
    <w:rsid w:val="00573B1F"/>
    <w:rsid w:val="00573CAB"/>
    <w:rsid w:val="0057404D"/>
    <w:rsid w:val="00574219"/>
    <w:rsid w:val="005748F5"/>
    <w:rsid w:val="005759F5"/>
    <w:rsid w:val="00575EB5"/>
    <w:rsid w:val="00577032"/>
    <w:rsid w:val="00580850"/>
    <w:rsid w:val="00582602"/>
    <w:rsid w:val="00583121"/>
    <w:rsid w:val="0058312D"/>
    <w:rsid w:val="00584067"/>
    <w:rsid w:val="005847A6"/>
    <w:rsid w:val="005848B3"/>
    <w:rsid w:val="00584E08"/>
    <w:rsid w:val="0058511E"/>
    <w:rsid w:val="00585134"/>
    <w:rsid w:val="005863A2"/>
    <w:rsid w:val="00586545"/>
    <w:rsid w:val="00586CBC"/>
    <w:rsid w:val="005905A1"/>
    <w:rsid w:val="0059179A"/>
    <w:rsid w:val="00591BBB"/>
    <w:rsid w:val="0059222A"/>
    <w:rsid w:val="005926BD"/>
    <w:rsid w:val="00592BD7"/>
    <w:rsid w:val="0059343B"/>
    <w:rsid w:val="005947FE"/>
    <w:rsid w:val="00594C89"/>
    <w:rsid w:val="00594EBC"/>
    <w:rsid w:val="005967E9"/>
    <w:rsid w:val="00597D7B"/>
    <w:rsid w:val="005A05CE"/>
    <w:rsid w:val="005A0D63"/>
    <w:rsid w:val="005A11B0"/>
    <w:rsid w:val="005A1860"/>
    <w:rsid w:val="005A2375"/>
    <w:rsid w:val="005A3448"/>
    <w:rsid w:val="005A3BF4"/>
    <w:rsid w:val="005A3FCA"/>
    <w:rsid w:val="005A4F49"/>
    <w:rsid w:val="005A5CCD"/>
    <w:rsid w:val="005A72C6"/>
    <w:rsid w:val="005A7CB5"/>
    <w:rsid w:val="005B0A1F"/>
    <w:rsid w:val="005B0D2D"/>
    <w:rsid w:val="005B12EE"/>
    <w:rsid w:val="005B2197"/>
    <w:rsid w:val="005B2E2D"/>
    <w:rsid w:val="005B312B"/>
    <w:rsid w:val="005B38F6"/>
    <w:rsid w:val="005B3B7B"/>
    <w:rsid w:val="005B4298"/>
    <w:rsid w:val="005B78E4"/>
    <w:rsid w:val="005C0E6F"/>
    <w:rsid w:val="005C1234"/>
    <w:rsid w:val="005C19AB"/>
    <w:rsid w:val="005C2074"/>
    <w:rsid w:val="005C26CA"/>
    <w:rsid w:val="005C28A9"/>
    <w:rsid w:val="005C380C"/>
    <w:rsid w:val="005C448B"/>
    <w:rsid w:val="005C504D"/>
    <w:rsid w:val="005C5896"/>
    <w:rsid w:val="005C58B9"/>
    <w:rsid w:val="005C5CD0"/>
    <w:rsid w:val="005C64F2"/>
    <w:rsid w:val="005C69A9"/>
    <w:rsid w:val="005C7A61"/>
    <w:rsid w:val="005D251F"/>
    <w:rsid w:val="005D366E"/>
    <w:rsid w:val="005D39BC"/>
    <w:rsid w:val="005D3BCE"/>
    <w:rsid w:val="005D4136"/>
    <w:rsid w:val="005D68C4"/>
    <w:rsid w:val="005D7717"/>
    <w:rsid w:val="005D7B9E"/>
    <w:rsid w:val="005E0E89"/>
    <w:rsid w:val="005E2C42"/>
    <w:rsid w:val="005E36D1"/>
    <w:rsid w:val="005E6575"/>
    <w:rsid w:val="005E6590"/>
    <w:rsid w:val="005E688A"/>
    <w:rsid w:val="005E7A09"/>
    <w:rsid w:val="005E7B09"/>
    <w:rsid w:val="005F0309"/>
    <w:rsid w:val="005F0C09"/>
    <w:rsid w:val="005F0C5F"/>
    <w:rsid w:val="005F16D5"/>
    <w:rsid w:val="005F17BE"/>
    <w:rsid w:val="005F224C"/>
    <w:rsid w:val="005F319F"/>
    <w:rsid w:val="005F6644"/>
    <w:rsid w:val="005F6CB5"/>
    <w:rsid w:val="00600611"/>
    <w:rsid w:val="006009D7"/>
    <w:rsid w:val="00601243"/>
    <w:rsid w:val="00601E4A"/>
    <w:rsid w:val="00604AB8"/>
    <w:rsid w:val="00605BC8"/>
    <w:rsid w:val="00606E5E"/>
    <w:rsid w:val="00607AA8"/>
    <w:rsid w:val="00607B34"/>
    <w:rsid w:val="006100C6"/>
    <w:rsid w:val="00610E3F"/>
    <w:rsid w:val="00611288"/>
    <w:rsid w:val="0061183B"/>
    <w:rsid w:val="00611856"/>
    <w:rsid w:val="00611D5D"/>
    <w:rsid w:val="00612BD8"/>
    <w:rsid w:val="00614FF8"/>
    <w:rsid w:val="0061585A"/>
    <w:rsid w:val="00616123"/>
    <w:rsid w:val="006165B4"/>
    <w:rsid w:val="00616C60"/>
    <w:rsid w:val="006173FF"/>
    <w:rsid w:val="00620F77"/>
    <w:rsid w:val="00621BF9"/>
    <w:rsid w:val="00621F95"/>
    <w:rsid w:val="0062200B"/>
    <w:rsid w:val="00623B7E"/>
    <w:rsid w:val="00623DDA"/>
    <w:rsid w:val="006264F2"/>
    <w:rsid w:val="006269F6"/>
    <w:rsid w:val="00626C7E"/>
    <w:rsid w:val="00627454"/>
    <w:rsid w:val="00627979"/>
    <w:rsid w:val="00627B61"/>
    <w:rsid w:val="00627FBF"/>
    <w:rsid w:val="0063025D"/>
    <w:rsid w:val="00630E95"/>
    <w:rsid w:val="00631960"/>
    <w:rsid w:val="00631F82"/>
    <w:rsid w:val="006325A0"/>
    <w:rsid w:val="006361CC"/>
    <w:rsid w:val="006362FC"/>
    <w:rsid w:val="006364A1"/>
    <w:rsid w:val="0064095A"/>
    <w:rsid w:val="00640E60"/>
    <w:rsid w:val="00640FDB"/>
    <w:rsid w:val="00641F36"/>
    <w:rsid w:val="00642F38"/>
    <w:rsid w:val="006440AE"/>
    <w:rsid w:val="006441C9"/>
    <w:rsid w:val="00644D30"/>
    <w:rsid w:val="00644EE8"/>
    <w:rsid w:val="00645A66"/>
    <w:rsid w:val="00645D48"/>
    <w:rsid w:val="00646A34"/>
    <w:rsid w:val="006477DB"/>
    <w:rsid w:val="00647A50"/>
    <w:rsid w:val="00647BB4"/>
    <w:rsid w:val="006511B5"/>
    <w:rsid w:val="00651466"/>
    <w:rsid w:val="00653AF6"/>
    <w:rsid w:val="00653AFA"/>
    <w:rsid w:val="006545F8"/>
    <w:rsid w:val="006548E7"/>
    <w:rsid w:val="00654AED"/>
    <w:rsid w:val="00656754"/>
    <w:rsid w:val="00656F95"/>
    <w:rsid w:val="00660E2E"/>
    <w:rsid w:val="00661137"/>
    <w:rsid w:val="00661BC1"/>
    <w:rsid w:val="006626ED"/>
    <w:rsid w:val="00664A69"/>
    <w:rsid w:val="00665005"/>
    <w:rsid w:val="00665A5B"/>
    <w:rsid w:val="00665DBA"/>
    <w:rsid w:val="006665A1"/>
    <w:rsid w:val="006666F0"/>
    <w:rsid w:val="006668BA"/>
    <w:rsid w:val="00666C16"/>
    <w:rsid w:val="006675CF"/>
    <w:rsid w:val="006677A1"/>
    <w:rsid w:val="0067224A"/>
    <w:rsid w:val="00672B3A"/>
    <w:rsid w:val="006741F0"/>
    <w:rsid w:val="006759D8"/>
    <w:rsid w:val="0067606C"/>
    <w:rsid w:val="0067616A"/>
    <w:rsid w:val="006764DB"/>
    <w:rsid w:val="00676880"/>
    <w:rsid w:val="0068060D"/>
    <w:rsid w:val="00682258"/>
    <w:rsid w:val="00682847"/>
    <w:rsid w:val="00682EF6"/>
    <w:rsid w:val="006832BA"/>
    <w:rsid w:val="006837F4"/>
    <w:rsid w:val="006840F5"/>
    <w:rsid w:val="00684483"/>
    <w:rsid w:val="00684761"/>
    <w:rsid w:val="00686E31"/>
    <w:rsid w:val="00687D43"/>
    <w:rsid w:val="00690094"/>
    <w:rsid w:val="0069021A"/>
    <w:rsid w:val="00690977"/>
    <w:rsid w:val="00690D61"/>
    <w:rsid w:val="006922BA"/>
    <w:rsid w:val="0069252C"/>
    <w:rsid w:val="00692A50"/>
    <w:rsid w:val="00693594"/>
    <w:rsid w:val="006948F8"/>
    <w:rsid w:val="00695705"/>
    <w:rsid w:val="00695E0B"/>
    <w:rsid w:val="00695FB5"/>
    <w:rsid w:val="0069633A"/>
    <w:rsid w:val="0069742F"/>
    <w:rsid w:val="006A0BDC"/>
    <w:rsid w:val="006A0D4E"/>
    <w:rsid w:val="006A228B"/>
    <w:rsid w:val="006A2E85"/>
    <w:rsid w:val="006A3162"/>
    <w:rsid w:val="006A327D"/>
    <w:rsid w:val="006A651F"/>
    <w:rsid w:val="006A6D24"/>
    <w:rsid w:val="006A779F"/>
    <w:rsid w:val="006A7A02"/>
    <w:rsid w:val="006B06DE"/>
    <w:rsid w:val="006B0F51"/>
    <w:rsid w:val="006B14EE"/>
    <w:rsid w:val="006B2DE3"/>
    <w:rsid w:val="006B2E54"/>
    <w:rsid w:val="006B3B1E"/>
    <w:rsid w:val="006B6460"/>
    <w:rsid w:val="006B7083"/>
    <w:rsid w:val="006C0403"/>
    <w:rsid w:val="006C0940"/>
    <w:rsid w:val="006C0C44"/>
    <w:rsid w:val="006C436F"/>
    <w:rsid w:val="006C5AB5"/>
    <w:rsid w:val="006C5CDE"/>
    <w:rsid w:val="006C5F55"/>
    <w:rsid w:val="006C62A0"/>
    <w:rsid w:val="006C6877"/>
    <w:rsid w:val="006C6C01"/>
    <w:rsid w:val="006C72D8"/>
    <w:rsid w:val="006C7852"/>
    <w:rsid w:val="006D2380"/>
    <w:rsid w:val="006D2506"/>
    <w:rsid w:val="006D4662"/>
    <w:rsid w:val="006D76B2"/>
    <w:rsid w:val="006E037E"/>
    <w:rsid w:val="006E0765"/>
    <w:rsid w:val="006E2BD7"/>
    <w:rsid w:val="006E2DE1"/>
    <w:rsid w:val="006E353A"/>
    <w:rsid w:val="006E36E1"/>
    <w:rsid w:val="006E3AF3"/>
    <w:rsid w:val="006E4E17"/>
    <w:rsid w:val="006E6442"/>
    <w:rsid w:val="006E6608"/>
    <w:rsid w:val="006E6F5D"/>
    <w:rsid w:val="006E74F9"/>
    <w:rsid w:val="006F06A0"/>
    <w:rsid w:val="006F08B3"/>
    <w:rsid w:val="006F0B84"/>
    <w:rsid w:val="006F102F"/>
    <w:rsid w:val="006F175E"/>
    <w:rsid w:val="006F2898"/>
    <w:rsid w:val="006F2946"/>
    <w:rsid w:val="006F2CE4"/>
    <w:rsid w:val="006F2DE0"/>
    <w:rsid w:val="006F4688"/>
    <w:rsid w:val="006F50B9"/>
    <w:rsid w:val="006F5414"/>
    <w:rsid w:val="006F580E"/>
    <w:rsid w:val="006F629E"/>
    <w:rsid w:val="006F62BF"/>
    <w:rsid w:val="006F6E45"/>
    <w:rsid w:val="006F7304"/>
    <w:rsid w:val="006F7B1D"/>
    <w:rsid w:val="006F7F96"/>
    <w:rsid w:val="00700332"/>
    <w:rsid w:val="00700DE5"/>
    <w:rsid w:val="0070118D"/>
    <w:rsid w:val="00701607"/>
    <w:rsid w:val="007019C0"/>
    <w:rsid w:val="00702236"/>
    <w:rsid w:val="00703006"/>
    <w:rsid w:val="00704727"/>
    <w:rsid w:val="007047FD"/>
    <w:rsid w:val="00705339"/>
    <w:rsid w:val="0070609C"/>
    <w:rsid w:val="00706400"/>
    <w:rsid w:val="00706988"/>
    <w:rsid w:val="00706AA1"/>
    <w:rsid w:val="00707A67"/>
    <w:rsid w:val="00707A87"/>
    <w:rsid w:val="00707EC5"/>
    <w:rsid w:val="0071070C"/>
    <w:rsid w:val="00710921"/>
    <w:rsid w:val="00711616"/>
    <w:rsid w:val="0071174F"/>
    <w:rsid w:val="00711B8E"/>
    <w:rsid w:val="00714276"/>
    <w:rsid w:val="0071472D"/>
    <w:rsid w:val="007168C0"/>
    <w:rsid w:val="00716DF1"/>
    <w:rsid w:val="00721423"/>
    <w:rsid w:val="00721927"/>
    <w:rsid w:val="00721A88"/>
    <w:rsid w:val="007235AC"/>
    <w:rsid w:val="00723A22"/>
    <w:rsid w:val="00723AED"/>
    <w:rsid w:val="00723EA2"/>
    <w:rsid w:val="007260D5"/>
    <w:rsid w:val="0072639C"/>
    <w:rsid w:val="007275DE"/>
    <w:rsid w:val="007277EF"/>
    <w:rsid w:val="00727F32"/>
    <w:rsid w:val="00730912"/>
    <w:rsid w:val="007327D6"/>
    <w:rsid w:val="0073422A"/>
    <w:rsid w:val="007342FF"/>
    <w:rsid w:val="00734F11"/>
    <w:rsid w:val="0073611A"/>
    <w:rsid w:val="007367B3"/>
    <w:rsid w:val="0074001A"/>
    <w:rsid w:val="00740163"/>
    <w:rsid w:val="007410F3"/>
    <w:rsid w:val="00741802"/>
    <w:rsid w:val="0074405F"/>
    <w:rsid w:val="007444FE"/>
    <w:rsid w:val="0074618F"/>
    <w:rsid w:val="007461A9"/>
    <w:rsid w:val="0074763A"/>
    <w:rsid w:val="00751663"/>
    <w:rsid w:val="00751B13"/>
    <w:rsid w:val="00752FBF"/>
    <w:rsid w:val="007532D0"/>
    <w:rsid w:val="0075346C"/>
    <w:rsid w:val="007536A8"/>
    <w:rsid w:val="0075446A"/>
    <w:rsid w:val="007561B8"/>
    <w:rsid w:val="00756B3F"/>
    <w:rsid w:val="0076053D"/>
    <w:rsid w:val="007610E0"/>
    <w:rsid w:val="00762CF9"/>
    <w:rsid w:val="00762EC9"/>
    <w:rsid w:val="007630E6"/>
    <w:rsid w:val="00763AA7"/>
    <w:rsid w:val="00763E69"/>
    <w:rsid w:val="00765A6F"/>
    <w:rsid w:val="00765D6B"/>
    <w:rsid w:val="00766029"/>
    <w:rsid w:val="00766802"/>
    <w:rsid w:val="00766E21"/>
    <w:rsid w:val="00767624"/>
    <w:rsid w:val="00773D85"/>
    <w:rsid w:val="00776788"/>
    <w:rsid w:val="007800CD"/>
    <w:rsid w:val="00781A5A"/>
    <w:rsid w:val="007820A9"/>
    <w:rsid w:val="007820CC"/>
    <w:rsid w:val="00782A61"/>
    <w:rsid w:val="007835F8"/>
    <w:rsid w:val="00784000"/>
    <w:rsid w:val="00784407"/>
    <w:rsid w:val="007844A3"/>
    <w:rsid w:val="007856D2"/>
    <w:rsid w:val="00787B2F"/>
    <w:rsid w:val="0079028A"/>
    <w:rsid w:val="00791C87"/>
    <w:rsid w:val="00791ED2"/>
    <w:rsid w:val="00792541"/>
    <w:rsid w:val="0079296C"/>
    <w:rsid w:val="0079365C"/>
    <w:rsid w:val="00793C6B"/>
    <w:rsid w:val="007943CC"/>
    <w:rsid w:val="00794A4E"/>
    <w:rsid w:val="00796567"/>
    <w:rsid w:val="00797209"/>
    <w:rsid w:val="007A0805"/>
    <w:rsid w:val="007A1203"/>
    <w:rsid w:val="007A34C5"/>
    <w:rsid w:val="007A414B"/>
    <w:rsid w:val="007A5E01"/>
    <w:rsid w:val="007A6BB5"/>
    <w:rsid w:val="007A6FC0"/>
    <w:rsid w:val="007A7124"/>
    <w:rsid w:val="007B103D"/>
    <w:rsid w:val="007B1184"/>
    <w:rsid w:val="007B13BA"/>
    <w:rsid w:val="007B2905"/>
    <w:rsid w:val="007B3870"/>
    <w:rsid w:val="007B3D15"/>
    <w:rsid w:val="007B4282"/>
    <w:rsid w:val="007B452F"/>
    <w:rsid w:val="007B4C09"/>
    <w:rsid w:val="007B4CDA"/>
    <w:rsid w:val="007B4DD9"/>
    <w:rsid w:val="007B56BE"/>
    <w:rsid w:val="007B65A2"/>
    <w:rsid w:val="007B69E3"/>
    <w:rsid w:val="007B7721"/>
    <w:rsid w:val="007C00A0"/>
    <w:rsid w:val="007C058D"/>
    <w:rsid w:val="007C1108"/>
    <w:rsid w:val="007C1779"/>
    <w:rsid w:val="007C2C4E"/>
    <w:rsid w:val="007C2DCB"/>
    <w:rsid w:val="007C2E1C"/>
    <w:rsid w:val="007C3B23"/>
    <w:rsid w:val="007C4078"/>
    <w:rsid w:val="007C6ADE"/>
    <w:rsid w:val="007C72B0"/>
    <w:rsid w:val="007D0F58"/>
    <w:rsid w:val="007D1113"/>
    <w:rsid w:val="007D21DF"/>
    <w:rsid w:val="007D24DC"/>
    <w:rsid w:val="007D24F1"/>
    <w:rsid w:val="007D3EF5"/>
    <w:rsid w:val="007D53B1"/>
    <w:rsid w:val="007D544E"/>
    <w:rsid w:val="007D5CEF"/>
    <w:rsid w:val="007E03AC"/>
    <w:rsid w:val="007E04D4"/>
    <w:rsid w:val="007E280B"/>
    <w:rsid w:val="007E30EF"/>
    <w:rsid w:val="007E4B78"/>
    <w:rsid w:val="007E6AD1"/>
    <w:rsid w:val="007E758A"/>
    <w:rsid w:val="007F145D"/>
    <w:rsid w:val="007F2573"/>
    <w:rsid w:val="007F2981"/>
    <w:rsid w:val="007F3215"/>
    <w:rsid w:val="007F5141"/>
    <w:rsid w:val="007F785D"/>
    <w:rsid w:val="008004D8"/>
    <w:rsid w:val="008005F1"/>
    <w:rsid w:val="008012FB"/>
    <w:rsid w:val="008016AF"/>
    <w:rsid w:val="00801DFE"/>
    <w:rsid w:val="008023CE"/>
    <w:rsid w:val="0080308C"/>
    <w:rsid w:val="00805871"/>
    <w:rsid w:val="008058EA"/>
    <w:rsid w:val="00807199"/>
    <w:rsid w:val="00807B52"/>
    <w:rsid w:val="00811708"/>
    <w:rsid w:val="00812431"/>
    <w:rsid w:val="00814242"/>
    <w:rsid w:val="008149B9"/>
    <w:rsid w:val="008149E3"/>
    <w:rsid w:val="00815E14"/>
    <w:rsid w:val="0081754D"/>
    <w:rsid w:val="00820288"/>
    <w:rsid w:val="00820469"/>
    <w:rsid w:val="008224C4"/>
    <w:rsid w:val="0082252D"/>
    <w:rsid w:val="00822F3B"/>
    <w:rsid w:val="008244B6"/>
    <w:rsid w:val="00824680"/>
    <w:rsid w:val="008247D8"/>
    <w:rsid w:val="00824AEE"/>
    <w:rsid w:val="00825B36"/>
    <w:rsid w:val="00827AFE"/>
    <w:rsid w:val="00830DF1"/>
    <w:rsid w:val="00832370"/>
    <w:rsid w:val="008332F5"/>
    <w:rsid w:val="008335C6"/>
    <w:rsid w:val="0083497C"/>
    <w:rsid w:val="00834F2F"/>
    <w:rsid w:val="00835373"/>
    <w:rsid w:val="008353DE"/>
    <w:rsid w:val="00835799"/>
    <w:rsid w:val="0083695A"/>
    <w:rsid w:val="00836D5B"/>
    <w:rsid w:val="008400EE"/>
    <w:rsid w:val="008410AF"/>
    <w:rsid w:val="0084236C"/>
    <w:rsid w:val="00842E0C"/>
    <w:rsid w:val="008449B0"/>
    <w:rsid w:val="00845958"/>
    <w:rsid w:val="008512EA"/>
    <w:rsid w:val="00851E0A"/>
    <w:rsid w:val="00851F2F"/>
    <w:rsid w:val="00852A36"/>
    <w:rsid w:val="00852BF0"/>
    <w:rsid w:val="008532DF"/>
    <w:rsid w:val="0085358A"/>
    <w:rsid w:val="008553D5"/>
    <w:rsid w:val="00855ECD"/>
    <w:rsid w:val="00855FA9"/>
    <w:rsid w:val="00856011"/>
    <w:rsid w:val="00857183"/>
    <w:rsid w:val="008601A4"/>
    <w:rsid w:val="008603A8"/>
    <w:rsid w:val="00860574"/>
    <w:rsid w:val="00860F76"/>
    <w:rsid w:val="008611FD"/>
    <w:rsid w:val="00861FAF"/>
    <w:rsid w:val="0086315F"/>
    <w:rsid w:val="00863C3A"/>
    <w:rsid w:val="00864351"/>
    <w:rsid w:val="008646A2"/>
    <w:rsid w:val="008646C5"/>
    <w:rsid w:val="00865B35"/>
    <w:rsid w:val="00867392"/>
    <w:rsid w:val="00870957"/>
    <w:rsid w:val="00871252"/>
    <w:rsid w:val="00871584"/>
    <w:rsid w:val="00871AB5"/>
    <w:rsid w:val="008728D4"/>
    <w:rsid w:val="008729AB"/>
    <w:rsid w:val="00872A05"/>
    <w:rsid w:val="008730D3"/>
    <w:rsid w:val="0087391C"/>
    <w:rsid w:val="008744B0"/>
    <w:rsid w:val="008744FE"/>
    <w:rsid w:val="00877775"/>
    <w:rsid w:val="008808FF"/>
    <w:rsid w:val="00882713"/>
    <w:rsid w:val="008832E8"/>
    <w:rsid w:val="008843CC"/>
    <w:rsid w:val="0088449B"/>
    <w:rsid w:val="00885928"/>
    <w:rsid w:val="00885D32"/>
    <w:rsid w:val="008861B4"/>
    <w:rsid w:val="008915C8"/>
    <w:rsid w:val="008946E7"/>
    <w:rsid w:val="008962E6"/>
    <w:rsid w:val="0089753E"/>
    <w:rsid w:val="00897E43"/>
    <w:rsid w:val="008A1123"/>
    <w:rsid w:val="008A352D"/>
    <w:rsid w:val="008A4371"/>
    <w:rsid w:val="008A5129"/>
    <w:rsid w:val="008A516D"/>
    <w:rsid w:val="008A5637"/>
    <w:rsid w:val="008A57F3"/>
    <w:rsid w:val="008A5B03"/>
    <w:rsid w:val="008A6E56"/>
    <w:rsid w:val="008A7BFD"/>
    <w:rsid w:val="008B2B2A"/>
    <w:rsid w:val="008B4750"/>
    <w:rsid w:val="008B48B0"/>
    <w:rsid w:val="008B5705"/>
    <w:rsid w:val="008B64F1"/>
    <w:rsid w:val="008B6EFF"/>
    <w:rsid w:val="008B73B1"/>
    <w:rsid w:val="008B7434"/>
    <w:rsid w:val="008C024F"/>
    <w:rsid w:val="008C0C8C"/>
    <w:rsid w:val="008C0F31"/>
    <w:rsid w:val="008C0FFC"/>
    <w:rsid w:val="008C10AF"/>
    <w:rsid w:val="008C1B10"/>
    <w:rsid w:val="008C1F4C"/>
    <w:rsid w:val="008C1F6F"/>
    <w:rsid w:val="008C26E0"/>
    <w:rsid w:val="008C2F81"/>
    <w:rsid w:val="008C30B0"/>
    <w:rsid w:val="008C39C4"/>
    <w:rsid w:val="008C3F9D"/>
    <w:rsid w:val="008C43FA"/>
    <w:rsid w:val="008C4D01"/>
    <w:rsid w:val="008C4F7E"/>
    <w:rsid w:val="008C50D6"/>
    <w:rsid w:val="008C5402"/>
    <w:rsid w:val="008C5FB4"/>
    <w:rsid w:val="008C6C2F"/>
    <w:rsid w:val="008C6DD0"/>
    <w:rsid w:val="008C771A"/>
    <w:rsid w:val="008D1613"/>
    <w:rsid w:val="008D2E86"/>
    <w:rsid w:val="008D3277"/>
    <w:rsid w:val="008D4410"/>
    <w:rsid w:val="008D49DB"/>
    <w:rsid w:val="008D4BA9"/>
    <w:rsid w:val="008D4CDB"/>
    <w:rsid w:val="008E104C"/>
    <w:rsid w:val="008E1D37"/>
    <w:rsid w:val="008E382E"/>
    <w:rsid w:val="008E3CA7"/>
    <w:rsid w:val="008E5745"/>
    <w:rsid w:val="008E5890"/>
    <w:rsid w:val="008E7CCE"/>
    <w:rsid w:val="008E7E39"/>
    <w:rsid w:val="008F20AC"/>
    <w:rsid w:val="008F21F1"/>
    <w:rsid w:val="008F2676"/>
    <w:rsid w:val="008F3FB9"/>
    <w:rsid w:val="008F4055"/>
    <w:rsid w:val="008F4368"/>
    <w:rsid w:val="008F463F"/>
    <w:rsid w:val="008F51D8"/>
    <w:rsid w:val="008F5E5B"/>
    <w:rsid w:val="008F7644"/>
    <w:rsid w:val="008F77E5"/>
    <w:rsid w:val="008F7AAF"/>
    <w:rsid w:val="008F7D15"/>
    <w:rsid w:val="009002F3"/>
    <w:rsid w:val="00900455"/>
    <w:rsid w:val="00900666"/>
    <w:rsid w:val="0090084C"/>
    <w:rsid w:val="00900A59"/>
    <w:rsid w:val="00901EA1"/>
    <w:rsid w:val="00902602"/>
    <w:rsid w:val="00903082"/>
    <w:rsid w:val="009031E7"/>
    <w:rsid w:val="009039B7"/>
    <w:rsid w:val="00903D56"/>
    <w:rsid w:val="00903DF0"/>
    <w:rsid w:val="00904188"/>
    <w:rsid w:val="00904680"/>
    <w:rsid w:val="0090505C"/>
    <w:rsid w:val="00905CF4"/>
    <w:rsid w:val="00906D4D"/>
    <w:rsid w:val="00907366"/>
    <w:rsid w:val="0090747C"/>
    <w:rsid w:val="00907851"/>
    <w:rsid w:val="00910724"/>
    <w:rsid w:val="00910D1E"/>
    <w:rsid w:val="00911A0D"/>
    <w:rsid w:val="009120CA"/>
    <w:rsid w:val="00912265"/>
    <w:rsid w:val="00912839"/>
    <w:rsid w:val="0091352F"/>
    <w:rsid w:val="009149AF"/>
    <w:rsid w:val="0091521B"/>
    <w:rsid w:val="00916C3B"/>
    <w:rsid w:val="00916E6D"/>
    <w:rsid w:val="00917A6F"/>
    <w:rsid w:val="009222B5"/>
    <w:rsid w:val="00922604"/>
    <w:rsid w:val="0092366A"/>
    <w:rsid w:val="00925C9C"/>
    <w:rsid w:val="0092679E"/>
    <w:rsid w:val="0092786D"/>
    <w:rsid w:val="00927F55"/>
    <w:rsid w:val="00931A71"/>
    <w:rsid w:val="00931A72"/>
    <w:rsid w:val="009322EF"/>
    <w:rsid w:val="00932E88"/>
    <w:rsid w:val="009335AE"/>
    <w:rsid w:val="00933761"/>
    <w:rsid w:val="00933B43"/>
    <w:rsid w:val="00934D38"/>
    <w:rsid w:val="00935D49"/>
    <w:rsid w:val="00935F52"/>
    <w:rsid w:val="0093678F"/>
    <w:rsid w:val="00936A8E"/>
    <w:rsid w:val="00936ED7"/>
    <w:rsid w:val="0094098F"/>
    <w:rsid w:val="00942838"/>
    <w:rsid w:val="00943AAB"/>
    <w:rsid w:val="009442C7"/>
    <w:rsid w:val="00945618"/>
    <w:rsid w:val="00945782"/>
    <w:rsid w:val="00945B38"/>
    <w:rsid w:val="00946C73"/>
    <w:rsid w:val="00950269"/>
    <w:rsid w:val="00950437"/>
    <w:rsid w:val="00951FCF"/>
    <w:rsid w:val="0095346D"/>
    <w:rsid w:val="00953BD9"/>
    <w:rsid w:val="0095429C"/>
    <w:rsid w:val="00954F8A"/>
    <w:rsid w:val="00955516"/>
    <w:rsid w:val="00955E6D"/>
    <w:rsid w:val="00956F8B"/>
    <w:rsid w:val="0095759D"/>
    <w:rsid w:val="009577B3"/>
    <w:rsid w:val="00957CC5"/>
    <w:rsid w:val="009608A0"/>
    <w:rsid w:val="0096225E"/>
    <w:rsid w:val="00964402"/>
    <w:rsid w:val="00964DE3"/>
    <w:rsid w:val="00965847"/>
    <w:rsid w:val="009658AC"/>
    <w:rsid w:val="0096599B"/>
    <w:rsid w:val="0096643A"/>
    <w:rsid w:val="00966564"/>
    <w:rsid w:val="00966802"/>
    <w:rsid w:val="00966810"/>
    <w:rsid w:val="00966EDF"/>
    <w:rsid w:val="00967147"/>
    <w:rsid w:val="00967598"/>
    <w:rsid w:val="009676F3"/>
    <w:rsid w:val="00967797"/>
    <w:rsid w:val="009709CF"/>
    <w:rsid w:val="00971206"/>
    <w:rsid w:val="009714CB"/>
    <w:rsid w:val="009720B6"/>
    <w:rsid w:val="009737D6"/>
    <w:rsid w:val="00974126"/>
    <w:rsid w:val="0097418A"/>
    <w:rsid w:val="00974778"/>
    <w:rsid w:val="00974E44"/>
    <w:rsid w:val="0097511C"/>
    <w:rsid w:val="0097566A"/>
    <w:rsid w:val="00976079"/>
    <w:rsid w:val="00976611"/>
    <w:rsid w:val="00976695"/>
    <w:rsid w:val="0098077A"/>
    <w:rsid w:val="00980EA3"/>
    <w:rsid w:val="00981831"/>
    <w:rsid w:val="0098386F"/>
    <w:rsid w:val="009838E4"/>
    <w:rsid w:val="00984D6F"/>
    <w:rsid w:val="009852CC"/>
    <w:rsid w:val="0099027E"/>
    <w:rsid w:val="009910D3"/>
    <w:rsid w:val="009934B6"/>
    <w:rsid w:val="00995451"/>
    <w:rsid w:val="0099695A"/>
    <w:rsid w:val="00996FA3"/>
    <w:rsid w:val="00997597"/>
    <w:rsid w:val="009A0BDD"/>
    <w:rsid w:val="009A195C"/>
    <w:rsid w:val="009A2ECF"/>
    <w:rsid w:val="009A4EFE"/>
    <w:rsid w:val="009A5AC6"/>
    <w:rsid w:val="009A6109"/>
    <w:rsid w:val="009A61EF"/>
    <w:rsid w:val="009A6542"/>
    <w:rsid w:val="009A66EE"/>
    <w:rsid w:val="009A7E55"/>
    <w:rsid w:val="009B096A"/>
    <w:rsid w:val="009B1DDE"/>
    <w:rsid w:val="009B22F6"/>
    <w:rsid w:val="009B28E4"/>
    <w:rsid w:val="009B3A00"/>
    <w:rsid w:val="009B45E1"/>
    <w:rsid w:val="009B5B56"/>
    <w:rsid w:val="009B6444"/>
    <w:rsid w:val="009B661B"/>
    <w:rsid w:val="009B6727"/>
    <w:rsid w:val="009B6B19"/>
    <w:rsid w:val="009B7608"/>
    <w:rsid w:val="009B7DBC"/>
    <w:rsid w:val="009C01C8"/>
    <w:rsid w:val="009C1A0C"/>
    <w:rsid w:val="009C4D4C"/>
    <w:rsid w:val="009C4E28"/>
    <w:rsid w:val="009C500A"/>
    <w:rsid w:val="009C5941"/>
    <w:rsid w:val="009C5D69"/>
    <w:rsid w:val="009C632F"/>
    <w:rsid w:val="009D0646"/>
    <w:rsid w:val="009D08DD"/>
    <w:rsid w:val="009D0E0B"/>
    <w:rsid w:val="009D126B"/>
    <w:rsid w:val="009D231F"/>
    <w:rsid w:val="009D28DA"/>
    <w:rsid w:val="009D3695"/>
    <w:rsid w:val="009D3A62"/>
    <w:rsid w:val="009D7C87"/>
    <w:rsid w:val="009E08F3"/>
    <w:rsid w:val="009E0B3F"/>
    <w:rsid w:val="009E2FC2"/>
    <w:rsid w:val="009E3E15"/>
    <w:rsid w:val="009E485E"/>
    <w:rsid w:val="009E5970"/>
    <w:rsid w:val="009E6CCB"/>
    <w:rsid w:val="009E6DA3"/>
    <w:rsid w:val="009E6F85"/>
    <w:rsid w:val="009F14DF"/>
    <w:rsid w:val="009F164B"/>
    <w:rsid w:val="009F1740"/>
    <w:rsid w:val="009F1AFD"/>
    <w:rsid w:val="009F2F20"/>
    <w:rsid w:val="009F3F26"/>
    <w:rsid w:val="009F5702"/>
    <w:rsid w:val="009F5BA7"/>
    <w:rsid w:val="00A00141"/>
    <w:rsid w:val="00A01575"/>
    <w:rsid w:val="00A018DA"/>
    <w:rsid w:val="00A0219E"/>
    <w:rsid w:val="00A02A45"/>
    <w:rsid w:val="00A03F44"/>
    <w:rsid w:val="00A04617"/>
    <w:rsid w:val="00A1065F"/>
    <w:rsid w:val="00A11885"/>
    <w:rsid w:val="00A12634"/>
    <w:rsid w:val="00A17065"/>
    <w:rsid w:val="00A202C0"/>
    <w:rsid w:val="00A210C3"/>
    <w:rsid w:val="00A23367"/>
    <w:rsid w:val="00A23433"/>
    <w:rsid w:val="00A2379B"/>
    <w:rsid w:val="00A2396E"/>
    <w:rsid w:val="00A24566"/>
    <w:rsid w:val="00A25848"/>
    <w:rsid w:val="00A271B2"/>
    <w:rsid w:val="00A2765B"/>
    <w:rsid w:val="00A27B7A"/>
    <w:rsid w:val="00A27F2B"/>
    <w:rsid w:val="00A320D1"/>
    <w:rsid w:val="00A32D2B"/>
    <w:rsid w:val="00A32D55"/>
    <w:rsid w:val="00A33349"/>
    <w:rsid w:val="00A336EE"/>
    <w:rsid w:val="00A348A4"/>
    <w:rsid w:val="00A35B2E"/>
    <w:rsid w:val="00A40EB9"/>
    <w:rsid w:val="00A416D0"/>
    <w:rsid w:val="00A41ED7"/>
    <w:rsid w:val="00A421D6"/>
    <w:rsid w:val="00A437E8"/>
    <w:rsid w:val="00A442EE"/>
    <w:rsid w:val="00A44C33"/>
    <w:rsid w:val="00A44DD2"/>
    <w:rsid w:val="00A4550E"/>
    <w:rsid w:val="00A45A0E"/>
    <w:rsid w:val="00A4624F"/>
    <w:rsid w:val="00A46B00"/>
    <w:rsid w:val="00A5104F"/>
    <w:rsid w:val="00A5256E"/>
    <w:rsid w:val="00A531DD"/>
    <w:rsid w:val="00A5342D"/>
    <w:rsid w:val="00A534F5"/>
    <w:rsid w:val="00A53DD4"/>
    <w:rsid w:val="00A53DDC"/>
    <w:rsid w:val="00A54824"/>
    <w:rsid w:val="00A56A50"/>
    <w:rsid w:val="00A61926"/>
    <w:rsid w:val="00A6225F"/>
    <w:rsid w:val="00A628D6"/>
    <w:rsid w:val="00A62EA8"/>
    <w:rsid w:val="00A631F3"/>
    <w:rsid w:val="00A6366F"/>
    <w:rsid w:val="00A705CC"/>
    <w:rsid w:val="00A709A6"/>
    <w:rsid w:val="00A713D5"/>
    <w:rsid w:val="00A717EC"/>
    <w:rsid w:val="00A72521"/>
    <w:rsid w:val="00A728D5"/>
    <w:rsid w:val="00A72959"/>
    <w:rsid w:val="00A72C66"/>
    <w:rsid w:val="00A73BE6"/>
    <w:rsid w:val="00A73D04"/>
    <w:rsid w:val="00A7437E"/>
    <w:rsid w:val="00A747D7"/>
    <w:rsid w:val="00A7535E"/>
    <w:rsid w:val="00A75E53"/>
    <w:rsid w:val="00A76628"/>
    <w:rsid w:val="00A76FAE"/>
    <w:rsid w:val="00A81AE6"/>
    <w:rsid w:val="00A81FF3"/>
    <w:rsid w:val="00A83136"/>
    <w:rsid w:val="00A831D3"/>
    <w:rsid w:val="00A835AB"/>
    <w:rsid w:val="00A83971"/>
    <w:rsid w:val="00A859A4"/>
    <w:rsid w:val="00A91706"/>
    <w:rsid w:val="00A919DC"/>
    <w:rsid w:val="00A9200C"/>
    <w:rsid w:val="00A927A6"/>
    <w:rsid w:val="00A92C72"/>
    <w:rsid w:val="00A92E94"/>
    <w:rsid w:val="00A96028"/>
    <w:rsid w:val="00A97CE2"/>
    <w:rsid w:val="00A97ED7"/>
    <w:rsid w:val="00AA28AD"/>
    <w:rsid w:val="00AA333B"/>
    <w:rsid w:val="00AA4557"/>
    <w:rsid w:val="00AA6CA8"/>
    <w:rsid w:val="00AB2C60"/>
    <w:rsid w:val="00AB2DC1"/>
    <w:rsid w:val="00AB3692"/>
    <w:rsid w:val="00AB3D96"/>
    <w:rsid w:val="00AB482E"/>
    <w:rsid w:val="00AB4B66"/>
    <w:rsid w:val="00AC005E"/>
    <w:rsid w:val="00AC0798"/>
    <w:rsid w:val="00AC0F3F"/>
    <w:rsid w:val="00AC2C35"/>
    <w:rsid w:val="00AC43F4"/>
    <w:rsid w:val="00AC44A4"/>
    <w:rsid w:val="00AC45D6"/>
    <w:rsid w:val="00AC48B3"/>
    <w:rsid w:val="00AC4B03"/>
    <w:rsid w:val="00AC5210"/>
    <w:rsid w:val="00AC645F"/>
    <w:rsid w:val="00AC6551"/>
    <w:rsid w:val="00AC67E7"/>
    <w:rsid w:val="00AD0120"/>
    <w:rsid w:val="00AD07C9"/>
    <w:rsid w:val="00AD08DB"/>
    <w:rsid w:val="00AD0B72"/>
    <w:rsid w:val="00AD1491"/>
    <w:rsid w:val="00AD1704"/>
    <w:rsid w:val="00AD38CA"/>
    <w:rsid w:val="00AD3B97"/>
    <w:rsid w:val="00AD3CF3"/>
    <w:rsid w:val="00AD5217"/>
    <w:rsid w:val="00AD7200"/>
    <w:rsid w:val="00AD7278"/>
    <w:rsid w:val="00AE0064"/>
    <w:rsid w:val="00AE0461"/>
    <w:rsid w:val="00AE1541"/>
    <w:rsid w:val="00AE26A6"/>
    <w:rsid w:val="00AE27CD"/>
    <w:rsid w:val="00AE38AE"/>
    <w:rsid w:val="00AE3FB4"/>
    <w:rsid w:val="00AE445B"/>
    <w:rsid w:val="00AE47AF"/>
    <w:rsid w:val="00AE5B2C"/>
    <w:rsid w:val="00AE67E1"/>
    <w:rsid w:val="00AF0E76"/>
    <w:rsid w:val="00AF3184"/>
    <w:rsid w:val="00AF327E"/>
    <w:rsid w:val="00AF47D1"/>
    <w:rsid w:val="00AF53E9"/>
    <w:rsid w:val="00AF5449"/>
    <w:rsid w:val="00AF5CBD"/>
    <w:rsid w:val="00AF72ED"/>
    <w:rsid w:val="00AF79F5"/>
    <w:rsid w:val="00B00008"/>
    <w:rsid w:val="00B005B0"/>
    <w:rsid w:val="00B0132D"/>
    <w:rsid w:val="00B01364"/>
    <w:rsid w:val="00B02609"/>
    <w:rsid w:val="00B04366"/>
    <w:rsid w:val="00B04915"/>
    <w:rsid w:val="00B05158"/>
    <w:rsid w:val="00B073BF"/>
    <w:rsid w:val="00B109DB"/>
    <w:rsid w:val="00B10F31"/>
    <w:rsid w:val="00B11369"/>
    <w:rsid w:val="00B11739"/>
    <w:rsid w:val="00B12826"/>
    <w:rsid w:val="00B12854"/>
    <w:rsid w:val="00B13D8F"/>
    <w:rsid w:val="00B140A4"/>
    <w:rsid w:val="00B15189"/>
    <w:rsid w:val="00B156C4"/>
    <w:rsid w:val="00B1604D"/>
    <w:rsid w:val="00B16128"/>
    <w:rsid w:val="00B17744"/>
    <w:rsid w:val="00B17CA8"/>
    <w:rsid w:val="00B2019F"/>
    <w:rsid w:val="00B230F0"/>
    <w:rsid w:val="00B23C91"/>
    <w:rsid w:val="00B23CC5"/>
    <w:rsid w:val="00B242D3"/>
    <w:rsid w:val="00B24A29"/>
    <w:rsid w:val="00B2541B"/>
    <w:rsid w:val="00B25744"/>
    <w:rsid w:val="00B259A3"/>
    <w:rsid w:val="00B26357"/>
    <w:rsid w:val="00B26EB4"/>
    <w:rsid w:val="00B30675"/>
    <w:rsid w:val="00B30BD4"/>
    <w:rsid w:val="00B30CF7"/>
    <w:rsid w:val="00B31E5D"/>
    <w:rsid w:val="00B344CE"/>
    <w:rsid w:val="00B34BC6"/>
    <w:rsid w:val="00B37028"/>
    <w:rsid w:val="00B376F2"/>
    <w:rsid w:val="00B37BFF"/>
    <w:rsid w:val="00B40603"/>
    <w:rsid w:val="00B41807"/>
    <w:rsid w:val="00B450A3"/>
    <w:rsid w:val="00B45AC7"/>
    <w:rsid w:val="00B4679B"/>
    <w:rsid w:val="00B46E73"/>
    <w:rsid w:val="00B46F7D"/>
    <w:rsid w:val="00B51879"/>
    <w:rsid w:val="00B51BC8"/>
    <w:rsid w:val="00B539A8"/>
    <w:rsid w:val="00B53B93"/>
    <w:rsid w:val="00B53ED2"/>
    <w:rsid w:val="00B54269"/>
    <w:rsid w:val="00B55479"/>
    <w:rsid w:val="00B55D3F"/>
    <w:rsid w:val="00B57939"/>
    <w:rsid w:val="00B60A23"/>
    <w:rsid w:val="00B639B5"/>
    <w:rsid w:val="00B65C4B"/>
    <w:rsid w:val="00B66735"/>
    <w:rsid w:val="00B70CA5"/>
    <w:rsid w:val="00B7108C"/>
    <w:rsid w:val="00B71247"/>
    <w:rsid w:val="00B7124B"/>
    <w:rsid w:val="00B71257"/>
    <w:rsid w:val="00B715B6"/>
    <w:rsid w:val="00B71B3D"/>
    <w:rsid w:val="00B71B4C"/>
    <w:rsid w:val="00B72675"/>
    <w:rsid w:val="00B7279A"/>
    <w:rsid w:val="00B72E9A"/>
    <w:rsid w:val="00B72FA9"/>
    <w:rsid w:val="00B73A5A"/>
    <w:rsid w:val="00B73E9F"/>
    <w:rsid w:val="00B74062"/>
    <w:rsid w:val="00B74571"/>
    <w:rsid w:val="00B748C3"/>
    <w:rsid w:val="00B74B46"/>
    <w:rsid w:val="00B75719"/>
    <w:rsid w:val="00B7574C"/>
    <w:rsid w:val="00B7723A"/>
    <w:rsid w:val="00B775B0"/>
    <w:rsid w:val="00B80E93"/>
    <w:rsid w:val="00B8186F"/>
    <w:rsid w:val="00B8219E"/>
    <w:rsid w:val="00B838B6"/>
    <w:rsid w:val="00B84472"/>
    <w:rsid w:val="00B8595E"/>
    <w:rsid w:val="00B85F1B"/>
    <w:rsid w:val="00B862C5"/>
    <w:rsid w:val="00B863B7"/>
    <w:rsid w:val="00B863FE"/>
    <w:rsid w:val="00B86420"/>
    <w:rsid w:val="00B86D07"/>
    <w:rsid w:val="00B87194"/>
    <w:rsid w:val="00B901B4"/>
    <w:rsid w:val="00B906D0"/>
    <w:rsid w:val="00B90EA6"/>
    <w:rsid w:val="00B916E9"/>
    <w:rsid w:val="00B91C2F"/>
    <w:rsid w:val="00B936CC"/>
    <w:rsid w:val="00B93932"/>
    <w:rsid w:val="00B94A7E"/>
    <w:rsid w:val="00B96DBF"/>
    <w:rsid w:val="00B97A50"/>
    <w:rsid w:val="00BA0924"/>
    <w:rsid w:val="00BA0CAA"/>
    <w:rsid w:val="00BA1E9C"/>
    <w:rsid w:val="00BA2229"/>
    <w:rsid w:val="00BA2A27"/>
    <w:rsid w:val="00BA34AC"/>
    <w:rsid w:val="00BA35AE"/>
    <w:rsid w:val="00BA4720"/>
    <w:rsid w:val="00BA5584"/>
    <w:rsid w:val="00BA5D67"/>
    <w:rsid w:val="00BB08A3"/>
    <w:rsid w:val="00BB1578"/>
    <w:rsid w:val="00BB2B2F"/>
    <w:rsid w:val="00BB383B"/>
    <w:rsid w:val="00BB3B5C"/>
    <w:rsid w:val="00BB401D"/>
    <w:rsid w:val="00BB42C0"/>
    <w:rsid w:val="00BB4B31"/>
    <w:rsid w:val="00BB68DA"/>
    <w:rsid w:val="00BB7387"/>
    <w:rsid w:val="00BB749F"/>
    <w:rsid w:val="00BC007A"/>
    <w:rsid w:val="00BC0418"/>
    <w:rsid w:val="00BC1423"/>
    <w:rsid w:val="00BC1C29"/>
    <w:rsid w:val="00BC3B37"/>
    <w:rsid w:val="00BC3E94"/>
    <w:rsid w:val="00BC3EC9"/>
    <w:rsid w:val="00BC43B3"/>
    <w:rsid w:val="00BC51D7"/>
    <w:rsid w:val="00BC64B4"/>
    <w:rsid w:val="00BC665E"/>
    <w:rsid w:val="00BC6767"/>
    <w:rsid w:val="00BC6AC5"/>
    <w:rsid w:val="00BC6B25"/>
    <w:rsid w:val="00BC6BF7"/>
    <w:rsid w:val="00BC743A"/>
    <w:rsid w:val="00BC7451"/>
    <w:rsid w:val="00BD14A6"/>
    <w:rsid w:val="00BD1E03"/>
    <w:rsid w:val="00BD2A83"/>
    <w:rsid w:val="00BD3744"/>
    <w:rsid w:val="00BD3DCA"/>
    <w:rsid w:val="00BD3EA2"/>
    <w:rsid w:val="00BD46D7"/>
    <w:rsid w:val="00BD49B3"/>
    <w:rsid w:val="00BD4C2F"/>
    <w:rsid w:val="00BD4F9D"/>
    <w:rsid w:val="00BD5595"/>
    <w:rsid w:val="00BD5E7A"/>
    <w:rsid w:val="00BD76FD"/>
    <w:rsid w:val="00BE064E"/>
    <w:rsid w:val="00BE1AD5"/>
    <w:rsid w:val="00BE1CF6"/>
    <w:rsid w:val="00BE3047"/>
    <w:rsid w:val="00BE3F8A"/>
    <w:rsid w:val="00BE47AD"/>
    <w:rsid w:val="00BE4ACA"/>
    <w:rsid w:val="00BE4E4C"/>
    <w:rsid w:val="00BE5E62"/>
    <w:rsid w:val="00BE615D"/>
    <w:rsid w:val="00BE6337"/>
    <w:rsid w:val="00BE7081"/>
    <w:rsid w:val="00BE7725"/>
    <w:rsid w:val="00BE7E43"/>
    <w:rsid w:val="00BF0846"/>
    <w:rsid w:val="00BF0FD6"/>
    <w:rsid w:val="00BF28BC"/>
    <w:rsid w:val="00BF4147"/>
    <w:rsid w:val="00BF53C4"/>
    <w:rsid w:val="00BF5553"/>
    <w:rsid w:val="00BF5CC1"/>
    <w:rsid w:val="00BF5EBF"/>
    <w:rsid w:val="00BF7C29"/>
    <w:rsid w:val="00BF7F59"/>
    <w:rsid w:val="00C00AC7"/>
    <w:rsid w:val="00C00B58"/>
    <w:rsid w:val="00C02712"/>
    <w:rsid w:val="00C0522D"/>
    <w:rsid w:val="00C06072"/>
    <w:rsid w:val="00C1013B"/>
    <w:rsid w:val="00C105F0"/>
    <w:rsid w:val="00C121AB"/>
    <w:rsid w:val="00C1224F"/>
    <w:rsid w:val="00C124BA"/>
    <w:rsid w:val="00C1263A"/>
    <w:rsid w:val="00C12B30"/>
    <w:rsid w:val="00C15A42"/>
    <w:rsid w:val="00C16EEC"/>
    <w:rsid w:val="00C20BF9"/>
    <w:rsid w:val="00C26779"/>
    <w:rsid w:val="00C2691F"/>
    <w:rsid w:val="00C27083"/>
    <w:rsid w:val="00C3043C"/>
    <w:rsid w:val="00C308D0"/>
    <w:rsid w:val="00C31228"/>
    <w:rsid w:val="00C335A5"/>
    <w:rsid w:val="00C340E9"/>
    <w:rsid w:val="00C34BE3"/>
    <w:rsid w:val="00C36059"/>
    <w:rsid w:val="00C36236"/>
    <w:rsid w:val="00C36F5C"/>
    <w:rsid w:val="00C377C6"/>
    <w:rsid w:val="00C37CF6"/>
    <w:rsid w:val="00C402D8"/>
    <w:rsid w:val="00C40B53"/>
    <w:rsid w:val="00C40BB8"/>
    <w:rsid w:val="00C411F3"/>
    <w:rsid w:val="00C41990"/>
    <w:rsid w:val="00C41C8C"/>
    <w:rsid w:val="00C42876"/>
    <w:rsid w:val="00C4454B"/>
    <w:rsid w:val="00C455DD"/>
    <w:rsid w:val="00C458F5"/>
    <w:rsid w:val="00C459D9"/>
    <w:rsid w:val="00C46100"/>
    <w:rsid w:val="00C51260"/>
    <w:rsid w:val="00C514F0"/>
    <w:rsid w:val="00C521CF"/>
    <w:rsid w:val="00C5251B"/>
    <w:rsid w:val="00C526F3"/>
    <w:rsid w:val="00C52717"/>
    <w:rsid w:val="00C536B3"/>
    <w:rsid w:val="00C5392A"/>
    <w:rsid w:val="00C53B3B"/>
    <w:rsid w:val="00C559FC"/>
    <w:rsid w:val="00C577C7"/>
    <w:rsid w:val="00C57893"/>
    <w:rsid w:val="00C60C11"/>
    <w:rsid w:val="00C62544"/>
    <w:rsid w:val="00C63655"/>
    <w:rsid w:val="00C63EBB"/>
    <w:rsid w:val="00C63F79"/>
    <w:rsid w:val="00C6617F"/>
    <w:rsid w:val="00C6649B"/>
    <w:rsid w:val="00C66D33"/>
    <w:rsid w:val="00C66E28"/>
    <w:rsid w:val="00C66F5A"/>
    <w:rsid w:val="00C671D1"/>
    <w:rsid w:val="00C67CC8"/>
    <w:rsid w:val="00C705E7"/>
    <w:rsid w:val="00C70B9C"/>
    <w:rsid w:val="00C71476"/>
    <w:rsid w:val="00C7267A"/>
    <w:rsid w:val="00C72F1C"/>
    <w:rsid w:val="00C73615"/>
    <w:rsid w:val="00C73A7C"/>
    <w:rsid w:val="00C73DB6"/>
    <w:rsid w:val="00C7568B"/>
    <w:rsid w:val="00C75DD7"/>
    <w:rsid w:val="00C77880"/>
    <w:rsid w:val="00C810D5"/>
    <w:rsid w:val="00C8172D"/>
    <w:rsid w:val="00C824C7"/>
    <w:rsid w:val="00C83C1F"/>
    <w:rsid w:val="00C846F9"/>
    <w:rsid w:val="00C84D5D"/>
    <w:rsid w:val="00C868DA"/>
    <w:rsid w:val="00C86F67"/>
    <w:rsid w:val="00C86F97"/>
    <w:rsid w:val="00C87AFC"/>
    <w:rsid w:val="00C87D88"/>
    <w:rsid w:val="00C910A7"/>
    <w:rsid w:val="00C9504F"/>
    <w:rsid w:val="00C95255"/>
    <w:rsid w:val="00C96828"/>
    <w:rsid w:val="00C96C0A"/>
    <w:rsid w:val="00CA0E77"/>
    <w:rsid w:val="00CA0F2E"/>
    <w:rsid w:val="00CA192F"/>
    <w:rsid w:val="00CA36F7"/>
    <w:rsid w:val="00CA4BA1"/>
    <w:rsid w:val="00CA691A"/>
    <w:rsid w:val="00CB164D"/>
    <w:rsid w:val="00CB28C5"/>
    <w:rsid w:val="00CB2FC1"/>
    <w:rsid w:val="00CB34E5"/>
    <w:rsid w:val="00CB3932"/>
    <w:rsid w:val="00CB3D87"/>
    <w:rsid w:val="00CB40EB"/>
    <w:rsid w:val="00CB4147"/>
    <w:rsid w:val="00CB561B"/>
    <w:rsid w:val="00CB6E48"/>
    <w:rsid w:val="00CB7375"/>
    <w:rsid w:val="00CB7CE5"/>
    <w:rsid w:val="00CC0910"/>
    <w:rsid w:val="00CC110D"/>
    <w:rsid w:val="00CC1824"/>
    <w:rsid w:val="00CC1883"/>
    <w:rsid w:val="00CC1D08"/>
    <w:rsid w:val="00CC2E0F"/>
    <w:rsid w:val="00CC2EA3"/>
    <w:rsid w:val="00CC3BE4"/>
    <w:rsid w:val="00CC3D1E"/>
    <w:rsid w:val="00CC48E1"/>
    <w:rsid w:val="00CC61F4"/>
    <w:rsid w:val="00CC6517"/>
    <w:rsid w:val="00CC67A4"/>
    <w:rsid w:val="00CC6953"/>
    <w:rsid w:val="00CC6A92"/>
    <w:rsid w:val="00CC6C34"/>
    <w:rsid w:val="00CC73F6"/>
    <w:rsid w:val="00CC7542"/>
    <w:rsid w:val="00CC7C0F"/>
    <w:rsid w:val="00CD0DB6"/>
    <w:rsid w:val="00CD2146"/>
    <w:rsid w:val="00CD31BE"/>
    <w:rsid w:val="00CD3835"/>
    <w:rsid w:val="00CD4054"/>
    <w:rsid w:val="00CD454D"/>
    <w:rsid w:val="00CD6FCD"/>
    <w:rsid w:val="00CD7E91"/>
    <w:rsid w:val="00CE0B39"/>
    <w:rsid w:val="00CE0F17"/>
    <w:rsid w:val="00CE15F6"/>
    <w:rsid w:val="00CE2061"/>
    <w:rsid w:val="00CE25B6"/>
    <w:rsid w:val="00CE268B"/>
    <w:rsid w:val="00CE32A9"/>
    <w:rsid w:val="00CE3D6C"/>
    <w:rsid w:val="00CE4506"/>
    <w:rsid w:val="00CE5EA7"/>
    <w:rsid w:val="00CE6476"/>
    <w:rsid w:val="00CF0B39"/>
    <w:rsid w:val="00CF23CD"/>
    <w:rsid w:val="00CF4594"/>
    <w:rsid w:val="00CF4885"/>
    <w:rsid w:val="00CF4FD2"/>
    <w:rsid w:val="00CF5BBC"/>
    <w:rsid w:val="00CF60FC"/>
    <w:rsid w:val="00CF675F"/>
    <w:rsid w:val="00CF7DB3"/>
    <w:rsid w:val="00D00562"/>
    <w:rsid w:val="00D01453"/>
    <w:rsid w:val="00D020BE"/>
    <w:rsid w:val="00D020D5"/>
    <w:rsid w:val="00D03D92"/>
    <w:rsid w:val="00D07372"/>
    <w:rsid w:val="00D1005F"/>
    <w:rsid w:val="00D10E76"/>
    <w:rsid w:val="00D10E8E"/>
    <w:rsid w:val="00D1108E"/>
    <w:rsid w:val="00D12B41"/>
    <w:rsid w:val="00D12D31"/>
    <w:rsid w:val="00D12FB3"/>
    <w:rsid w:val="00D14B04"/>
    <w:rsid w:val="00D154E5"/>
    <w:rsid w:val="00D1783C"/>
    <w:rsid w:val="00D179B6"/>
    <w:rsid w:val="00D203A0"/>
    <w:rsid w:val="00D217E1"/>
    <w:rsid w:val="00D23165"/>
    <w:rsid w:val="00D2339A"/>
    <w:rsid w:val="00D24642"/>
    <w:rsid w:val="00D24811"/>
    <w:rsid w:val="00D24895"/>
    <w:rsid w:val="00D25642"/>
    <w:rsid w:val="00D25A71"/>
    <w:rsid w:val="00D25BAF"/>
    <w:rsid w:val="00D25BDD"/>
    <w:rsid w:val="00D2770B"/>
    <w:rsid w:val="00D2774A"/>
    <w:rsid w:val="00D30E22"/>
    <w:rsid w:val="00D315EC"/>
    <w:rsid w:val="00D327E8"/>
    <w:rsid w:val="00D32D28"/>
    <w:rsid w:val="00D3302B"/>
    <w:rsid w:val="00D33660"/>
    <w:rsid w:val="00D3385C"/>
    <w:rsid w:val="00D3450A"/>
    <w:rsid w:val="00D35397"/>
    <w:rsid w:val="00D37876"/>
    <w:rsid w:val="00D37893"/>
    <w:rsid w:val="00D37D39"/>
    <w:rsid w:val="00D4047A"/>
    <w:rsid w:val="00D42151"/>
    <w:rsid w:val="00D431D6"/>
    <w:rsid w:val="00D43A79"/>
    <w:rsid w:val="00D44483"/>
    <w:rsid w:val="00D4492F"/>
    <w:rsid w:val="00D454D2"/>
    <w:rsid w:val="00D461A9"/>
    <w:rsid w:val="00D46B17"/>
    <w:rsid w:val="00D473A3"/>
    <w:rsid w:val="00D475CE"/>
    <w:rsid w:val="00D514D7"/>
    <w:rsid w:val="00D52F22"/>
    <w:rsid w:val="00D53CE7"/>
    <w:rsid w:val="00D56A95"/>
    <w:rsid w:val="00D57920"/>
    <w:rsid w:val="00D57B81"/>
    <w:rsid w:val="00D609C9"/>
    <w:rsid w:val="00D61553"/>
    <w:rsid w:val="00D61B33"/>
    <w:rsid w:val="00D62172"/>
    <w:rsid w:val="00D625C9"/>
    <w:rsid w:val="00D63306"/>
    <w:rsid w:val="00D639CF"/>
    <w:rsid w:val="00D64A9A"/>
    <w:rsid w:val="00D66800"/>
    <w:rsid w:val="00D70388"/>
    <w:rsid w:val="00D704A1"/>
    <w:rsid w:val="00D709D5"/>
    <w:rsid w:val="00D718A0"/>
    <w:rsid w:val="00D71E1E"/>
    <w:rsid w:val="00D722C7"/>
    <w:rsid w:val="00D734C2"/>
    <w:rsid w:val="00D73503"/>
    <w:rsid w:val="00D74FC0"/>
    <w:rsid w:val="00D75EFD"/>
    <w:rsid w:val="00D76CAE"/>
    <w:rsid w:val="00D8132D"/>
    <w:rsid w:val="00D83579"/>
    <w:rsid w:val="00D837A5"/>
    <w:rsid w:val="00D84EEF"/>
    <w:rsid w:val="00D850DC"/>
    <w:rsid w:val="00D8522A"/>
    <w:rsid w:val="00D86465"/>
    <w:rsid w:val="00D87B67"/>
    <w:rsid w:val="00D87CE2"/>
    <w:rsid w:val="00D90878"/>
    <w:rsid w:val="00D922C1"/>
    <w:rsid w:val="00D923EF"/>
    <w:rsid w:val="00D93A5B"/>
    <w:rsid w:val="00D95037"/>
    <w:rsid w:val="00D952A7"/>
    <w:rsid w:val="00D962E4"/>
    <w:rsid w:val="00D968D9"/>
    <w:rsid w:val="00D96D25"/>
    <w:rsid w:val="00D97794"/>
    <w:rsid w:val="00D97AB6"/>
    <w:rsid w:val="00DA08A1"/>
    <w:rsid w:val="00DA0FDD"/>
    <w:rsid w:val="00DA2FF8"/>
    <w:rsid w:val="00DA397B"/>
    <w:rsid w:val="00DA3AA1"/>
    <w:rsid w:val="00DA533F"/>
    <w:rsid w:val="00DA598C"/>
    <w:rsid w:val="00DA66A1"/>
    <w:rsid w:val="00DA6D10"/>
    <w:rsid w:val="00DB066F"/>
    <w:rsid w:val="00DB2067"/>
    <w:rsid w:val="00DB239B"/>
    <w:rsid w:val="00DB2C46"/>
    <w:rsid w:val="00DB30FB"/>
    <w:rsid w:val="00DB4DA9"/>
    <w:rsid w:val="00DB6484"/>
    <w:rsid w:val="00DB6A28"/>
    <w:rsid w:val="00DB7097"/>
    <w:rsid w:val="00DB74CE"/>
    <w:rsid w:val="00DB7785"/>
    <w:rsid w:val="00DB7971"/>
    <w:rsid w:val="00DB7BEA"/>
    <w:rsid w:val="00DC1B93"/>
    <w:rsid w:val="00DC21B9"/>
    <w:rsid w:val="00DC2225"/>
    <w:rsid w:val="00DC253A"/>
    <w:rsid w:val="00DC30D1"/>
    <w:rsid w:val="00DC3A0D"/>
    <w:rsid w:val="00DC3BB0"/>
    <w:rsid w:val="00DC4619"/>
    <w:rsid w:val="00DC5961"/>
    <w:rsid w:val="00DC6026"/>
    <w:rsid w:val="00DC6DE2"/>
    <w:rsid w:val="00DC7716"/>
    <w:rsid w:val="00DD0CEA"/>
    <w:rsid w:val="00DD160F"/>
    <w:rsid w:val="00DD1DC0"/>
    <w:rsid w:val="00DD4A8C"/>
    <w:rsid w:val="00DD4BDB"/>
    <w:rsid w:val="00DD69D1"/>
    <w:rsid w:val="00DD7837"/>
    <w:rsid w:val="00DE1161"/>
    <w:rsid w:val="00DE13D2"/>
    <w:rsid w:val="00DE1DE9"/>
    <w:rsid w:val="00DE3589"/>
    <w:rsid w:val="00DE458B"/>
    <w:rsid w:val="00DE46CD"/>
    <w:rsid w:val="00DE4D02"/>
    <w:rsid w:val="00DE60BE"/>
    <w:rsid w:val="00DE627A"/>
    <w:rsid w:val="00DE6B24"/>
    <w:rsid w:val="00DF0F46"/>
    <w:rsid w:val="00DF4601"/>
    <w:rsid w:val="00DF4FBD"/>
    <w:rsid w:val="00DF5B25"/>
    <w:rsid w:val="00DF6633"/>
    <w:rsid w:val="00DF6F8E"/>
    <w:rsid w:val="00DF77FC"/>
    <w:rsid w:val="00DF797A"/>
    <w:rsid w:val="00E00B05"/>
    <w:rsid w:val="00E0153A"/>
    <w:rsid w:val="00E022C3"/>
    <w:rsid w:val="00E02370"/>
    <w:rsid w:val="00E02966"/>
    <w:rsid w:val="00E029A5"/>
    <w:rsid w:val="00E0392E"/>
    <w:rsid w:val="00E03CB0"/>
    <w:rsid w:val="00E0512D"/>
    <w:rsid w:val="00E054D7"/>
    <w:rsid w:val="00E05922"/>
    <w:rsid w:val="00E06395"/>
    <w:rsid w:val="00E06737"/>
    <w:rsid w:val="00E10D60"/>
    <w:rsid w:val="00E1370F"/>
    <w:rsid w:val="00E142ED"/>
    <w:rsid w:val="00E14A1D"/>
    <w:rsid w:val="00E14FD8"/>
    <w:rsid w:val="00E1537D"/>
    <w:rsid w:val="00E15CD6"/>
    <w:rsid w:val="00E162C9"/>
    <w:rsid w:val="00E17C2C"/>
    <w:rsid w:val="00E215EF"/>
    <w:rsid w:val="00E224CD"/>
    <w:rsid w:val="00E23DD3"/>
    <w:rsid w:val="00E2454D"/>
    <w:rsid w:val="00E2493F"/>
    <w:rsid w:val="00E27FA2"/>
    <w:rsid w:val="00E30718"/>
    <w:rsid w:val="00E30A08"/>
    <w:rsid w:val="00E3184A"/>
    <w:rsid w:val="00E34E1B"/>
    <w:rsid w:val="00E359D6"/>
    <w:rsid w:val="00E35C1A"/>
    <w:rsid w:val="00E36868"/>
    <w:rsid w:val="00E36A8B"/>
    <w:rsid w:val="00E36B0A"/>
    <w:rsid w:val="00E414CF"/>
    <w:rsid w:val="00E438A1"/>
    <w:rsid w:val="00E44C01"/>
    <w:rsid w:val="00E44FD3"/>
    <w:rsid w:val="00E45BA8"/>
    <w:rsid w:val="00E466B6"/>
    <w:rsid w:val="00E46BC8"/>
    <w:rsid w:val="00E473B2"/>
    <w:rsid w:val="00E50BD7"/>
    <w:rsid w:val="00E50C5F"/>
    <w:rsid w:val="00E52120"/>
    <w:rsid w:val="00E54343"/>
    <w:rsid w:val="00E5491C"/>
    <w:rsid w:val="00E554A3"/>
    <w:rsid w:val="00E561A2"/>
    <w:rsid w:val="00E56C99"/>
    <w:rsid w:val="00E5718F"/>
    <w:rsid w:val="00E6091D"/>
    <w:rsid w:val="00E60E68"/>
    <w:rsid w:val="00E61178"/>
    <w:rsid w:val="00E62AC5"/>
    <w:rsid w:val="00E632F0"/>
    <w:rsid w:val="00E63A82"/>
    <w:rsid w:val="00E64188"/>
    <w:rsid w:val="00E646F4"/>
    <w:rsid w:val="00E655CF"/>
    <w:rsid w:val="00E66906"/>
    <w:rsid w:val="00E70E10"/>
    <w:rsid w:val="00E71B51"/>
    <w:rsid w:val="00E7317E"/>
    <w:rsid w:val="00E738A0"/>
    <w:rsid w:val="00E74624"/>
    <w:rsid w:val="00E751B9"/>
    <w:rsid w:val="00E7617D"/>
    <w:rsid w:val="00E76C68"/>
    <w:rsid w:val="00E77829"/>
    <w:rsid w:val="00E80809"/>
    <w:rsid w:val="00E812E1"/>
    <w:rsid w:val="00E825C4"/>
    <w:rsid w:val="00E82E70"/>
    <w:rsid w:val="00E83195"/>
    <w:rsid w:val="00E857A8"/>
    <w:rsid w:val="00E86878"/>
    <w:rsid w:val="00E86BE9"/>
    <w:rsid w:val="00E8739F"/>
    <w:rsid w:val="00E874A0"/>
    <w:rsid w:val="00E87528"/>
    <w:rsid w:val="00E87C0E"/>
    <w:rsid w:val="00E87C1F"/>
    <w:rsid w:val="00E907B7"/>
    <w:rsid w:val="00E91A9C"/>
    <w:rsid w:val="00E920CF"/>
    <w:rsid w:val="00E92F13"/>
    <w:rsid w:val="00E933B1"/>
    <w:rsid w:val="00E938E9"/>
    <w:rsid w:val="00E93A95"/>
    <w:rsid w:val="00E9498E"/>
    <w:rsid w:val="00E9730D"/>
    <w:rsid w:val="00EA0908"/>
    <w:rsid w:val="00EA12AA"/>
    <w:rsid w:val="00EA3EF6"/>
    <w:rsid w:val="00EA42DC"/>
    <w:rsid w:val="00EA435D"/>
    <w:rsid w:val="00EA4380"/>
    <w:rsid w:val="00EA5079"/>
    <w:rsid w:val="00EA592F"/>
    <w:rsid w:val="00EA5D1D"/>
    <w:rsid w:val="00EA6CDD"/>
    <w:rsid w:val="00EA6CF6"/>
    <w:rsid w:val="00EA7540"/>
    <w:rsid w:val="00EA7AF9"/>
    <w:rsid w:val="00EA7F0A"/>
    <w:rsid w:val="00EB0B73"/>
    <w:rsid w:val="00EB312E"/>
    <w:rsid w:val="00EB3B0D"/>
    <w:rsid w:val="00EB48C9"/>
    <w:rsid w:val="00EB58A4"/>
    <w:rsid w:val="00EB5D4B"/>
    <w:rsid w:val="00EC0E76"/>
    <w:rsid w:val="00EC445E"/>
    <w:rsid w:val="00EC4ACD"/>
    <w:rsid w:val="00EC5196"/>
    <w:rsid w:val="00EC552A"/>
    <w:rsid w:val="00EC5D19"/>
    <w:rsid w:val="00EC775B"/>
    <w:rsid w:val="00ED0F5F"/>
    <w:rsid w:val="00ED1193"/>
    <w:rsid w:val="00ED13A6"/>
    <w:rsid w:val="00ED1F3D"/>
    <w:rsid w:val="00ED3669"/>
    <w:rsid w:val="00ED514B"/>
    <w:rsid w:val="00ED7523"/>
    <w:rsid w:val="00ED789C"/>
    <w:rsid w:val="00EE0298"/>
    <w:rsid w:val="00EE0DFD"/>
    <w:rsid w:val="00EE202F"/>
    <w:rsid w:val="00EE2187"/>
    <w:rsid w:val="00EE3276"/>
    <w:rsid w:val="00EE4FBE"/>
    <w:rsid w:val="00EE5796"/>
    <w:rsid w:val="00EF01E9"/>
    <w:rsid w:val="00EF05E9"/>
    <w:rsid w:val="00EF1466"/>
    <w:rsid w:val="00EF1939"/>
    <w:rsid w:val="00EF1BF3"/>
    <w:rsid w:val="00EF2471"/>
    <w:rsid w:val="00EF25F2"/>
    <w:rsid w:val="00EF321B"/>
    <w:rsid w:val="00EF38ED"/>
    <w:rsid w:val="00EF3C30"/>
    <w:rsid w:val="00EF43D2"/>
    <w:rsid w:val="00EF4D96"/>
    <w:rsid w:val="00EF4FA0"/>
    <w:rsid w:val="00EF54FC"/>
    <w:rsid w:val="00EF60C1"/>
    <w:rsid w:val="00EF766F"/>
    <w:rsid w:val="00F007F1"/>
    <w:rsid w:val="00F008B8"/>
    <w:rsid w:val="00F00E04"/>
    <w:rsid w:val="00F01271"/>
    <w:rsid w:val="00F01C72"/>
    <w:rsid w:val="00F01E19"/>
    <w:rsid w:val="00F04281"/>
    <w:rsid w:val="00F0459B"/>
    <w:rsid w:val="00F04F6A"/>
    <w:rsid w:val="00F060DB"/>
    <w:rsid w:val="00F0620C"/>
    <w:rsid w:val="00F062DD"/>
    <w:rsid w:val="00F064A7"/>
    <w:rsid w:val="00F06975"/>
    <w:rsid w:val="00F0726D"/>
    <w:rsid w:val="00F0776F"/>
    <w:rsid w:val="00F105EB"/>
    <w:rsid w:val="00F11355"/>
    <w:rsid w:val="00F1241F"/>
    <w:rsid w:val="00F13398"/>
    <w:rsid w:val="00F14E57"/>
    <w:rsid w:val="00F156DA"/>
    <w:rsid w:val="00F1649B"/>
    <w:rsid w:val="00F16A0C"/>
    <w:rsid w:val="00F2003E"/>
    <w:rsid w:val="00F2281D"/>
    <w:rsid w:val="00F24AED"/>
    <w:rsid w:val="00F251DB"/>
    <w:rsid w:val="00F279F5"/>
    <w:rsid w:val="00F27ED9"/>
    <w:rsid w:val="00F30422"/>
    <w:rsid w:val="00F306C5"/>
    <w:rsid w:val="00F30D1D"/>
    <w:rsid w:val="00F31C2B"/>
    <w:rsid w:val="00F3279A"/>
    <w:rsid w:val="00F33F7A"/>
    <w:rsid w:val="00F3534E"/>
    <w:rsid w:val="00F35EE2"/>
    <w:rsid w:val="00F36BAC"/>
    <w:rsid w:val="00F37108"/>
    <w:rsid w:val="00F37604"/>
    <w:rsid w:val="00F403FD"/>
    <w:rsid w:val="00F41CB8"/>
    <w:rsid w:val="00F42821"/>
    <w:rsid w:val="00F42E5B"/>
    <w:rsid w:val="00F436DD"/>
    <w:rsid w:val="00F43C7B"/>
    <w:rsid w:val="00F441E9"/>
    <w:rsid w:val="00F44653"/>
    <w:rsid w:val="00F44C61"/>
    <w:rsid w:val="00F454A8"/>
    <w:rsid w:val="00F460C5"/>
    <w:rsid w:val="00F465F3"/>
    <w:rsid w:val="00F47597"/>
    <w:rsid w:val="00F475B8"/>
    <w:rsid w:val="00F5027C"/>
    <w:rsid w:val="00F51611"/>
    <w:rsid w:val="00F52629"/>
    <w:rsid w:val="00F52D16"/>
    <w:rsid w:val="00F53BB9"/>
    <w:rsid w:val="00F543A3"/>
    <w:rsid w:val="00F55338"/>
    <w:rsid w:val="00F5536B"/>
    <w:rsid w:val="00F556D4"/>
    <w:rsid w:val="00F558C5"/>
    <w:rsid w:val="00F56305"/>
    <w:rsid w:val="00F5664B"/>
    <w:rsid w:val="00F5674E"/>
    <w:rsid w:val="00F609BC"/>
    <w:rsid w:val="00F61126"/>
    <w:rsid w:val="00F6147A"/>
    <w:rsid w:val="00F6188E"/>
    <w:rsid w:val="00F61B49"/>
    <w:rsid w:val="00F625B9"/>
    <w:rsid w:val="00F63D2E"/>
    <w:rsid w:val="00F641AE"/>
    <w:rsid w:val="00F653B0"/>
    <w:rsid w:val="00F65761"/>
    <w:rsid w:val="00F66EC2"/>
    <w:rsid w:val="00F67DA6"/>
    <w:rsid w:val="00F70D92"/>
    <w:rsid w:val="00F71BA1"/>
    <w:rsid w:val="00F7322E"/>
    <w:rsid w:val="00F737C0"/>
    <w:rsid w:val="00F73D62"/>
    <w:rsid w:val="00F74063"/>
    <w:rsid w:val="00F75E97"/>
    <w:rsid w:val="00F76640"/>
    <w:rsid w:val="00F76E64"/>
    <w:rsid w:val="00F76EE0"/>
    <w:rsid w:val="00F776D3"/>
    <w:rsid w:val="00F7792E"/>
    <w:rsid w:val="00F82FD3"/>
    <w:rsid w:val="00F83A9D"/>
    <w:rsid w:val="00F845AC"/>
    <w:rsid w:val="00F8490E"/>
    <w:rsid w:val="00F84EF4"/>
    <w:rsid w:val="00F90470"/>
    <w:rsid w:val="00F9090A"/>
    <w:rsid w:val="00F91520"/>
    <w:rsid w:val="00F92609"/>
    <w:rsid w:val="00F92CEF"/>
    <w:rsid w:val="00F9336B"/>
    <w:rsid w:val="00F93C45"/>
    <w:rsid w:val="00F94410"/>
    <w:rsid w:val="00F94866"/>
    <w:rsid w:val="00F95CED"/>
    <w:rsid w:val="00F97273"/>
    <w:rsid w:val="00FA1D6A"/>
    <w:rsid w:val="00FA2073"/>
    <w:rsid w:val="00FA3CEF"/>
    <w:rsid w:val="00FA5B8C"/>
    <w:rsid w:val="00FA5FEC"/>
    <w:rsid w:val="00FA6166"/>
    <w:rsid w:val="00FA654C"/>
    <w:rsid w:val="00FA721F"/>
    <w:rsid w:val="00FB0228"/>
    <w:rsid w:val="00FB048D"/>
    <w:rsid w:val="00FB1419"/>
    <w:rsid w:val="00FB19ED"/>
    <w:rsid w:val="00FB1B37"/>
    <w:rsid w:val="00FB1FD0"/>
    <w:rsid w:val="00FB353B"/>
    <w:rsid w:val="00FB3A3B"/>
    <w:rsid w:val="00FB636C"/>
    <w:rsid w:val="00FB6DDC"/>
    <w:rsid w:val="00FB7E7B"/>
    <w:rsid w:val="00FC1E90"/>
    <w:rsid w:val="00FC1F5C"/>
    <w:rsid w:val="00FC2C8E"/>
    <w:rsid w:val="00FC3065"/>
    <w:rsid w:val="00FC4214"/>
    <w:rsid w:val="00FC5D61"/>
    <w:rsid w:val="00FC5FE9"/>
    <w:rsid w:val="00FC6024"/>
    <w:rsid w:val="00FC60E1"/>
    <w:rsid w:val="00FC64B6"/>
    <w:rsid w:val="00FC6E3F"/>
    <w:rsid w:val="00FC7328"/>
    <w:rsid w:val="00FD0862"/>
    <w:rsid w:val="00FD2EC2"/>
    <w:rsid w:val="00FD3E8F"/>
    <w:rsid w:val="00FD4CEB"/>
    <w:rsid w:val="00FD59B7"/>
    <w:rsid w:val="00FD608F"/>
    <w:rsid w:val="00FD7417"/>
    <w:rsid w:val="00FD78ED"/>
    <w:rsid w:val="00FE187A"/>
    <w:rsid w:val="00FE19B8"/>
    <w:rsid w:val="00FE1CD1"/>
    <w:rsid w:val="00FE2BEC"/>
    <w:rsid w:val="00FE2D19"/>
    <w:rsid w:val="00FE3475"/>
    <w:rsid w:val="00FE406C"/>
    <w:rsid w:val="00FE489E"/>
    <w:rsid w:val="00FE51AC"/>
    <w:rsid w:val="00FE5FDE"/>
    <w:rsid w:val="00FE64D6"/>
    <w:rsid w:val="00FE7679"/>
    <w:rsid w:val="00FF16D7"/>
    <w:rsid w:val="00FF1F21"/>
    <w:rsid w:val="00FF22BE"/>
    <w:rsid w:val="00FF4661"/>
    <w:rsid w:val="00FF5ECB"/>
    <w:rsid w:val="00FF63FA"/>
    <w:rsid w:val="00FF6713"/>
    <w:rsid w:val="00FF6FD9"/>
    <w:rsid w:val="00FF79E0"/>
    <w:rsid w:val="00FF7A5F"/>
    <w:rsid w:val="02655165"/>
    <w:rsid w:val="0282723F"/>
    <w:rsid w:val="02C50B9B"/>
    <w:rsid w:val="02D07EDB"/>
    <w:rsid w:val="04047211"/>
    <w:rsid w:val="04242692"/>
    <w:rsid w:val="04C13E58"/>
    <w:rsid w:val="04E43D48"/>
    <w:rsid w:val="0561489D"/>
    <w:rsid w:val="058F102E"/>
    <w:rsid w:val="05E22C07"/>
    <w:rsid w:val="06C9630F"/>
    <w:rsid w:val="07B24356"/>
    <w:rsid w:val="088E0696"/>
    <w:rsid w:val="08BA35DC"/>
    <w:rsid w:val="08FF02A9"/>
    <w:rsid w:val="095216D9"/>
    <w:rsid w:val="0A6A4724"/>
    <w:rsid w:val="0AD53615"/>
    <w:rsid w:val="0B473AD5"/>
    <w:rsid w:val="0B5224A3"/>
    <w:rsid w:val="0B7C7A64"/>
    <w:rsid w:val="0CAA6F19"/>
    <w:rsid w:val="0CCC0250"/>
    <w:rsid w:val="0D775993"/>
    <w:rsid w:val="0DBE4B1B"/>
    <w:rsid w:val="0DEB3061"/>
    <w:rsid w:val="0E2E2851"/>
    <w:rsid w:val="0E3D7AF7"/>
    <w:rsid w:val="0E8D3EEF"/>
    <w:rsid w:val="0F0D74BD"/>
    <w:rsid w:val="0F314896"/>
    <w:rsid w:val="0FBF08C2"/>
    <w:rsid w:val="10AE590A"/>
    <w:rsid w:val="10BD4364"/>
    <w:rsid w:val="12394975"/>
    <w:rsid w:val="12665599"/>
    <w:rsid w:val="12C022CF"/>
    <w:rsid w:val="12C82F5F"/>
    <w:rsid w:val="12F950B4"/>
    <w:rsid w:val="131E6CD1"/>
    <w:rsid w:val="13673D62"/>
    <w:rsid w:val="137974FF"/>
    <w:rsid w:val="140C22F2"/>
    <w:rsid w:val="14353D42"/>
    <w:rsid w:val="14B8020C"/>
    <w:rsid w:val="154E4011"/>
    <w:rsid w:val="159A6830"/>
    <w:rsid w:val="16574435"/>
    <w:rsid w:val="167F6863"/>
    <w:rsid w:val="16DA5A97"/>
    <w:rsid w:val="17567B8A"/>
    <w:rsid w:val="17A77BC2"/>
    <w:rsid w:val="182B5A65"/>
    <w:rsid w:val="1885702D"/>
    <w:rsid w:val="18E9715A"/>
    <w:rsid w:val="19324F52"/>
    <w:rsid w:val="194C203D"/>
    <w:rsid w:val="19744352"/>
    <w:rsid w:val="19DC02DC"/>
    <w:rsid w:val="1A387913"/>
    <w:rsid w:val="1A5D6573"/>
    <w:rsid w:val="1A79617E"/>
    <w:rsid w:val="1AB27C85"/>
    <w:rsid w:val="1ACE57DF"/>
    <w:rsid w:val="1B3A0805"/>
    <w:rsid w:val="1B67034F"/>
    <w:rsid w:val="1B817F29"/>
    <w:rsid w:val="1BAE0F3B"/>
    <w:rsid w:val="1BD54DB6"/>
    <w:rsid w:val="1C473DF0"/>
    <w:rsid w:val="1CD06212"/>
    <w:rsid w:val="1D851D09"/>
    <w:rsid w:val="1DB530CD"/>
    <w:rsid w:val="1E036620"/>
    <w:rsid w:val="1E495B3F"/>
    <w:rsid w:val="1EA416D1"/>
    <w:rsid w:val="1EAA1F74"/>
    <w:rsid w:val="200403BC"/>
    <w:rsid w:val="2057409C"/>
    <w:rsid w:val="206C2341"/>
    <w:rsid w:val="20AE5F95"/>
    <w:rsid w:val="21400B26"/>
    <w:rsid w:val="2193788F"/>
    <w:rsid w:val="21CD5401"/>
    <w:rsid w:val="22B456FE"/>
    <w:rsid w:val="22F0425E"/>
    <w:rsid w:val="23372FB0"/>
    <w:rsid w:val="235C6192"/>
    <w:rsid w:val="235E2CB8"/>
    <w:rsid w:val="238804CB"/>
    <w:rsid w:val="23AE5916"/>
    <w:rsid w:val="23BC15DF"/>
    <w:rsid w:val="23BC326A"/>
    <w:rsid w:val="243234A6"/>
    <w:rsid w:val="25202371"/>
    <w:rsid w:val="25230CFB"/>
    <w:rsid w:val="256C3015"/>
    <w:rsid w:val="258226C7"/>
    <w:rsid w:val="25946D2F"/>
    <w:rsid w:val="25C74954"/>
    <w:rsid w:val="25D1142C"/>
    <w:rsid w:val="268130BA"/>
    <w:rsid w:val="26AB16F7"/>
    <w:rsid w:val="27482BFF"/>
    <w:rsid w:val="274A5D75"/>
    <w:rsid w:val="27B04BAD"/>
    <w:rsid w:val="27D63767"/>
    <w:rsid w:val="27EB61AC"/>
    <w:rsid w:val="282C66F4"/>
    <w:rsid w:val="284D38D9"/>
    <w:rsid w:val="298C0CFB"/>
    <w:rsid w:val="29E14AC1"/>
    <w:rsid w:val="2B781EE1"/>
    <w:rsid w:val="2B8534D0"/>
    <w:rsid w:val="2B890CFA"/>
    <w:rsid w:val="2BB45CC1"/>
    <w:rsid w:val="2BCB58E6"/>
    <w:rsid w:val="2C9A6598"/>
    <w:rsid w:val="2D3C4843"/>
    <w:rsid w:val="2D52226A"/>
    <w:rsid w:val="2DB81C0E"/>
    <w:rsid w:val="2EE54BFF"/>
    <w:rsid w:val="2EF57CFE"/>
    <w:rsid w:val="2F5064AC"/>
    <w:rsid w:val="30E17650"/>
    <w:rsid w:val="30F83409"/>
    <w:rsid w:val="313B6230"/>
    <w:rsid w:val="319C6071"/>
    <w:rsid w:val="31AD3D8D"/>
    <w:rsid w:val="31B54A1D"/>
    <w:rsid w:val="31FA619E"/>
    <w:rsid w:val="321118B3"/>
    <w:rsid w:val="32604C38"/>
    <w:rsid w:val="326218CF"/>
    <w:rsid w:val="3333740C"/>
    <w:rsid w:val="33345E1E"/>
    <w:rsid w:val="33822A0F"/>
    <w:rsid w:val="33DC3291"/>
    <w:rsid w:val="34697489"/>
    <w:rsid w:val="34D50DC7"/>
    <w:rsid w:val="34F253F2"/>
    <w:rsid w:val="352F4450"/>
    <w:rsid w:val="353E3FE9"/>
    <w:rsid w:val="35BC1034"/>
    <w:rsid w:val="36055FB1"/>
    <w:rsid w:val="360B10C8"/>
    <w:rsid w:val="36236C3E"/>
    <w:rsid w:val="36C26364"/>
    <w:rsid w:val="36E376D1"/>
    <w:rsid w:val="37512750"/>
    <w:rsid w:val="379E12D5"/>
    <w:rsid w:val="389D2C73"/>
    <w:rsid w:val="38C33ADD"/>
    <w:rsid w:val="38F51286"/>
    <w:rsid w:val="39B81213"/>
    <w:rsid w:val="39BC4DC8"/>
    <w:rsid w:val="3AC95098"/>
    <w:rsid w:val="3AE8303D"/>
    <w:rsid w:val="3B593ED8"/>
    <w:rsid w:val="3B9D21BF"/>
    <w:rsid w:val="3C471EF3"/>
    <w:rsid w:val="3CCD392C"/>
    <w:rsid w:val="3DC77648"/>
    <w:rsid w:val="3DCC5572"/>
    <w:rsid w:val="3E475CE0"/>
    <w:rsid w:val="3E690C74"/>
    <w:rsid w:val="3EA901F5"/>
    <w:rsid w:val="3EB00EAE"/>
    <w:rsid w:val="3EBD3F0F"/>
    <w:rsid w:val="3F91091D"/>
    <w:rsid w:val="3F9119DB"/>
    <w:rsid w:val="3F93165A"/>
    <w:rsid w:val="3FFA5B87"/>
    <w:rsid w:val="401D5D3B"/>
    <w:rsid w:val="40346533"/>
    <w:rsid w:val="40BC2373"/>
    <w:rsid w:val="41115313"/>
    <w:rsid w:val="41DA4D98"/>
    <w:rsid w:val="42294552"/>
    <w:rsid w:val="42415A41"/>
    <w:rsid w:val="42714011"/>
    <w:rsid w:val="42955FA4"/>
    <w:rsid w:val="433A4F39"/>
    <w:rsid w:val="435E461D"/>
    <w:rsid w:val="43673409"/>
    <w:rsid w:val="437C2386"/>
    <w:rsid w:val="441951DF"/>
    <w:rsid w:val="441E3CCD"/>
    <w:rsid w:val="44BC0AA6"/>
    <w:rsid w:val="44BC199B"/>
    <w:rsid w:val="450929D1"/>
    <w:rsid w:val="45A91255"/>
    <w:rsid w:val="462062EB"/>
    <w:rsid w:val="46212CFE"/>
    <w:rsid w:val="46353087"/>
    <w:rsid w:val="469D0869"/>
    <w:rsid w:val="472E0158"/>
    <w:rsid w:val="47C96CD1"/>
    <w:rsid w:val="47FA0BB8"/>
    <w:rsid w:val="4842699B"/>
    <w:rsid w:val="48513732"/>
    <w:rsid w:val="486E5261"/>
    <w:rsid w:val="4879128B"/>
    <w:rsid w:val="487C587B"/>
    <w:rsid w:val="4886618B"/>
    <w:rsid w:val="492C219C"/>
    <w:rsid w:val="492F7333"/>
    <w:rsid w:val="49654CB8"/>
    <w:rsid w:val="496C5184"/>
    <w:rsid w:val="49C84AD7"/>
    <w:rsid w:val="49E97FD0"/>
    <w:rsid w:val="49EA60EA"/>
    <w:rsid w:val="4A397EA6"/>
    <w:rsid w:val="4A537A00"/>
    <w:rsid w:val="4A56595C"/>
    <w:rsid w:val="4AE6079F"/>
    <w:rsid w:val="4AF33D06"/>
    <w:rsid w:val="4BD0753A"/>
    <w:rsid w:val="4C0B05A0"/>
    <w:rsid w:val="4CA97B54"/>
    <w:rsid w:val="4D077EEE"/>
    <w:rsid w:val="4D6D629E"/>
    <w:rsid w:val="4EC51C3C"/>
    <w:rsid w:val="4ED86247"/>
    <w:rsid w:val="4F2F0D28"/>
    <w:rsid w:val="4F9B7EA7"/>
    <w:rsid w:val="4FBD41F0"/>
    <w:rsid w:val="4FC77A71"/>
    <w:rsid w:val="4FDF2F1A"/>
    <w:rsid w:val="50290A0F"/>
    <w:rsid w:val="50417F08"/>
    <w:rsid w:val="513049CB"/>
    <w:rsid w:val="514A714C"/>
    <w:rsid w:val="51BE68A7"/>
    <w:rsid w:val="51D55B14"/>
    <w:rsid w:val="51E07BCD"/>
    <w:rsid w:val="528B1BF6"/>
    <w:rsid w:val="52A54430"/>
    <w:rsid w:val="52BD1754"/>
    <w:rsid w:val="5350123C"/>
    <w:rsid w:val="535F2E2C"/>
    <w:rsid w:val="537E66CB"/>
    <w:rsid w:val="53963F2F"/>
    <w:rsid w:val="53C31088"/>
    <w:rsid w:val="541A3E14"/>
    <w:rsid w:val="547A48F8"/>
    <w:rsid w:val="547D6660"/>
    <w:rsid w:val="54A85071"/>
    <w:rsid w:val="54D852E2"/>
    <w:rsid w:val="550D12C8"/>
    <w:rsid w:val="551918A2"/>
    <w:rsid w:val="55A3078C"/>
    <w:rsid w:val="55A4620D"/>
    <w:rsid w:val="55C141BD"/>
    <w:rsid w:val="57570982"/>
    <w:rsid w:val="58093A40"/>
    <w:rsid w:val="58B90255"/>
    <w:rsid w:val="58D376CA"/>
    <w:rsid w:val="593B4FB4"/>
    <w:rsid w:val="599B13BC"/>
    <w:rsid w:val="5A746DF6"/>
    <w:rsid w:val="5ABB2007"/>
    <w:rsid w:val="5B475674"/>
    <w:rsid w:val="5B503C92"/>
    <w:rsid w:val="5B6466FE"/>
    <w:rsid w:val="5B8701FE"/>
    <w:rsid w:val="5B95524D"/>
    <w:rsid w:val="5C061050"/>
    <w:rsid w:val="5C9626FA"/>
    <w:rsid w:val="5D4C4156"/>
    <w:rsid w:val="5D903810"/>
    <w:rsid w:val="5E230800"/>
    <w:rsid w:val="5EA35187"/>
    <w:rsid w:val="5EB542B2"/>
    <w:rsid w:val="5F744CAA"/>
    <w:rsid w:val="5F8A287A"/>
    <w:rsid w:val="606925DC"/>
    <w:rsid w:val="608E2818"/>
    <w:rsid w:val="60AF11AF"/>
    <w:rsid w:val="60B81ABE"/>
    <w:rsid w:val="60C110C9"/>
    <w:rsid w:val="60DE0679"/>
    <w:rsid w:val="61086AA0"/>
    <w:rsid w:val="61250DED"/>
    <w:rsid w:val="612D61FA"/>
    <w:rsid w:val="61A03FBA"/>
    <w:rsid w:val="61A62640"/>
    <w:rsid w:val="61BC20AC"/>
    <w:rsid w:val="62AF4177"/>
    <w:rsid w:val="62B838CE"/>
    <w:rsid w:val="632F4602"/>
    <w:rsid w:val="6413258E"/>
    <w:rsid w:val="642F66F6"/>
    <w:rsid w:val="64326712"/>
    <w:rsid w:val="647D77E8"/>
    <w:rsid w:val="64F5480E"/>
    <w:rsid w:val="65EF0491"/>
    <w:rsid w:val="6663200A"/>
    <w:rsid w:val="666A3B93"/>
    <w:rsid w:val="668E77EF"/>
    <w:rsid w:val="66E575F3"/>
    <w:rsid w:val="671B17B8"/>
    <w:rsid w:val="677668F5"/>
    <w:rsid w:val="68E623B9"/>
    <w:rsid w:val="691A741B"/>
    <w:rsid w:val="69980654"/>
    <w:rsid w:val="6A3E7A5C"/>
    <w:rsid w:val="6A6C2B44"/>
    <w:rsid w:val="6A740236"/>
    <w:rsid w:val="6B162709"/>
    <w:rsid w:val="6B2028CD"/>
    <w:rsid w:val="6BBA3D96"/>
    <w:rsid w:val="6BD25805"/>
    <w:rsid w:val="6C073376"/>
    <w:rsid w:val="6C2D5008"/>
    <w:rsid w:val="6CBB1485"/>
    <w:rsid w:val="6D4D5460"/>
    <w:rsid w:val="6D5651BE"/>
    <w:rsid w:val="6D6C5D15"/>
    <w:rsid w:val="6DDD7B6C"/>
    <w:rsid w:val="6E107029"/>
    <w:rsid w:val="6E637175"/>
    <w:rsid w:val="6EAA2539"/>
    <w:rsid w:val="6EB978A6"/>
    <w:rsid w:val="6EC400DA"/>
    <w:rsid w:val="6EC5724B"/>
    <w:rsid w:val="6F3335B8"/>
    <w:rsid w:val="6F777F40"/>
    <w:rsid w:val="6FD9000D"/>
    <w:rsid w:val="6FE860A9"/>
    <w:rsid w:val="706A49DF"/>
    <w:rsid w:val="709A0B83"/>
    <w:rsid w:val="70AC7718"/>
    <w:rsid w:val="70D46FAB"/>
    <w:rsid w:val="71136CB6"/>
    <w:rsid w:val="715319E1"/>
    <w:rsid w:val="71633397"/>
    <w:rsid w:val="718C04C7"/>
    <w:rsid w:val="720123E9"/>
    <w:rsid w:val="726F1340"/>
    <w:rsid w:val="738E13A2"/>
    <w:rsid w:val="74445C0B"/>
    <w:rsid w:val="74B90E8F"/>
    <w:rsid w:val="75924848"/>
    <w:rsid w:val="75CC74CE"/>
    <w:rsid w:val="76BF3ED8"/>
    <w:rsid w:val="76F84155"/>
    <w:rsid w:val="774467F3"/>
    <w:rsid w:val="78365B4B"/>
    <w:rsid w:val="784B54E8"/>
    <w:rsid w:val="79186ECE"/>
    <w:rsid w:val="797152CB"/>
    <w:rsid w:val="79C42FBC"/>
    <w:rsid w:val="79CD24AA"/>
    <w:rsid w:val="79CE3098"/>
    <w:rsid w:val="7A423C4F"/>
    <w:rsid w:val="7A701B6A"/>
    <w:rsid w:val="7AE37C14"/>
    <w:rsid w:val="7AFE15D9"/>
    <w:rsid w:val="7B6F3265"/>
    <w:rsid w:val="7BEF3234"/>
    <w:rsid w:val="7C1C7EBF"/>
    <w:rsid w:val="7C9D6B0F"/>
    <w:rsid w:val="7D0A7D18"/>
    <w:rsid w:val="7D572A32"/>
    <w:rsid w:val="7DBE58DA"/>
    <w:rsid w:val="7DD50746"/>
    <w:rsid w:val="7E7A3A8F"/>
    <w:rsid w:val="7E950CF4"/>
    <w:rsid w:val="7EBE0A23"/>
    <w:rsid w:val="7F14190F"/>
    <w:rsid w:val="7FF468B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6B0F6C"/>
  <w15:docId w15:val="{DC5F8EE7-C233-4EA9-A3F3-994055B0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uiPriority="0" w:unhideWhenUsed="1" w:qFormat="1"/>
    <w:lsdException w:name="heading 3" w:locked="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C1F"/>
    <w:pPr>
      <w:spacing w:before="100" w:beforeAutospacing="1" w:after="100" w:afterAutospacing="1"/>
    </w:pPr>
    <w:rPr>
      <w:rFonts w:ascii="Times New Roman" w:hAnsi="Times New Roman" w:cs="Times New Roman"/>
      <w:sz w:val="22"/>
      <w:szCs w:val="22"/>
      <w:lang w:val="en-US" w:eastAsia="en-US"/>
    </w:rPr>
  </w:style>
  <w:style w:type="paragraph" w:styleId="1">
    <w:name w:val="heading 1"/>
    <w:basedOn w:val="a"/>
    <w:next w:val="a"/>
    <w:link w:val="10"/>
    <w:uiPriority w:val="99"/>
    <w:qFormat/>
    <w:pPr>
      <w:keepNext/>
      <w:keepLines/>
      <w:outlineLvl w:val="0"/>
    </w:pPr>
    <w:rPr>
      <w:rFonts w:ascii="Cambria" w:hAnsi="Cambria"/>
      <w:b/>
      <w:bCs/>
      <w:color w:val="365F91"/>
      <w:sz w:val="28"/>
      <w:szCs w:val="28"/>
    </w:rPr>
  </w:style>
  <w:style w:type="paragraph" w:styleId="2">
    <w:name w:val="heading 2"/>
    <w:basedOn w:val="a"/>
    <w:next w:val="a"/>
    <w:link w:val="20"/>
    <w:unhideWhenUsed/>
    <w:qFormat/>
    <w:locked/>
    <w:pPr>
      <w:keepNext/>
      <w:spacing w:before="240" w:after="60"/>
      <w:outlineLvl w:val="1"/>
    </w:pPr>
    <w:rPr>
      <w:rFonts w:ascii="Cambria" w:hAnsi="Cambria"/>
      <w:b/>
      <w:bCs/>
      <w:i/>
      <w:iCs/>
      <w:sz w:val="28"/>
      <w:szCs w:val="28"/>
    </w:rPr>
  </w:style>
  <w:style w:type="paragraph" w:styleId="3">
    <w:name w:val="heading 3"/>
    <w:basedOn w:val="a"/>
    <w:next w:val="a"/>
    <w:link w:val="30"/>
    <w:unhideWhenUsed/>
    <w:qFormat/>
    <w:locked/>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locked/>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locked/>
    <w:rPr>
      <w:i/>
      <w:iCs/>
    </w:rPr>
  </w:style>
  <w:style w:type="character" w:styleId="a4">
    <w:name w:val="Hyperlink"/>
    <w:link w:val="11"/>
    <w:uiPriority w:val="99"/>
    <w:qFormat/>
    <w:rPr>
      <w:color w:val="0000FF"/>
      <w:u w:val="single"/>
    </w:rPr>
  </w:style>
  <w:style w:type="paragraph" w:customStyle="1" w:styleId="11">
    <w:name w:val="Гиперссылка1"/>
    <w:basedOn w:val="12"/>
    <w:link w:val="a4"/>
    <w:qFormat/>
    <w:rPr>
      <w:color w:val="0000FF"/>
      <w:u w:val="single"/>
    </w:rPr>
  </w:style>
  <w:style w:type="paragraph" w:customStyle="1" w:styleId="12">
    <w:name w:val="Основной шрифт абзаца1"/>
    <w:qFormat/>
    <w:pPr>
      <w:spacing w:after="160" w:line="259" w:lineRule="auto"/>
    </w:pPr>
    <w:rPr>
      <w:rFonts w:eastAsia="Times New Roman" w:cs="Times New Roman"/>
      <w:color w:val="000000"/>
      <w:sz w:val="22"/>
    </w:rPr>
  </w:style>
  <w:style w:type="character" w:styleId="a5">
    <w:name w:val="Strong"/>
    <w:uiPriority w:val="22"/>
    <w:qFormat/>
    <w:locked/>
    <w:rPr>
      <w:b/>
      <w:bCs/>
    </w:rPr>
  </w:style>
  <w:style w:type="paragraph" w:styleId="a6">
    <w:name w:val="Balloon Text"/>
    <w:basedOn w:val="a"/>
    <w:link w:val="a7"/>
    <w:uiPriority w:val="99"/>
    <w:semiHidden/>
    <w:unhideWhenUsed/>
    <w:qFormat/>
    <w:pPr>
      <w:spacing w:before="0" w:after="0"/>
    </w:pPr>
    <w:rPr>
      <w:rFonts w:ascii="Segoe UI" w:hAnsi="Segoe UI" w:cs="Segoe UI"/>
      <w:sz w:val="18"/>
      <w:szCs w:val="18"/>
    </w:rPr>
  </w:style>
  <w:style w:type="paragraph" w:styleId="a8">
    <w:name w:val="header"/>
    <w:basedOn w:val="a"/>
    <w:link w:val="a9"/>
    <w:uiPriority w:val="99"/>
    <w:unhideWhenUsed/>
    <w:qFormat/>
    <w:pPr>
      <w:tabs>
        <w:tab w:val="center" w:pos="4677"/>
        <w:tab w:val="right" w:pos="9355"/>
      </w:tabs>
    </w:pPr>
  </w:style>
  <w:style w:type="paragraph" w:styleId="aa">
    <w:name w:val="Body Text"/>
    <w:basedOn w:val="a"/>
    <w:link w:val="13"/>
    <w:uiPriority w:val="99"/>
    <w:qFormat/>
    <w:pPr>
      <w:shd w:val="clear" w:color="auto" w:fill="FFFFFF"/>
      <w:spacing w:before="120" w:beforeAutospacing="0" w:after="300" w:afterAutospacing="0" w:line="254" w:lineRule="exact"/>
      <w:jc w:val="right"/>
    </w:pPr>
    <w:rPr>
      <w:lang w:val="ru-RU" w:eastAsia="ru-RU"/>
    </w:rPr>
  </w:style>
  <w:style w:type="paragraph" w:styleId="ab">
    <w:name w:val="footer"/>
    <w:basedOn w:val="a"/>
    <w:link w:val="ac"/>
    <w:uiPriority w:val="99"/>
    <w:unhideWhenUsed/>
    <w:qFormat/>
    <w:pPr>
      <w:tabs>
        <w:tab w:val="center" w:pos="4677"/>
        <w:tab w:val="right" w:pos="9355"/>
      </w:tabs>
    </w:pPr>
  </w:style>
  <w:style w:type="paragraph" w:styleId="ad">
    <w:name w:val="Normal (Web)"/>
    <w:basedOn w:val="a"/>
    <w:uiPriority w:val="99"/>
    <w:unhideWhenUsed/>
    <w:qFormat/>
    <w:rPr>
      <w:sz w:val="24"/>
      <w:szCs w:val="24"/>
      <w:lang w:val="ru-RU" w:eastAsia="ru-RU"/>
    </w:rPr>
  </w:style>
  <w:style w:type="character" w:customStyle="1" w:styleId="10">
    <w:name w:val="Заголовок 1 Знак"/>
    <w:link w:val="1"/>
    <w:uiPriority w:val="99"/>
    <w:qFormat/>
    <w:locked/>
    <w:rPr>
      <w:rFonts w:ascii="Cambria" w:hAnsi="Cambria" w:cs="Times New Roman"/>
      <w:b/>
      <w:bCs/>
      <w:color w:val="365F91"/>
      <w:sz w:val="28"/>
      <w:szCs w:val="28"/>
    </w:rPr>
  </w:style>
  <w:style w:type="character" w:customStyle="1" w:styleId="apple-converted-space">
    <w:name w:val="apple-converted-space"/>
    <w:uiPriority w:val="99"/>
    <w:qFormat/>
    <w:rPr>
      <w:rFonts w:cs="Times New Roman"/>
    </w:rPr>
  </w:style>
  <w:style w:type="paragraph" w:customStyle="1" w:styleId="pcenter">
    <w:name w:val="pcenter"/>
    <w:basedOn w:val="a"/>
    <w:uiPriority w:val="99"/>
    <w:qFormat/>
    <w:rPr>
      <w:sz w:val="24"/>
      <w:szCs w:val="24"/>
      <w:lang w:val="ru-RU" w:eastAsia="ru-RU"/>
    </w:rPr>
  </w:style>
  <w:style w:type="paragraph" w:customStyle="1" w:styleId="pboth">
    <w:name w:val="pboth"/>
    <w:basedOn w:val="a"/>
    <w:uiPriority w:val="99"/>
    <w:qFormat/>
    <w:rPr>
      <w:sz w:val="24"/>
      <w:szCs w:val="24"/>
      <w:lang w:val="ru-RU" w:eastAsia="ru-RU"/>
    </w:rPr>
  </w:style>
  <w:style w:type="character" w:customStyle="1" w:styleId="a7">
    <w:name w:val="Текст выноски Знак"/>
    <w:link w:val="a6"/>
    <w:uiPriority w:val="99"/>
    <w:semiHidden/>
    <w:qFormat/>
    <w:rPr>
      <w:rFonts w:ascii="Segoe UI" w:hAnsi="Segoe UI" w:cs="Segoe UI"/>
      <w:sz w:val="18"/>
      <w:szCs w:val="18"/>
      <w:lang w:val="en-US" w:eastAsia="en-US"/>
    </w:rPr>
  </w:style>
  <w:style w:type="paragraph" w:styleId="ae">
    <w:name w:val="List Paragraph"/>
    <w:basedOn w:val="a"/>
    <w:link w:val="af"/>
    <w:uiPriority w:val="34"/>
    <w:qFormat/>
    <w:pPr>
      <w:spacing w:before="0" w:beforeAutospacing="0" w:after="160" w:afterAutospacing="0" w:line="259" w:lineRule="auto"/>
      <w:ind w:left="720"/>
      <w:contextualSpacing/>
    </w:pPr>
    <w:rPr>
      <w:rFonts w:ascii="Calibri" w:eastAsia="Calibri" w:hAnsi="Calibri"/>
      <w:lang w:val="ru-RU"/>
    </w:rPr>
  </w:style>
  <w:style w:type="paragraph" w:customStyle="1" w:styleId="s1">
    <w:name w:val="s_1"/>
    <w:basedOn w:val="a"/>
    <w:qFormat/>
    <w:rPr>
      <w:sz w:val="24"/>
      <w:szCs w:val="24"/>
      <w:lang w:val="ru-RU" w:eastAsia="ru-RU"/>
    </w:rPr>
  </w:style>
  <w:style w:type="character" w:customStyle="1" w:styleId="a9">
    <w:name w:val="Верхний колонтитул Знак"/>
    <w:link w:val="a8"/>
    <w:uiPriority w:val="99"/>
    <w:qFormat/>
    <w:rPr>
      <w:sz w:val="22"/>
      <w:szCs w:val="22"/>
      <w:lang w:val="en-US" w:eastAsia="en-US"/>
    </w:rPr>
  </w:style>
  <w:style w:type="character" w:customStyle="1" w:styleId="ac">
    <w:name w:val="Нижний колонтитул Знак"/>
    <w:link w:val="ab"/>
    <w:uiPriority w:val="99"/>
    <w:qFormat/>
    <w:rPr>
      <w:sz w:val="22"/>
      <w:szCs w:val="22"/>
      <w:lang w:val="en-US" w:eastAsia="en-US"/>
    </w:rPr>
  </w:style>
  <w:style w:type="paragraph" w:customStyle="1" w:styleId="21">
    <w:name w:val="Стиль2"/>
    <w:basedOn w:val="a"/>
    <w:link w:val="22"/>
    <w:qFormat/>
    <w:pPr>
      <w:autoSpaceDE w:val="0"/>
      <w:autoSpaceDN w:val="0"/>
      <w:adjustRightInd w:val="0"/>
      <w:spacing w:before="0" w:beforeAutospacing="0" w:after="0" w:afterAutospacing="0" w:line="276" w:lineRule="auto"/>
      <w:ind w:firstLine="540"/>
      <w:jc w:val="both"/>
    </w:pPr>
    <w:rPr>
      <w:rFonts w:ascii="Cambria" w:hAnsi="Cambria"/>
      <w:sz w:val="24"/>
      <w:szCs w:val="24"/>
      <w:lang w:val="ru-RU" w:eastAsia="ru-RU"/>
    </w:rPr>
  </w:style>
  <w:style w:type="character" w:customStyle="1" w:styleId="22">
    <w:name w:val="Стиль2 Знак"/>
    <w:link w:val="21"/>
    <w:qFormat/>
    <w:rPr>
      <w:rFonts w:ascii="Cambria" w:hAnsi="Cambria"/>
      <w:sz w:val="24"/>
      <w:szCs w:val="24"/>
    </w:rPr>
  </w:style>
  <w:style w:type="character" w:customStyle="1" w:styleId="fill">
    <w:name w:val="fill"/>
    <w:qFormat/>
  </w:style>
  <w:style w:type="character" w:customStyle="1" w:styleId="sfwc">
    <w:name w:val="sfwc"/>
    <w:qFormat/>
  </w:style>
  <w:style w:type="paragraph" w:customStyle="1" w:styleId="copyright-info">
    <w:name w:val="copyright-info"/>
    <w:basedOn w:val="a"/>
    <w:qFormat/>
    <w:rPr>
      <w:sz w:val="24"/>
      <w:szCs w:val="24"/>
      <w:lang w:val="ru-RU" w:eastAsia="ru-RU"/>
    </w:rPr>
  </w:style>
  <w:style w:type="character" w:customStyle="1" w:styleId="af0">
    <w:name w:val="Гипертекстовая ссылка"/>
    <w:uiPriority w:val="99"/>
    <w:qFormat/>
    <w:rPr>
      <w:color w:val="106BBE"/>
    </w:rPr>
  </w:style>
  <w:style w:type="character" w:customStyle="1" w:styleId="enumerated">
    <w:name w:val="enumerated"/>
    <w:qFormat/>
  </w:style>
  <w:style w:type="character" w:customStyle="1" w:styleId="30">
    <w:name w:val="Заголовок 3 Знак"/>
    <w:link w:val="3"/>
    <w:qFormat/>
    <w:rPr>
      <w:rFonts w:ascii="Cambria" w:eastAsia="Times New Roman" w:hAnsi="Cambria" w:cs="Times New Roman"/>
      <w:b/>
      <w:bCs/>
      <w:sz w:val="26"/>
      <w:szCs w:val="26"/>
      <w:lang w:val="en-US" w:eastAsia="en-US"/>
    </w:rPr>
  </w:style>
  <w:style w:type="paragraph" w:customStyle="1" w:styleId="ds-markdown-paragraph">
    <w:name w:val="ds-markdown-paragraph"/>
    <w:basedOn w:val="a"/>
    <w:qFormat/>
    <w:rPr>
      <w:sz w:val="24"/>
      <w:szCs w:val="24"/>
      <w:lang w:val="ru-RU" w:eastAsia="ru-RU"/>
    </w:rPr>
  </w:style>
  <w:style w:type="character" w:customStyle="1" w:styleId="katex-mathml">
    <w:name w:val="katex-mathml"/>
    <w:qFormat/>
  </w:style>
  <w:style w:type="character" w:customStyle="1" w:styleId="mord">
    <w:name w:val="mord"/>
    <w:qFormat/>
  </w:style>
  <w:style w:type="character" w:customStyle="1" w:styleId="mrel">
    <w:name w:val="mrel"/>
    <w:qFormat/>
  </w:style>
  <w:style w:type="character" w:customStyle="1" w:styleId="vlist-s">
    <w:name w:val="vlist-s"/>
    <w:qFormat/>
  </w:style>
  <w:style w:type="character" w:customStyle="1" w:styleId="20">
    <w:name w:val="Заголовок 2 Знак"/>
    <w:link w:val="2"/>
    <w:qFormat/>
    <w:rPr>
      <w:rFonts w:ascii="Cambria" w:eastAsia="Times New Roman" w:hAnsi="Cambria" w:cs="Times New Roman"/>
      <w:b/>
      <w:bCs/>
      <w:i/>
      <w:iCs/>
      <w:sz w:val="28"/>
      <w:szCs w:val="28"/>
      <w:lang w:val="en-US" w:eastAsia="en-US"/>
    </w:rPr>
  </w:style>
  <w:style w:type="paragraph" w:customStyle="1" w:styleId="authorabout">
    <w:name w:val="author__about"/>
    <w:basedOn w:val="a"/>
    <w:qFormat/>
    <w:rPr>
      <w:sz w:val="24"/>
      <w:szCs w:val="24"/>
      <w:lang w:val="ru-RU" w:eastAsia="ru-RU"/>
    </w:rPr>
  </w:style>
  <w:style w:type="paragraph" w:customStyle="1" w:styleId="incut-v4title">
    <w:name w:val="incut-v4__title"/>
    <w:basedOn w:val="a"/>
    <w:qFormat/>
    <w:rPr>
      <w:sz w:val="24"/>
      <w:szCs w:val="24"/>
      <w:lang w:val="ru-RU" w:eastAsia="ru-RU"/>
    </w:rPr>
  </w:style>
  <w:style w:type="character" w:customStyle="1" w:styleId="fontstyle01">
    <w:name w:val="fontstyle01"/>
    <w:qFormat/>
    <w:rPr>
      <w:rFonts w:ascii="TimesNewRomanPSMT" w:hAnsi="TimesNewRomanPSMT" w:hint="default"/>
      <w:color w:val="000000"/>
      <w:sz w:val="28"/>
      <w:szCs w:val="28"/>
    </w:rPr>
  </w:style>
  <w:style w:type="character" w:customStyle="1" w:styleId="fontstyle21">
    <w:name w:val="fontstyle21"/>
    <w:qFormat/>
    <w:rPr>
      <w:rFonts w:ascii="TimesNewRomanPS-BoldMT" w:hAnsi="TimesNewRomanPS-BoldMT" w:hint="default"/>
      <w:b/>
      <w:bCs/>
      <w:color w:val="333333"/>
      <w:sz w:val="28"/>
      <w:szCs w:val="28"/>
    </w:rPr>
  </w:style>
  <w:style w:type="character" w:customStyle="1" w:styleId="40">
    <w:name w:val="Заголовок 4 Знак"/>
    <w:link w:val="4"/>
    <w:semiHidden/>
    <w:qFormat/>
    <w:rPr>
      <w:rFonts w:ascii="Calibri" w:eastAsia="Times New Roman" w:hAnsi="Calibri" w:cs="Times New Roman"/>
      <w:b/>
      <w:bCs/>
      <w:sz w:val="28"/>
      <w:szCs w:val="28"/>
      <w:lang w:val="en-US" w:eastAsia="en-US"/>
    </w:rPr>
  </w:style>
  <w:style w:type="paragraph" w:styleId="af1">
    <w:name w:val="No Spacing"/>
    <w:link w:val="af2"/>
    <w:qFormat/>
    <w:rPr>
      <w:rFonts w:eastAsia="Times New Roman" w:cs="Times New Roman"/>
      <w:color w:val="000000"/>
      <w:sz w:val="22"/>
    </w:rPr>
  </w:style>
  <w:style w:type="character" w:customStyle="1" w:styleId="af2">
    <w:name w:val="Без интервала Знак"/>
    <w:link w:val="af1"/>
    <w:qFormat/>
    <w:rPr>
      <w:rFonts w:ascii="Calibri" w:hAnsi="Calibri"/>
      <w:color w:val="000000"/>
      <w:sz w:val="22"/>
    </w:rPr>
  </w:style>
  <w:style w:type="paragraph" w:customStyle="1" w:styleId="ConsPlusNormal">
    <w:name w:val="ConsPlusNormal"/>
    <w:link w:val="ConsPlusNormal1"/>
    <w:qFormat/>
    <w:rPr>
      <w:rFonts w:ascii="Times New Roman" w:eastAsia="Times New Roman" w:hAnsi="Times New Roman" w:cs="Times New Roman"/>
      <w:color w:val="000000"/>
      <w:sz w:val="28"/>
    </w:rPr>
  </w:style>
  <w:style w:type="character" w:customStyle="1" w:styleId="ConsPlusNormal1">
    <w:name w:val="ConsPlusNormal1"/>
    <w:link w:val="ConsPlusNormal"/>
    <w:qFormat/>
    <w:rPr>
      <w:color w:val="000000"/>
      <w:sz w:val="28"/>
    </w:rPr>
  </w:style>
  <w:style w:type="character" w:customStyle="1" w:styleId="af">
    <w:name w:val="Абзац списка Знак"/>
    <w:link w:val="ae"/>
    <w:qFormat/>
    <w:rPr>
      <w:rFonts w:ascii="Calibri" w:eastAsia="Calibri" w:hAnsi="Calibri"/>
      <w:sz w:val="22"/>
      <w:szCs w:val="22"/>
      <w:lang w:eastAsia="en-US"/>
    </w:rPr>
  </w:style>
  <w:style w:type="character" w:customStyle="1" w:styleId="13">
    <w:name w:val="Основной текст Знак1"/>
    <w:link w:val="aa"/>
    <w:uiPriority w:val="99"/>
    <w:qFormat/>
    <w:rPr>
      <w:sz w:val="22"/>
      <w:szCs w:val="22"/>
      <w:shd w:val="clear" w:color="auto" w:fill="FFFFFF"/>
    </w:rPr>
  </w:style>
  <w:style w:type="character" w:customStyle="1" w:styleId="af3">
    <w:name w:val="Основной текст Знак"/>
    <w:uiPriority w:val="99"/>
    <w:semiHidden/>
    <w:qFormat/>
    <w:rPr>
      <w:rFonts w:eastAsia="Times New Roman"/>
      <w:sz w:val="22"/>
      <w:szCs w:val="22"/>
      <w:lang w:val="en-US" w:eastAsia="en-US"/>
    </w:rPr>
  </w:style>
  <w:style w:type="character" w:customStyle="1" w:styleId="23">
    <w:name w:val="Заголовок №2_"/>
    <w:link w:val="210"/>
    <w:uiPriority w:val="99"/>
    <w:qFormat/>
    <w:rPr>
      <w:b/>
      <w:bCs/>
      <w:shd w:val="clear" w:color="auto" w:fill="FFFFFF"/>
    </w:rPr>
  </w:style>
  <w:style w:type="paragraph" w:customStyle="1" w:styleId="210">
    <w:name w:val="Заголовок №21"/>
    <w:basedOn w:val="a"/>
    <w:link w:val="23"/>
    <w:uiPriority w:val="99"/>
    <w:qFormat/>
    <w:pPr>
      <w:shd w:val="clear" w:color="auto" w:fill="FFFFFF"/>
      <w:spacing w:before="420" w:beforeAutospacing="0" w:after="300" w:afterAutospacing="0" w:line="240" w:lineRule="atLeast"/>
      <w:ind w:hanging="1640"/>
      <w:jc w:val="center"/>
      <w:outlineLvl w:val="1"/>
    </w:pPr>
    <w:rPr>
      <w:b/>
      <w:bCs/>
      <w:sz w:val="20"/>
      <w:szCs w:val="20"/>
      <w:lang w:val="ru-RU" w:eastAsia="ru-RU"/>
    </w:rPr>
  </w:style>
  <w:style w:type="character" w:customStyle="1" w:styleId="211">
    <w:name w:val="Заголовок №211"/>
    <w:uiPriority w:val="99"/>
    <w:qFormat/>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character" w:customStyle="1" w:styleId="fontstyle31">
    <w:name w:val="fontstyle31"/>
    <w:qFormat/>
    <w:rPr>
      <w:rFonts w:ascii="Times New Roman" w:hAnsi="Times New Roman" w:cs="Times New Roman" w:hint="default"/>
      <w:b/>
      <w:bCs/>
      <w:color w:val="000000"/>
      <w:sz w:val="28"/>
      <w:szCs w:val="28"/>
    </w:rPr>
  </w:style>
  <w:style w:type="table" w:customStyle="1" w:styleId="TableGrid">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326216">
      <w:bodyDiv w:val="1"/>
      <w:marLeft w:val="0"/>
      <w:marRight w:val="0"/>
      <w:marTop w:val="0"/>
      <w:marBottom w:val="0"/>
      <w:divBdr>
        <w:top w:val="none" w:sz="0" w:space="0" w:color="auto"/>
        <w:left w:val="none" w:sz="0" w:space="0" w:color="auto"/>
        <w:bottom w:val="none" w:sz="0" w:space="0" w:color="auto"/>
        <w:right w:val="none" w:sz="0" w:space="0" w:color="auto"/>
      </w:divBdr>
      <w:divsChild>
        <w:div w:id="326176534">
          <w:marLeft w:val="0"/>
          <w:marRight w:val="0"/>
          <w:marTop w:val="9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117" Type="http://schemas.openxmlformats.org/officeDocument/2006/relationships/image" Target="media/image5.jpeg"/><Relationship Id="rId21"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42" Type="http://schemas.openxmlformats.org/officeDocument/2006/relationships/hyperlink" Target="consultantplus://offline/ref=9D8161AA42813FF2C5CEF20345109A18045E915A4D486592BF0D91A3DD55F1698951AD87C989255BD5FAEA9CCA059C654393C4422B6702763792395C742FD69E8FDE4C43BB2402B726F03A402CD403E6C1ADE60AF36CdFRFM" TargetMode="External"/><Relationship Id="rId47"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63" Type="http://schemas.openxmlformats.org/officeDocument/2006/relationships/hyperlink" Target="consultantplus://offline/ref=9D8161AA42813FF2C5CEF20345109A18045E915A4D486592BF0D91A3DD55F1698951AD87C989255BD5FAEC95C70691654393C4422B67027637803904782ED1808FDD5915EA6257B17AA767d0R4M" TargetMode="External"/><Relationship Id="rId68" Type="http://schemas.openxmlformats.org/officeDocument/2006/relationships/hyperlink" Target="consultantplus://offline/ref=9D8161AA42813FF2C5CEF20345109A18045E915A4D486592BF0D91A3DD55F1698951AD87C989255BD5F8E192C50590654393C4422B6702763792395C742FD69E8ED44C4BBB23d1R3M" TargetMode="External"/><Relationship Id="rId84"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89"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12" Type="http://schemas.openxmlformats.org/officeDocument/2006/relationships/image" Target="media/image2.jpeg"/><Relationship Id="rId133"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38"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54" Type="http://schemas.openxmlformats.org/officeDocument/2006/relationships/hyperlink" Target="https://gosfinansy.ru/group?groupId=100875035&amp;locale=ru&amp;date=2023-04-12&amp;isStatic=false&amp;anchor=dfasghdfb1&amp;pubAlias=mcfr-gf" TargetMode="External"/><Relationship Id="rId159" Type="http://schemas.openxmlformats.org/officeDocument/2006/relationships/hyperlink" Target="https://gosfinansy.ru/group?groupId=30842485&amp;locale=ru&amp;date=2023-04-12&amp;isStatic=false&amp;anchor=XA00M722MD&amp;pubAlias=mcfr-gf" TargetMode="External"/><Relationship Id="rId175" Type="http://schemas.openxmlformats.org/officeDocument/2006/relationships/footer" Target="footer1.xml"/><Relationship Id="rId170" Type="http://schemas.openxmlformats.org/officeDocument/2006/relationships/hyperlink" Target="https://gosfinansy.ru/group?groupId=126478281&amp;locale=ru&amp;date=2024-11-05&amp;isStatic=false&amp;pubAlias=mcfr-gf" TargetMode="External"/><Relationship Id="rId16"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107" Type="http://schemas.openxmlformats.org/officeDocument/2006/relationships/hyperlink" Target="consultantplus://offline/ref=9D8161AA42813FF2C5CEF20345109A18045E915A4D486592BF0D91A3DD55F1698951AD87C989255BD5FBEB97C0019A654393C4422B6702763792395C742FD69E8AD94C4BBB23d1R3M" TargetMode="External"/><Relationship Id="rId11"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32"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37" Type="http://schemas.openxmlformats.org/officeDocument/2006/relationships/hyperlink" Target="consultantplus://offline/ref=9D8161AA42813FF2C5CEF20345109A18045E915A4D486592BF0D91A3DD55F1698951AD87C989255BD5FAE993C50591654393C4422B6702763792395C742FD69E8FDD4C43BB2402B726F43A412BD403E6C2A4E60AF36CdFRFM" TargetMode="External"/><Relationship Id="rId53"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58"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74" Type="http://schemas.openxmlformats.org/officeDocument/2006/relationships/hyperlink" Target="consultantplus://offline/ref=9D8161AA42813FF2C5CEF20345109A18045E915A4D486592BF0D91A3DD55F1698951AD87C989255BD5FAED90C30191654393C4422B6702763792395C742FD69E8FDD4C43BB2402B724F73A4029D403E6C1ADE60AF36CdFRFM" TargetMode="External"/><Relationship Id="rId79" Type="http://schemas.openxmlformats.org/officeDocument/2006/relationships/hyperlink" Target="consultantplus://offline/ref=9D8161AA42813FF2C5CEF20345109A18045E915A4D486592BF0D91A3DD55F1698951AD87C989255BD5FAE996C40691654393C4422B6702763792395C742FD69E88D54C4BBB23d1R3M" TargetMode="External"/><Relationship Id="rId102" Type="http://schemas.openxmlformats.org/officeDocument/2006/relationships/hyperlink" Target="consultantplus://offline/ref=9D8161AA42813FF2C5CEF20345109A18045E915A4D486592BF0D91A3DD55F1698951AD87C989255BD5FBE190C6009D654393C4422B6702763792395C742FD49F8CD94C4BBB23d1R3M" TargetMode="External"/><Relationship Id="rId123" Type="http://schemas.openxmlformats.org/officeDocument/2006/relationships/hyperlink" Target="consultantplus://offline/ref=9D8161AA42813FF2C5CEF20345109A18045E915A4D486592BF0D91A3DD55F1698951AD87C989255BD5FBE092C10199654393C4422B6702763792395C742FD79A87DC4C4BBB23d1R3M" TargetMode="External"/><Relationship Id="rId128" Type="http://schemas.openxmlformats.org/officeDocument/2006/relationships/hyperlink" Target="consultantplus://offline/ref=28D95CE5DA5888320A9C36BEAF8A80BCB520ED5BCA941D67632B8BF0FA8F3671ACBA52C7E6F978EAm8fCB" TargetMode="External"/><Relationship Id="rId144" Type="http://schemas.openxmlformats.org/officeDocument/2006/relationships/hyperlink" Target="https://gosfinansy.ru/" TargetMode="External"/><Relationship Id="rId149" Type="http://schemas.openxmlformats.org/officeDocument/2006/relationships/hyperlink" Target="https://gosfinansy.ru/group?groupId=8&amp;locale=ru&amp;date=2014-01-01&amp;isStatic=false&amp;anchor=XA00MCK2NO&amp;pubAlias=mcfr-gf" TargetMode="External"/><Relationship Id="rId5" Type="http://schemas.openxmlformats.org/officeDocument/2006/relationships/webSettings" Target="webSettings.xml"/><Relationship Id="rId90" Type="http://schemas.openxmlformats.org/officeDocument/2006/relationships/hyperlink" Target="consultantplus://offline/ref=3E1A12A4FA935EC555319A58A8418D1B352EC10E15559C7C0029E6E088014991FE1690F25166C81E74m9G" TargetMode="External"/><Relationship Id="rId95" Type="http://schemas.openxmlformats.org/officeDocument/2006/relationships/hyperlink" Target="consultantplus://offline/ref=BF47257C65CF85A7EE26F6895DA4004BE154CBF06A2EBBD1D3315FA4822048BC7832213983C45898g8T3B" TargetMode="External"/><Relationship Id="rId160" Type="http://schemas.openxmlformats.org/officeDocument/2006/relationships/hyperlink" Target="https://gosfinansy.ru/group?groupId=30842485&amp;locale=ru&amp;date=2023-04-12&amp;isStatic=false&amp;anchor=XA00MEA2N8&amp;pubAlias=mcfr-gf" TargetMode="External"/><Relationship Id="rId165" Type="http://schemas.openxmlformats.org/officeDocument/2006/relationships/hyperlink" Target="https://gosfinansy.ru/" TargetMode="External"/><Relationship Id="rId22"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27"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43" Type="http://schemas.openxmlformats.org/officeDocument/2006/relationships/hyperlink" Target="consultantplus://offline/ref=9D8161AA42813FF2C5CEF20345109A18045E915A4D486592BF0D91A3DD55F1698951AD87C989255BD5FAEA9CCA059C654393C4422B6702763792395C742FD69E8FDE4C43BB2402B726F03A402CD403E6C1ADE60AF36CdFRFM" TargetMode="External"/><Relationship Id="rId48"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64"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69" Type="http://schemas.openxmlformats.org/officeDocument/2006/relationships/hyperlink" Target="consultantplus://offline/ref=9D8161AA42813FF2C5CEF20345109A18045E915A4D486592BF0D91A3DD55F1698951AD87C989255BD5F8E192C50590654393C4422B6702763792395C742FD69E8ED44C4BBB23d1R3M" TargetMode="External"/><Relationship Id="rId113"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18" Type="http://schemas.openxmlformats.org/officeDocument/2006/relationships/image" Target="media/image6.jpeg"/><Relationship Id="rId134" Type="http://schemas.openxmlformats.org/officeDocument/2006/relationships/hyperlink" Target="consultantplus://offline/ref=8F1C963210A94211BB6450FDBB6B3A869D2D68031C4BA13DF57161332754245AA4BA71CDDB9274A0wDWEX" TargetMode="External"/><Relationship Id="rId139" Type="http://schemas.openxmlformats.org/officeDocument/2006/relationships/hyperlink" Target="http://base.garant.ru/12182432/" TargetMode="External"/><Relationship Id="rId80" Type="http://schemas.openxmlformats.org/officeDocument/2006/relationships/hyperlink" Target="consultantplus://offline/ref=9D8161AA42813FF2C5CEF20345109A18045E915A4D486592BF0D91A3DD55F1698951AD87C989255BD5FBE092C10199654393C4422B6702763792395C742FD49F86D54C4BBB23d1R3M" TargetMode="External"/><Relationship Id="rId85"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50" Type="http://schemas.openxmlformats.org/officeDocument/2006/relationships/hyperlink" Target="https://gosfinansy.ru/group?groupId=223097&amp;locale=ru&amp;date=2023-01-01&amp;isStatic=false&amp;anchor=dfasou7rod&amp;pubAlias=mcfr-gf" TargetMode="External"/><Relationship Id="rId155" Type="http://schemas.openxmlformats.org/officeDocument/2006/relationships/hyperlink" Target="https://gosfinansy.ru/group?groupId=8&amp;locale=ru&amp;date=2023-04-12&amp;isStatic=false&amp;anchor=XA00M5A2MJ&amp;pubAlias=mcfr-gf" TargetMode="External"/><Relationship Id="rId171" Type="http://schemas.openxmlformats.org/officeDocument/2006/relationships/hyperlink" Target="https://gosfinansy.ru/group?groupId=8&amp;locale=ru&amp;date=2024-11-05&amp;isStatic=false&amp;anchor=ZAP2LPE3JC&amp;pubAlias=mcfr-gf" TargetMode="External"/><Relationship Id="rId176" Type="http://schemas.openxmlformats.org/officeDocument/2006/relationships/footer" Target="footer2.xml"/><Relationship Id="rId12"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7"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33"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38"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9"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103" Type="http://schemas.openxmlformats.org/officeDocument/2006/relationships/hyperlink" Target="consultantplus://offline/ref=9D8161AA42813FF2C5CEF20345109A18045E915A4D486592BF0D91A3DD55F1698951AD87C989255BD5FBEB97C0019A654393C4422B6702763792395C742FD69E8AD94C4BBB23d1R3M" TargetMode="External"/><Relationship Id="rId108" Type="http://schemas.openxmlformats.org/officeDocument/2006/relationships/image" Target="media/image1.jpeg"/><Relationship Id="rId124"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29"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54"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70"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75" Type="http://schemas.openxmlformats.org/officeDocument/2006/relationships/hyperlink" Target="consultantplus://offline/ref=9D8161AA42813FF2C5CEF20345109A18045E915A4D486592BF0D91A3DD55F1698951AD87C989255BD5FAED90C30191654393C4422B6702763792395C742FD69E8FDD4C43BB2402B724F73A4029D403E6C1ADE60AF36CdFRFM" TargetMode="External"/><Relationship Id="rId91"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96"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40" Type="http://schemas.openxmlformats.org/officeDocument/2006/relationships/hyperlink" Target="https://internet.garant.ru/document/redirect/10900200/0" TargetMode="External"/><Relationship Id="rId145" Type="http://schemas.openxmlformats.org/officeDocument/2006/relationships/hyperlink" Target="https://gosfinansy.ru/" TargetMode="External"/><Relationship Id="rId161" Type="http://schemas.openxmlformats.org/officeDocument/2006/relationships/hyperlink" Target="https://gosfinansy.ru/group?groupId=8&amp;locale=ru&amp;date=2025-01-01&amp;isStatic=false&amp;anchor=ZAP2BIO3G8&amp;pubAlias=mcfr-gf" TargetMode="External"/><Relationship Id="rId166" Type="http://schemas.openxmlformats.org/officeDocument/2006/relationships/hyperlink" Target="https://gosfinansy.r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28" Type="http://schemas.openxmlformats.org/officeDocument/2006/relationships/hyperlink" Target="consultantplus://offline/ref=9D8161AA42813FF2C5CEF20345109A18045E915A4D486592BF0D91A3DD55F1698951AD87C989255BD5FAED97CA029E654393C4422B6702763792395C742FD69E8FDD4C43BB2402B725F63A402DD403E6C1ADE60AF36CdFRFM" TargetMode="External"/><Relationship Id="rId49"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114"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19" Type="http://schemas.openxmlformats.org/officeDocument/2006/relationships/image" Target="media/image7.jpeg"/><Relationship Id="rId10"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31" Type="http://schemas.openxmlformats.org/officeDocument/2006/relationships/hyperlink" Target="consultantplus://offline/ref=9D8161AA42813FF2C5CEF20345109A18045E915A4D486592BF0D91A3DD55F1698951AD87C989255BD5FAED96C0039F654393C4422B6702763792395C742FD69E8FDD4C43BB2402B725F63A402DD403E6C1ADE60AF36CdFRFM" TargetMode="External"/><Relationship Id="rId44" Type="http://schemas.openxmlformats.org/officeDocument/2006/relationships/hyperlink" Target="consultantplus://offline/ref=9D8161AA42813FF2C5CEF20345109A18045E915A4D486592BF0D91A3DD55F1698951AD87C989255BD5FAEF96C2049D654393C4422B6702763792395C742FD69E8FDD4C43BB2402B724F63A412AD403E6C1ADE60AF36CdFRFM" TargetMode="External"/><Relationship Id="rId52"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60"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65"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73" Type="http://schemas.openxmlformats.org/officeDocument/2006/relationships/hyperlink" Target="consultantplus://offline/ref=9D8161AA42813FF2C5CEF20345109A18045E915A4D486592BF0D91A3DD55F1698951AD87C989255BD5FBE895C40D9E654393C4422B6702763792395C742FD69E8EDC4717EA615CE677B5d6R0M" TargetMode="External"/><Relationship Id="rId78"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81"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8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94"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99"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01"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122" Type="http://schemas.openxmlformats.org/officeDocument/2006/relationships/hyperlink" Target="consultantplus://offline/ref=9D8161AA42813FF2C5CEF20345109A18045E915A4D486592BF0D91A3DD55F1698951AD87C989255BD5FBE092C10199654393C4422B6702763792395C742FD79A87DC4C4BBB23d1R3M" TargetMode="External"/><Relationship Id="rId130" Type="http://schemas.openxmlformats.org/officeDocument/2006/relationships/hyperlink" Target="consultantplus://offline/ref=C35369C1C9D4F75777F348904EFAD029A1813F59F00C061D0D5EABCD8B88F1509578C7A3D42D1727t0pAB" TargetMode="External"/><Relationship Id="rId135" Type="http://schemas.openxmlformats.org/officeDocument/2006/relationships/hyperlink" Target="consultantplus://offline/ref=8F1C963210A94211BB6450FDBB6B3A869D2D68031C4BA13DF57161332754245AA4BA71CDDB9274A0wDWEX" TargetMode="External"/><Relationship Id="rId143" Type="http://schemas.openxmlformats.org/officeDocument/2006/relationships/hyperlink" Target="https://gosfinansy.ru/" TargetMode="External"/><Relationship Id="rId148" Type="http://schemas.openxmlformats.org/officeDocument/2006/relationships/hyperlink" Target="https://gosfinansy.ru/group?groupId=285511&amp;locale=ru&amp;date=2014-01-01&amp;isStatic=false&amp;anchor=ZAP186M37N&amp;pubAlias=mcfr-gf" TargetMode="External"/><Relationship Id="rId151" Type="http://schemas.openxmlformats.org/officeDocument/2006/relationships/hyperlink" Target="https://gosfinansy.ru/group?groupId=8&amp;locale=ru&amp;date=2023-01-01&amp;isStatic=false&amp;anchor=ZAP2BG23DG&amp;pubAlias=mcfr-gf" TargetMode="External"/><Relationship Id="rId156" Type="http://schemas.openxmlformats.org/officeDocument/2006/relationships/hyperlink" Target="https://gosfinansy.ru/group?groupId=8&amp;locale=ru&amp;date=2023-04-12&amp;isStatic=false&amp;anchor=XA00RNS2ON&amp;pubAlias=mcfr-gf" TargetMode="External"/><Relationship Id="rId164" Type="http://schemas.openxmlformats.org/officeDocument/2006/relationships/hyperlink" Target="https://gosfinansy.ru/" TargetMode="External"/><Relationship Id="rId169" Type="http://schemas.openxmlformats.org/officeDocument/2006/relationships/hyperlink" Target="https://gosfinansy.ru/" TargetMode="External"/><Relationship Id="rId177"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ref=9D8161AA42813FF2C5CEF20345109A18045E915A4D486592BF0D91A3DD55F1698951AD87C989255BD5FAE996C40691654393C4422B6702763792395C742FD69E8EDC4717EA615CE677B5d6R0M" TargetMode="External"/><Relationship Id="rId172" Type="http://schemas.openxmlformats.org/officeDocument/2006/relationships/hyperlink" Target="https://gosfinansy.ru/group?groupId=126478281&amp;locale=ru&amp;date=2024-11-05&amp;isStatic=false&amp;pubAlias=mcfr-gf" TargetMode="External"/><Relationship Id="rId180" Type="http://schemas.openxmlformats.org/officeDocument/2006/relationships/theme" Target="theme/theme1.xml"/><Relationship Id="rId13"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8"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39"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109"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34"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50"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55"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76"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97"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04" Type="http://schemas.openxmlformats.org/officeDocument/2006/relationships/hyperlink" Target="consultantplus://offline/ref=9D8161AA42813FF2C5CEF20345109A18045E915A4D486592BF0D91A3DD55F1698951AD87C989255BD5FAEF91C60D9C654393C4422B6702763792395C742FD79E8FDD4C43BB2402B724F73A412BD403E6C1ADE60AF36CdFRFM" TargetMode="External"/><Relationship Id="rId120" Type="http://schemas.openxmlformats.org/officeDocument/2006/relationships/image" Target="media/image8.jpeg"/><Relationship Id="rId125"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41" Type="http://schemas.openxmlformats.org/officeDocument/2006/relationships/hyperlink" Target="https://gosfinansy.ru/" TargetMode="External"/><Relationship Id="rId146" Type="http://schemas.openxmlformats.org/officeDocument/2006/relationships/hyperlink" Target="https://gosfinansy.ru/group?groupId=369645&amp;locale=ru&amp;date=2023-04-12&amp;isStatic=false&amp;pubAlias=mcfr-gf" TargetMode="External"/><Relationship Id="rId167" Type="http://schemas.openxmlformats.org/officeDocument/2006/relationships/hyperlink" Target="https://gosfinansy.ru/" TargetMode="External"/><Relationship Id="rId7" Type="http://schemas.openxmlformats.org/officeDocument/2006/relationships/endnotes" Target="endnotes.xml"/><Relationship Id="rId71"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92"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62" Type="http://schemas.openxmlformats.org/officeDocument/2006/relationships/hyperlink" Target="https://gosfinansy.ru/group?groupId=8&amp;locale=ru&amp;date=2025-01-01&amp;isStatic=false&amp;anchor=ZAP28OO3GM&amp;pubAlias=mcfr-gf" TargetMode="External"/><Relationship Id="rId2" Type="http://schemas.openxmlformats.org/officeDocument/2006/relationships/numbering" Target="numbering.xml"/><Relationship Id="rId29" Type="http://schemas.openxmlformats.org/officeDocument/2006/relationships/hyperlink" Target="consultantplus://offline/ref=9D8161AA42813FF2C5CEF20345109A18045E915A4D486592BF0D91A3DD55F1698951AD87C989255BD5FAED97CA029E654393C4422B6702763792395C742FD69E8FDD4C43BB2402B725F63A402DD403E6C1ADE60AF36CdFRFM" TargetMode="External"/><Relationship Id="rId24"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40" Type="http://schemas.openxmlformats.org/officeDocument/2006/relationships/hyperlink" Target="consultantplus://offline/ref=9D8161AA42813FF2C5CEF20345109A18045E915A4D486592BF0D91A3DD55F1698951AD87C989255BD5FAEA9CC60491654393C4422B6702763792395C742FD69E8FDE4C43BB2402B726F03A402CD403E6C1ADE60AF36CdFRFM" TargetMode="External"/><Relationship Id="rId45" Type="http://schemas.openxmlformats.org/officeDocument/2006/relationships/hyperlink" Target="consultantplus://offline/ref=9D8161AA42813FF2C5CEF20345109A18045E915A4D486592BF0D91A3DD55F1698951AD87C989255BD5FAEF96C2049D654393C4422B6702763792395C742FD69E8FDD4C43BB2402B724F63A412AD403E6C1ADE60AF36CdFRFM" TargetMode="External"/><Relationship Id="rId66"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87"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10"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15" Type="http://schemas.openxmlformats.org/officeDocument/2006/relationships/image" Target="media/image3.jpeg"/><Relationship Id="rId131"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36" Type="http://schemas.openxmlformats.org/officeDocument/2006/relationships/hyperlink" Target="consultantplus://offline/ref=8F1C963210A94211BB6450FDBB6B3A869D2D68031C4BA13DF57161332754245AA4BA71CDDB9274A0wDWEX" TargetMode="External"/><Relationship Id="rId157" Type="http://schemas.openxmlformats.org/officeDocument/2006/relationships/hyperlink" Target="https://gosfinansy.ru/group?groupId=30842485&amp;locale=ru&amp;date=2023-04-12&amp;isStatic=false&amp;anchor=XA00M7M2MH&amp;pubAlias=mcfr-gf" TargetMode="External"/><Relationship Id="rId178" Type="http://schemas.openxmlformats.org/officeDocument/2006/relationships/footer" Target="footer3.xml"/><Relationship Id="rId61"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82"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152" Type="http://schemas.openxmlformats.org/officeDocument/2006/relationships/hyperlink" Target="https://gosfinansy.ru/group?groupId=100875035&amp;locale=ru&amp;date=2025-01-01&amp;isStatic=false&amp;anchor=dfasq56bfa&amp;pubAlias=mcfr-gf" TargetMode="External"/><Relationship Id="rId173" Type="http://schemas.openxmlformats.org/officeDocument/2006/relationships/header" Target="header1.xml"/><Relationship Id="rId19"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14"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30" Type="http://schemas.openxmlformats.org/officeDocument/2006/relationships/hyperlink" Target="consultantplus://offline/ref=9D8161AA42813FF2C5CEF20345109A18045E915A4D486592BF0D91A3DD55F1698951AD87C989255BD5FAED96C0039F654393C4422B6702763792395C742FD69E8FDD4C43BB2402B725F63A402DD403E6C1ADE60AF36CdFRFM" TargetMode="External"/><Relationship Id="rId35"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56"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77"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100" Type="http://schemas.openxmlformats.org/officeDocument/2006/relationships/hyperlink" Target="consultantplus://offline/ref=9D8161AA42813FF2C5CEF20345109A18045E915A4D486592BF0D91A3DD55F1698951AD87C989255BD5FBEB97C0019A654393C4422B6702763792395C742FD69E8ED84C43BB2402B726F23A412BD403E6C2A5E60AF36CdFRFM" TargetMode="External"/><Relationship Id="rId105" Type="http://schemas.openxmlformats.org/officeDocument/2006/relationships/hyperlink" Target="consultantplus://offline/ref=7EC6E624AD2EE50AAD37A3BB3FCD1E4F9325D4014811FD61EE4DAFA2758DBB39A86F8F9DEA6A968BsAf3B" TargetMode="External"/><Relationship Id="rId126"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47" Type="http://schemas.openxmlformats.org/officeDocument/2006/relationships/hyperlink" Target="https://gosfinansy.ru/group?groupId=1498237&amp;locale=ru&amp;date=2014-01-01&amp;isStatic=false&amp;pubAlias=mcfr-gf" TargetMode="External"/><Relationship Id="rId168" Type="http://schemas.openxmlformats.org/officeDocument/2006/relationships/hyperlink" Target="https://gosfinansy.ru/" TargetMode="External"/><Relationship Id="rId8" Type="http://schemas.openxmlformats.org/officeDocument/2006/relationships/hyperlink" Target="consultantplus://offline/ref=9D8161AA42813FF2C5CEF20345109A18045E915A4D486592BF0D91A3DD55F1698951AD87C989255BD5FAE991C30C9B654393C4422B6702763792395C742FD69E8EDC4717EA615CE677B5d6R0M" TargetMode="External"/><Relationship Id="rId51"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72" Type="http://schemas.openxmlformats.org/officeDocument/2006/relationships/hyperlink" Target="consultantplus://offline/ref=9D8161AA42813FF2C5CEF20345109A18045E915A4D486592BF0D91A3DD55F1698951AD87C989255BD5FBE895C40D9E654393C4422B6702763792395C742FD69E8EDC4717EA615CE677B5d6R0M" TargetMode="External"/><Relationship Id="rId93" Type="http://schemas.openxmlformats.org/officeDocument/2006/relationships/hyperlink" Target="consultantplus://offline/ref=68EB4E03E4268C4BC896BA3AA47F7F5791B8D8DB1A477F6DA9A40F39A4486694953DD3DC1DEBC041y9x8A" TargetMode="External"/><Relationship Id="rId98"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21" Type="http://schemas.openxmlformats.org/officeDocument/2006/relationships/image" Target="media/image9.jpeg"/><Relationship Id="rId142" Type="http://schemas.openxmlformats.org/officeDocument/2006/relationships/hyperlink" Target="https://gosfinansy.ru/" TargetMode="External"/><Relationship Id="rId163" Type="http://schemas.openxmlformats.org/officeDocument/2006/relationships/hyperlink" Target="https://gosfinansy.ru/" TargetMode="External"/><Relationship Id="rId3" Type="http://schemas.openxmlformats.org/officeDocument/2006/relationships/styles" Target="styles.xml"/><Relationship Id="rId25"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46"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67"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116" Type="http://schemas.openxmlformats.org/officeDocument/2006/relationships/image" Target="media/image4.jpeg"/><Relationship Id="rId137"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58" Type="http://schemas.openxmlformats.org/officeDocument/2006/relationships/hyperlink" Target="https://gosfinansy.ru/group?groupId=30842485&amp;locale=ru&amp;date=2023-04-12&amp;isStatic=false&amp;anchor=XA00M7C2MC&amp;pubAlias=mcfr-gf" TargetMode="External"/><Relationship Id="rId20"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41" Type="http://schemas.openxmlformats.org/officeDocument/2006/relationships/hyperlink" Target="consultantplus://offline/ref=9D8161AA42813FF2C5CEF20345109A18045E915A4D486592BF0D91A3DD55F1698951AD87C989255BD5FAEA9CC60491654393C4422B6702763792395C742FD69E8FDE4C43BB2402B726F03A402CD403E6C1ADE60AF36CdFRFM" TargetMode="External"/><Relationship Id="rId62" Type="http://schemas.openxmlformats.org/officeDocument/2006/relationships/hyperlink" Target="consultantplus://offline/ref=9D8161AA42813FF2C5CEF20345109A18045E915A4D486592BF0D91A3DD55F1698951AD87C989255BD5FAEC95C70691654393C4422B67027637803904782ED1808FDD5915EA6257B17AA767d0R4M" TargetMode="External"/><Relationship Id="rId83"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88"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11"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32"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53" Type="http://schemas.openxmlformats.org/officeDocument/2006/relationships/hyperlink" Target="https://gosfinansy.ru/" TargetMode="External"/><Relationship Id="rId174" Type="http://schemas.openxmlformats.org/officeDocument/2006/relationships/header" Target="header2.xml"/><Relationship Id="rId179" Type="http://schemas.openxmlformats.org/officeDocument/2006/relationships/fontTable" Target="fontTable.xml"/><Relationship Id="rId15"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36" Type="http://schemas.openxmlformats.org/officeDocument/2006/relationships/hyperlink" Target="consultantplus://offline/ref=9D8161AA42813FF2C5CEF20345109A18045E915A4D486592BF0D91A3DD55F1698951AD87C989255BD5FAE993C50591654393C4422B6702763792395C742FD69E8FDD4C43BB2402B726F43A412BD403E6C2A4E60AF36CdFRFM" TargetMode="External"/><Relationship Id="rId57"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106"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27"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147F7-73CA-41FE-86BF-11EA58BC0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1982</TotalTime>
  <Pages>69</Pages>
  <Words>28736</Words>
  <Characters>163797</Characters>
  <Application>Microsoft Office Word</Application>
  <DocSecurity>0</DocSecurity>
  <Lines>1364</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Подготовлено экспертами Актион-МЦФЭР</dc:description>
  <cp:lastModifiedBy>Administrator</cp:lastModifiedBy>
  <cp:revision>2394</cp:revision>
  <cp:lastPrinted>2026-04-24T10:34:00Z</cp:lastPrinted>
  <dcterms:created xsi:type="dcterms:W3CDTF">2011-11-02T04:15:00Z</dcterms:created>
  <dcterms:modified xsi:type="dcterms:W3CDTF">2026-04-27T13:26:00Z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A2ED186DC7404B3787416C9C04729E6C_12</vt:lpwstr>
  </property>
</Properties>
</file>